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附件2</w:t>
      </w:r>
    </w:p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/>
          <w:b/>
          <w:color w:val="000000"/>
          <w:sz w:val="36"/>
          <w:szCs w:val="22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zh-CN"/>
        </w:rPr>
        <w:t>东湖高新区“揭榜挂帅”项目可行性方案</w:t>
      </w:r>
    </w:p>
    <w:p>
      <w:pPr>
        <w:rPr>
          <w:rFonts w:ascii="仿宋_GB2312" w:eastAsia="仿宋_GB2312"/>
          <w:b/>
          <w:color w:val="000000"/>
          <w:sz w:val="36"/>
          <w:szCs w:val="32"/>
        </w:rPr>
      </w:pPr>
    </w:p>
    <w:p>
      <w:pPr>
        <w:rPr>
          <w:rFonts w:ascii="仿宋_GB2312" w:eastAsia="仿宋_GB2312"/>
          <w:b/>
          <w:color w:val="000000"/>
          <w:sz w:val="36"/>
          <w:szCs w:val="32"/>
        </w:rPr>
      </w:pPr>
    </w:p>
    <w:p>
      <w:pPr>
        <w:snapToGrid w:val="0"/>
        <w:spacing w:before="156" w:beforeLines="50" w:line="360" w:lineRule="auto"/>
        <w:ind w:firstLine="560" w:firstLineChars="20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    目    名    称：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揭  榜  单  位（公章）：                                   </w:t>
      </w:r>
    </w:p>
    <w:p>
      <w:pPr>
        <w:snapToGrid w:val="0"/>
        <w:spacing w:before="156" w:beforeLines="50" w:line="360" w:lineRule="auto"/>
        <w:ind w:firstLine="56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>发  榜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单  位（公章）：                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项  目  负  责  人：</w:t>
      </w:r>
    </w:p>
    <w:p>
      <w:pPr>
        <w:snapToGrid w:val="0"/>
        <w:spacing w:before="156" w:beforeLines="50" w:line="360" w:lineRule="auto"/>
        <w:ind w:firstLine="560" w:firstLineChars="20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项目联系人及联系电话:                             </w:t>
      </w:r>
    </w:p>
    <w:p>
      <w:pPr>
        <w:snapToGrid w:val="0"/>
        <w:spacing w:before="156" w:beforeLines="50" w:line="360" w:lineRule="auto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项  目  起 止 时  间：     年   月至     年   月</w:t>
      </w:r>
    </w:p>
    <w:p>
      <w:pPr>
        <w:spacing w:line="600" w:lineRule="exact"/>
        <w:jc w:val="center"/>
        <w:rPr>
          <w:rFonts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/>
          <w:bCs/>
          <w:color w:val="000000"/>
          <w:sz w:val="28"/>
          <w:szCs w:val="28"/>
        </w:rPr>
        <w:t xml:space="preserve">   </w:t>
      </w: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 w:eastAsia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/>
          <w:bCs/>
          <w:color w:val="000000"/>
          <w:sz w:val="28"/>
          <w:szCs w:val="28"/>
        </w:rPr>
        <w:t>东湖高新区科技创新和新经济发展局</w:t>
      </w:r>
    </w:p>
    <w:p>
      <w:pPr>
        <w:snapToGrid w:val="0"/>
        <w:spacing w:before="156" w:beforeLines="50" w:line="360" w:lineRule="auto"/>
        <w:ind w:firstLine="560" w:firstLineChars="200"/>
        <w:jc w:val="center"/>
        <w:rPr>
          <w:rFonts w:ascii="宋体" w:hAnsi="宋体" w:eastAsia="仿宋_GB2312"/>
          <w:b/>
          <w:color w:val="000000"/>
          <w:sz w:val="36"/>
          <w:szCs w:val="22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年   月   日</w:t>
      </w:r>
    </w:p>
    <w:p>
      <w:pPr>
        <w:snapToGrid w:val="0"/>
        <w:spacing w:line="480" w:lineRule="exact"/>
        <w:jc w:val="left"/>
        <w:rPr>
          <w:rFonts w:eastAsia="黑体"/>
          <w:color w:val="000000"/>
          <w:sz w:val="28"/>
          <w:szCs w:val="28"/>
        </w:rPr>
      </w:pPr>
    </w:p>
    <w:p>
      <w:pPr>
        <w:snapToGrid w:val="0"/>
        <w:spacing w:line="48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一、基本情况</w:t>
      </w:r>
    </w:p>
    <w:tbl>
      <w:tblPr>
        <w:tblStyle w:val="3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87"/>
        <w:gridCol w:w="576"/>
        <w:gridCol w:w="460"/>
        <w:gridCol w:w="525"/>
        <w:gridCol w:w="270"/>
        <w:gridCol w:w="220"/>
        <w:gridCol w:w="184"/>
        <w:gridCol w:w="444"/>
        <w:gridCol w:w="103"/>
        <w:gridCol w:w="427"/>
        <w:gridCol w:w="438"/>
        <w:gridCol w:w="51"/>
        <w:gridCol w:w="327"/>
        <w:gridCol w:w="164"/>
        <w:gridCol w:w="29"/>
        <w:gridCol w:w="59"/>
        <w:gridCol w:w="339"/>
        <w:gridCol w:w="437"/>
        <w:gridCol w:w="284"/>
        <w:gridCol w:w="140"/>
        <w:gridCol w:w="257"/>
        <w:gridCol w:w="14"/>
        <w:gridCol w:w="395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项目名称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所属领域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项目类型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重大成果转化类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核心技术攻关类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技术转移应用类</w:t>
            </w: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经费预算（万元）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总预算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其中</w:t>
            </w:r>
            <w:r>
              <w:rPr>
                <w:rFonts w:hint="eastAsia" w:ascii="宋体" w:hAnsi="宋体" w:eastAsia="仿宋_GB2312"/>
                <w:sz w:val="20"/>
                <w:szCs w:val="20"/>
                <w:lang w:val="en-US" w:eastAsia="zh-CN"/>
              </w:rPr>
              <w:t>财政</w:t>
            </w:r>
            <w:r>
              <w:rPr>
                <w:rFonts w:hint="eastAsia" w:ascii="宋体" w:hAnsi="宋体" w:eastAsia="仿宋_GB2312"/>
                <w:sz w:val="20"/>
                <w:szCs w:val="20"/>
              </w:rPr>
              <w:t>专项资金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单位自筹资金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其他渠道获得资金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项目起止时间</w:t>
            </w:r>
          </w:p>
        </w:tc>
        <w:tc>
          <w:tcPr>
            <w:tcW w:w="53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     月   至     年     月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  <w:lang w:val="en-US" w:eastAsia="zh-CN"/>
              </w:rPr>
              <w:t>发榜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0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揭榜单位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both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 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性别</w:t>
            </w:r>
          </w:p>
        </w:tc>
        <w:tc>
          <w:tcPr>
            <w:tcW w:w="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□男 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□女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出生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年月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证件类型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证件号码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所在单位</w:t>
            </w:r>
          </w:p>
        </w:tc>
        <w:tc>
          <w:tcPr>
            <w:tcW w:w="51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最高学位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称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务</w:t>
            </w:r>
          </w:p>
        </w:tc>
        <w:tc>
          <w:tcPr>
            <w:tcW w:w="2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E-mail</w:t>
            </w:r>
          </w:p>
        </w:tc>
        <w:tc>
          <w:tcPr>
            <w:tcW w:w="29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项目主要参加人员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身份证号码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职称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学位</w:t>
            </w: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（可以增减）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项目参加人数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人。其中：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高级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中级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初级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博士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硕士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学士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预期成果</w:t>
            </w:r>
          </w:p>
        </w:tc>
        <w:tc>
          <w:tcPr>
            <w:tcW w:w="66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□专利  □技术标准  □新产品（新品种）  □新工艺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□新装置  □新材料 □计算机软件 □论文论著 □研究报告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□其他成果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预期技术标准制定</w:t>
            </w:r>
          </w:p>
        </w:tc>
        <w:tc>
          <w:tcPr>
            <w:tcW w:w="57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□国际标准  □国家标准  □行业标准  □企业标准</w:t>
            </w:r>
            <w:r>
              <w:rPr>
                <w:rFonts w:hint="eastAsia" w:ascii="宋体" w:hAnsi="宋体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0"/>
                <w:szCs w:val="20"/>
              </w:rPr>
              <w:t>□</w:t>
            </w:r>
            <w:r>
              <w:rPr>
                <w:rFonts w:hint="eastAsia" w:ascii="宋体" w:hAnsi="宋体" w:eastAsia="仿宋_GB2312"/>
                <w:sz w:val="20"/>
                <w:szCs w:val="20"/>
                <w:lang w:val="en-US" w:eastAsia="zh-CN"/>
              </w:rPr>
              <w:t>团体</w:t>
            </w:r>
            <w:r>
              <w:rPr>
                <w:rFonts w:hint="eastAsia" w:ascii="宋体" w:hAnsi="宋体" w:eastAsia="仿宋_GB2312"/>
                <w:sz w:val="20"/>
                <w:szCs w:val="20"/>
              </w:rPr>
              <w:t>标准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 共  项</w:t>
            </w:r>
          </w:p>
        </w:tc>
      </w:tr>
    </w:tbl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eastAsia="黑体"/>
          <w:color w:val="000000"/>
          <w:sz w:val="24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项目简介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从研究背景、研究目标、研究内容（包括拟解决的重大科学问题或关键技术问题）、技术路线、研究基础和团队、预期成果和效益等方面简要描述。限500字以内。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第一部分 国内外现状及趋势分析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包括国家和我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政策背景，我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产业发展现状（包括目前我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相关产业规模、技术发展现状及主要研发力量及团队）。限1000字以内，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本项目相关国内外总体研究情况和水平、最新进展和发展前景。并分别简要列出国内、外各代表性的5家从事相关研究的主要机构及典型成果、代表性文献及相关专利、标准，并列出项目在相关方面的5项代表性成果、专利及标准。限2000字以内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第二部分  研究目标及内容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一、项目目标及考核指标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限2000字以内（不包括表格），并填写下表。</w:t>
      </w:r>
    </w:p>
    <w:p>
      <w:pPr>
        <w:snapToGrid w:val="0"/>
        <w:spacing w:line="600" w:lineRule="exact"/>
        <w:rPr>
          <w:rFonts w:eastAsia="黑体"/>
          <w:color w:val="000000"/>
          <w:sz w:val="24"/>
          <w:szCs w:val="32"/>
        </w:rPr>
      </w:pPr>
    </w:p>
    <w:p>
      <w:pPr>
        <w:widowControl/>
        <w:spacing w:line="600" w:lineRule="exact"/>
        <w:rPr>
          <w:rFonts w:eastAsia="黑体"/>
          <w:color w:val="000000"/>
          <w:sz w:val="24"/>
        </w:rPr>
        <w:sectPr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before="156" w:beforeLines="50"/>
        <w:jc w:val="center"/>
        <w:rPr>
          <w:rFonts w:eastAsia="仿宋_GB2312"/>
          <w:b/>
          <w:sz w:val="32"/>
          <w:szCs w:val="21"/>
        </w:rPr>
      </w:pPr>
      <w:r>
        <w:rPr>
          <w:rFonts w:hint="eastAsia" w:ascii="宋体" w:hAnsi="宋体" w:eastAsia="仿宋_GB2312"/>
          <w:b/>
          <w:sz w:val="24"/>
          <w:szCs w:val="32"/>
        </w:rPr>
        <w:t>（一）项目目标、成果与考核指标表</w:t>
      </w:r>
    </w:p>
    <w:tbl>
      <w:tblPr>
        <w:tblStyle w:val="3"/>
        <w:tblW w:w="11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79"/>
        <w:gridCol w:w="4877"/>
        <w:gridCol w:w="1263"/>
        <w:gridCol w:w="1416"/>
        <w:gridCol w:w="148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项目目标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成果名称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考核指标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考核方式（方法）及评价手段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立项时已有指标值/状态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完成时指标值/状态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1：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 xml:space="preserve">□新理论  □新原理  □新产品  □新技术  □新方法 □关键部件 □数据库 □软件  </w:t>
            </w:r>
            <w:r>
              <w:rPr>
                <w:rFonts w:hint="eastAsia" w:ascii="宋体" w:hAnsi="宋体" w:eastAsia="仿宋_GB2312" w:cs="宋体"/>
                <w:sz w:val="16"/>
                <w:szCs w:val="16"/>
                <w:lang w:eastAsia="zh-CN"/>
              </w:rPr>
              <w:t>☑</w:t>
            </w:r>
            <w:r>
              <w:rPr>
                <w:rFonts w:hint="eastAsia" w:ascii="宋体" w:hAnsi="宋体" w:eastAsia="仿宋_GB2312" w:cs="宋体"/>
                <w:sz w:val="16"/>
                <w:szCs w:val="16"/>
              </w:rPr>
              <w:t>应用解决方案  □实验装置/系统  □临床指南/规范  □工程工艺  □标准  □论文  □发明专利  □其他</w:t>
            </w:r>
            <w:r>
              <w:rPr>
                <w:rFonts w:hint="eastAsia" w:ascii="宋体" w:hAnsi="宋体" w:eastAsia="仿宋_GB2312" w:cs="宋体"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指标1.1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2：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指标2.1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其他目标与考核指标完成情况</w:t>
            </w:r>
          </w:p>
        </w:tc>
      </w:tr>
    </w:tbl>
    <w:p>
      <w:pPr>
        <w:spacing w:line="400" w:lineRule="exact"/>
        <w:rPr>
          <w:rFonts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sz w:val="20"/>
          <w:szCs w:val="20"/>
        </w:rPr>
        <w:t>备注：</w:t>
      </w:r>
    </w:p>
    <w:p>
      <w:pPr>
        <w:spacing w:line="400" w:lineRule="exact"/>
        <w:ind w:left="201" w:hanging="200" w:hangingChars="100"/>
        <w:rPr>
          <w:rFonts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 w:cs="宋体"/>
          <w:b/>
          <w:sz w:val="20"/>
          <w:szCs w:val="20"/>
        </w:rPr>
        <w:t>1.“项目目标”</w:t>
      </w:r>
      <w:r>
        <w:rPr>
          <w:rFonts w:hint="eastAsia" w:ascii="宋体" w:hAnsi="宋体" w:eastAsia="仿宋_GB2312" w:cs="宋体"/>
          <w:sz w:val="20"/>
          <w:szCs w:val="20"/>
        </w:rPr>
        <w:t>，应从以下方面明确描述：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</w:r>
    </w:p>
    <w:p>
      <w:pPr>
        <w:pStyle w:val="2"/>
        <w:adjustRightInd w:val="0"/>
        <w:spacing w:line="400" w:lineRule="exact"/>
        <w:ind w:left="201" w:hanging="200" w:hangingChars="1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2.“考核指标”</w:t>
      </w:r>
      <w:r>
        <w:rPr>
          <w:rFonts w:hint="eastAsia" w:ascii="宋体" w:hAnsi="宋体"/>
          <w:sz w:val="20"/>
          <w:szCs w:val="20"/>
        </w:rPr>
        <w:t>，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立项时已有指标值/状态可填写“无”,若某项成果在立项时已有指标值/状态难以界定，则可填写“/”。</w:t>
      </w:r>
    </w:p>
    <w:p>
      <w:pPr>
        <w:spacing w:line="400" w:lineRule="exact"/>
        <w:jc w:val="left"/>
        <w:rPr>
          <w:rFonts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b/>
          <w:sz w:val="20"/>
          <w:szCs w:val="20"/>
        </w:rPr>
        <w:t>3.“考核方式方法”</w:t>
      </w:r>
      <w:r>
        <w:rPr>
          <w:rFonts w:hint="eastAsia" w:ascii="宋体" w:hAnsi="宋体" w:eastAsia="仿宋_GB2312"/>
          <w:sz w:val="20"/>
          <w:szCs w:val="20"/>
        </w:rPr>
        <w:t>，应提出符合相关研究成果与指标的具体考核技术方法、测算方法等。</w:t>
      </w:r>
    </w:p>
    <w:p>
      <w:pPr>
        <w:widowControl/>
        <w:jc w:val="left"/>
        <w:rPr>
          <w:rFonts w:eastAsia="黑体"/>
          <w:color w:val="000000"/>
          <w:sz w:val="24"/>
        </w:rPr>
        <w:sectPr>
          <w:pgSz w:w="16838" w:h="11906" w:orient="landscape"/>
          <w:pgMar w:top="1588" w:right="1440" w:bottom="1588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（二）项目成果的呈现形式及描述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限1000字以内。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二、项目研究内容、研究方法及技术路线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（一）项目的主要研究内容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拟解决的关键科学问题、关键技术问题，针对这些问题拟开展的主要研究内容。限3000字以内。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（二）项目拟采取的研究方法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1. 针对项目研究拟解决的问题，拟采用的方法、原理、机理、算法、模型等。限2000字以内。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项目研究方法（技术路线）的可行性、先进性分析。限2000字以内。</w:t>
      </w:r>
    </w:p>
    <w:p>
      <w:pPr>
        <w:spacing w:line="600" w:lineRule="exact"/>
        <w:ind w:firstLine="640" w:firstLineChars="200"/>
        <w:jc w:val="left"/>
        <w:rPr>
          <w:rFonts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三、主要创新点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围绕基础前沿、共性关键技术或应用示范等层面，简述项目的主要创新点。每项创新点的描述限500字以内。</w:t>
      </w:r>
    </w:p>
    <w:p>
      <w:pPr>
        <w:spacing w:line="600" w:lineRule="exact"/>
        <w:ind w:firstLine="640" w:firstLineChars="200"/>
        <w:jc w:val="left"/>
        <w:rPr>
          <w:rFonts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四、预期经济、社会效益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项目的科学、技术、产业预期指标及科学价值、社会、经济、生态效益，对产业共性技术发展贡献。</w:t>
      </w:r>
      <w:r>
        <w:rPr>
          <w:rFonts w:hint="eastAsia" w:ascii="宋体" w:hAnsi="宋体" w:eastAsia="仿宋_GB2312" w:cs="宋体"/>
          <w:sz w:val="32"/>
          <w:szCs w:val="32"/>
        </w:rPr>
        <w:t>限2000字以内。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第三部分  揭榜单位及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发榜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单位研究基础</w:t>
      </w:r>
    </w:p>
    <w:p>
      <w:pPr>
        <w:spacing w:line="600" w:lineRule="exact"/>
        <w:ind w:firstLine="646" w:firstLineChars="202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一、揭榜单位及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发榜</w:t>
      </w:r>
      <w:r>
        <w:rPr>
          <w:rFonts w:hint="eastAsia" w:ascii="黑体" w:hAnsi="黑体" w:eastAsia="黑体" w:cs="宋体"/>
          <w:bCs/>
          <w:sz w:val="32"/>
          <w:szCs w:val="32"/>
        </w:rPr>
        <w:t>单位在该研究方向的相关研究基础及成果</w:t>
      </w:r>
    </w:p>
    <w:p>
      <w:pPr>
        <w:spacing w:line="600" w:lineRule="exact"/>
        <w:ind w:firstLine="646" w:firstLineChars="202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限1000字以内。</w:t>
      </w:r>
    </w:p>
    <w:p>
      <w:pPr>
        <w:spacing w:line="600" w:lineRule="exact"/>
        <w:ind w:firstLine="646" w:firstLineChars="202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二、项目负责人的科研水平及主要成果</w:t>
      </w:r>
    </w:p>
    <w:p>
      <w:pPr>
        <w:spacing w:line="600" w:lineRule="exact"/>
        <w:ind w:firstLine="646" w:firstLineChars="202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包括工作简历、主要学术业绩、近五年主持的与申请项目相关的各类国家科技计划项目情况、人才计划资助情况，奖励、论文、专利等重点成果取得情况，限2000字以内。</w:t>
      </w:r>
    </w:p>
    <w:p>
      <w:pPr>
        <w:spacing w:line="600" w:lineRule="exact"/>
        <w:ind w:firstLine="646" w:firstLineChars="202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三、揭榜单位及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发榜</w:t>
      </w:r>
      <w:r>
        <w:rPr>
          <w:rFonts w:hint="eastAsia" w:ascii="黑体" w:hAnsi="黑体" w:eastAsia="黑体" w:cs="宋体"/>
          <w:bCs/>
          <w:sz w:val="32"/>
          <w:szCs w:val="32"/>
        </w:rPr>
        <w:t>单位相关科研条件支撑状况</w:t>
      </w:r>
    </w:p>
    <w:p>
      <w:pPr>
        <w:spacing w:line="600" w:lineRule="exact"/>
        <w:ind w:firstLine="646" w:firstLineChars="202"/>
        <w:jc w:val="lef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包括国家、省级（重点）实验室、国家、省级工程（技术）中心、国家、省级重大科研基础设施（含大型仪器设备）等情况，限1000字以内。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第四部分  进度安排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包括项目主要研究任务的研发进度、年度及重点节点（“里程碑”）安排、中期目标等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sz w:val="32"/>
          <w:szCs w:val="32"/>
        </w:rPr>
        <w:t>限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2"/>
        </w:rPr>
        <w:t>000字以内。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第五部分  项目预算安排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包括项目总经费概算与资金筹措情况（项目总经费指实施周期内本项目新增总投入，请根据项目研究内容，据实、科学、合理测算）。</w:t>
      </w:r>
    </w:p>
    <w:p>
      <w:pPr>
        <w:spacing w:line="600" w:lineRule="exact"/>
        <w:ind w:firstLine="640" w:firstLineChars="200"/>
        <w:jc w:val="left"/>
        <w:rPr>
          <w:rFonts w:ascii="宋体" w:hAnsi="宋体" w:eastAsia="仿宋_GB2312" w:cs="宋体"/>
          <w:color w:val="FF0000"/>
          <w:sz w:val="24"/>
          <w:szCs w:val="24"/>
        </w:rPr>
      </w:pPr>
      <w:r>
        <w:rPr>
          <w:rFonts w:hint="eastAsia" w:ascii="宋体" w:hAnsi="宋体" w:eastAsia="仿宋_GB2312"/>
          <w:sz w:val="32"/>
          <w:szCs w:val="32"/>
        </w:rPr>
        <w:t>本项目总经费投入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</w:rPr>
        <w:t>万元，其中，申请财政科技专项资金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/>
          <w:sz w:val="32"/>
          <w:szCs w:val="32"/>
        </w:rPr>
        <w:t>万元。</w:t>
      </w:r>
    </w:p>
    <w:p>
      <w:pPr>
        <w:tabs>
          <w:tab w:val="left" w:pos="5096"/>
        </w:tabs>
        <w:adjustRightInd w:val="0"/>
        <w:snapToGrid w:val="0"/>
        <w:spacing w:line="520" w:lineRule="exact"/>
        <w:ind w:firstLine="480" w:firstLineChars="200"/>
        <w:rPr>
          <w:rFonts w:hint="eastAsia" w:ascii="楷体_GB2312" w:hAnsi="宋体" w:eastAsia="楷体_GB2312" w:cs="宋体"/>
          <w:color w:val="FF0000"/>
          <w:sz w:val="32"/>
          <w:szCs w:val="32"/>
        </w:rPr>
      </w:pPr>
      <w:r>
        <w:rPr>
          <w:rFonts w:hint="eastAsia" w:ascii="楷体_GB2312" w:hAnsi="宋体" w:eastAsia="楷体_GB2312" w:cs="宋体"/>
          <w:sz w:val="24"/>
          <w:szCs w:val="24"/>
          <w:lang w:val="en"/>
        </w:rPr>
        <w:t>（一）</w:t>
      </w:r>
      <w:r>
        <w:rPr>
          <w:rFonts w:hint="eastAsia" w:ascii="楷体_GB2312" w:hAnsi="宋体" w:eastAsia="楷体_GB2312" w:cs="宋体"/>
          <w:sz w:val="24"/>
          <w:szCs w:val="24"/>
        </w:rPr>
        <w:t>项目资金来源预算</w:t>
      </w:r>
    </w:p>
    <w:tbl>
      <w:tblPr>
        <w:tblStyle w:val="3"/>
        <w:tblW w:w="4902" w:type="pct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237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41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</w:rPr>
              <w:t>预算数（万元）</w:t>
            </w:r>
          </w:p>
        </w:tc>
        <w:tc>
          <w:tcPr>
            <w:tcW w:w="170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</w:rPr>
              <w:t>占总额的比重（%）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2" w:type="pct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1.申请财政科技专项资金</w:t>
            </w:r>
          </w:p>
        </w:tc>
        <w:tc>
          <w:tcPr>
            <w:tcW w:w="141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  <w:tc>
          <w:tcPr>
            <w:tcW w:w="170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2" w:type="pct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2.单位自筹</w:t>
            </w:r>
          </w:p>
        </w:tc>
        <w:tc>
          <w:tcPr>
            <w:tcW w:w="141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  <w:tc>
          <w:tcPr>
            <w:tcW w:w="170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2" w:type="pct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141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  <w:tc>
          <w:tcPr>
            <w:tcW w:w="170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2" w:type="pct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141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</w:p>
        </w:tc>
        <w:tc>
          <w:tcPr>
            <w:tcW w:w="170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100%</w:t>
            </w:r>
          </w:p>
        </w:tc>
      </w:tr>
    </w:tbl>
    <w:p>
      <w:pPr>
        <w:tabs>
          <w:tab w:val="left" w:pos="5096"/>
        </w:tabs>
        <w:adjustRightInd w:val="0"/>
        <w:snapToGrid w:val="0"/>
        <w:spacing w:line="520" w:lineRule="exact"/>
        <w:ind w:firstLine="480" w:firstLineChars="200"/>
        <w:rPr>
          <w:rFonts w:ascii="楷体_GB2312" w:hAnsi="宋体" w:eastAsia="楷体_GB2312" w:cs="宋体"/>
          <w:sz w:val="24"/>
          <w:szCs w:val="24"/>
          <w:lang w:val="en"/>
        </w:rPr>
      </w:pPr>
      <w:r>
        <w:rPr>
          <w:rFonts w:hint="eastAsia" w:ascii="楷体_GB2312" w:hAnsi="宋体" w:eastAsia="楷体_GB2312" w:cs="宋体"/>
          <w:sz w:val="24"/>
          <w:szCs w:val="24"/>
          <w:lang w:val="en"/>
        </w:rPr>
        <w:t>（二）项目总经费支出预算</w:t>
      </w:r>
    </w:p>
    <w:tbl>
      <w:tblPr>
        <w:tblStyle w:val="3"/>
        <w:tblW w:w="5763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6"/>
        <w:gridCol w:w="1215"/>
        <w:gridCol w:w="1215"/>
        <w:gridCol w:w="1215"/>
        <w:gridCol w:w="15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经费支出科目</w:t>
            </w:r>
          </w:p>
        </w:tc>
        <w:tc>
          <w:tcPr>
            <w:tcW w:w="243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项目总经费支出</w:t>
            </w:r>
          </w:p>
        </w:tc>
        <w:tc>
          <w:tcPr>
            <w:tcW w:w="277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其中：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从财政科技专项资金支出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支出预算（万元）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占总额的比重（%）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支出预算（万元）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占财政资金总额的比重（%）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一、直接费用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szCs w:val="21"/>
              </w:rPr>
              <w:t xml:space="preserve">  （一）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>设备费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ind w:firstLine="525" w:firstLineChars="250"/>
              <w:jc w:val="lef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szCs w:val="21"/>
              </w:rPr>
              <w:t>其中：设备购置费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szCs w:val="21"/>
              </w:rPr>
              <w:t xml:space="preserve">  （二）业务费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szCs w:val="21"/>
              </w:rPr>
              <w:t xml:space="preserve">  （三）劳务费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二、间接费用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2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31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财政科技专项资金支出须按以下要求（对自筹资金支出不设要求）：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szCs w:val="21"/>
              </w:rPr>
            </w:pPr>
            <w:r>
              <w:rPr>
                <w:rFonts w:hint="eastAsia" w:ascii="宋体" w:hAnsi="宋体" w:eastAsia="仿宋_GB2312" w:cs="宋体"/>
                <w:szCs w:val="21"/>
              </w:rPr>
              <w:t>1.严格控制设备购置，鼓励开放共享、自主研制、租赁专用仪器设备以及对现有仪器设备进行升级改造。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2.绩效支出在间接费用中无比例限制，承担单位在统筹安排间接费用时，要处理好合理分摊间接成本和对科研人员激励的关系，绩效支出安排与科研人员在课题工作中的实际贡献性挂钩。</w:t>
            </w:r>
          </w:p>
        </w:tc>
      </w:tr>
    </w:tbl>
    <w:p>
      <w:pPr>
        <w:tabs>
          <w:tab w:val="left" w:pos="5096"/>
        </w:tabs>
        <w:adjustRightInd w:val="0"/>
        <w:snapToGrid w:val="0"/>
        <w:spacing w:line="520" w:lineRule="exact"/>
        <w:ind w:firstLine="480" w:firstLineChars="200"/>
        <w:rPr>
          <w:rFonts w:ascii="楷体_GB2312" w:hAnsi="宋体" w:eastAsia="楷体_GB2312" w:cs="宋体"/>
          <w:sz w:val="24"/>
          <w:szCs w:val="24"/>
          <w:lang w:val="en"/>
        </w:rPr>
      </w:pPr>
      <w:r>
        <w:rPr>
          <w:rFonts w:hint="eastAsia" w:ascii="楷体_GB2312" w:hAnsi="宋体" w:eastAsia="楷体_GB2312" w:cs="宋体"/>
          <w:sz w:val="24"/>
          <w:szCs w:val="24"/>
          <w:lang w:val="en"/>
        </w:rPr>
        <w:t>（三）设备添置经费预算（单价50万元以上的设备需填写；</w:t>
      </w:r>
      <w:r>
        <w:rPr>
          <w:rFonts w:hint="eastAsia" w:ascii="楷体_GB2312" w:hAnsi="宋体" w:eastAsia="楷体_GB2312" w:cs="宋体"/>
          <w:sz w:val="24"/>
          <w:szCs w:val="24"/>
          <w:lang w:val="en-US" w:eastAsia="zh-CN"/>
        </w:rPr>
        <w:t>区</w:t>
      </w:r>
      <w:r>
        <w:rPr>
          <w:rFonts w:hint="eastAsia" w:ascii="楷体_GB2312" w:hAnsi="宋体" w:eastAsia="楷体_GB2312" w:cs="宋体"/>
          <w:sz w:val="24"/>
          <w:szCs w:val="24"/>
          <w:lang w:val="en"/>
        </w:rPr>
        <w:t>拨经费购买的设备需注明）：</w:t>
      </w:r>
    </w:p>
    <w:p>
      <w:pPr>
        <w:spacing w:line="520" w:lineRule="exact"/>
        <w:rPr>
          <w:rFonts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 xml:space="preserve">                                                       单位：万元</w:t>
      </w:r>
    </w:p>
    <w:tbl>
      <w:tblPr>
        <w:tblStyle w:val="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27"/>
        <w:gridCol w:w="1426"/>
        <w:gridCol w:w="897"/>
        <w:gridCol w:w="824"/>
        <w:gridCol w:w="1603"/>
        <w:gridCol w:w="1653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设备名称</w:t>
            </w:r>
          </w:p>
        </w:tc>
        <w:tc>
          <w:tcPr>
            <w:tcW w:w="927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型号</w:t>
            </w:r>
          </w:p>
        </w:tc>
        <w:tc>
          <w:tcPr>
            <w:tcW w:w="14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用途</w:t>
            </w:r>
          </w:p>
        </w:tc>
        <w:tc>
          <w:tcPr>
            <w:tcW w:w="3324" w:type="dxa"/>
            <w:gridSpan w:val="3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添置方式</w:t>
            </w:r>
          </w:p>
        </w:tc>
        <w:tc>
          <w:tcPr>
            <w:tcW w:w="165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经费概算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（万元）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927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42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897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设备购置</w:t>
            </w:r>
          </w:p>
        </w:tc>
        <w:tc>
          <w:tcPr>
            <w:tcW w:w="82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设备试制</w:t>
            </w:r>
          </w:p>
        </w:tc>
        <w:tc>
          <w:tcPr>
            <w:tcW w:w="1603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设备改造与租赁</w:t>
            </w:r>
          </w:p>
        </w:tc>
        <w:tc>
          <w:tcPr>
            <w:tcW w:w="1653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735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46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27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26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324" w:type="dxa"/>
            <w:gridSpan w:val="3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53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35" w:type="dxa"/>
            <w:noWrap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6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27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26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324" w:type="dxa"/>
            <w:gridSpan w:val="3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53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35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2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合计</w:t>
            </w:r>
          </w:p>
        </w:tc>
        <w:tc>
          <w:tcPr>
            <w:tcW w:w="1653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35" w:type="dxa"/>
            <w:noWrap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</w:tbl>
    <w:p>
      <w:pPr>
        <w:tabs>
          <w:tab w:val="left" w:pos="5096"/>
        </w:tabs>
        <w:adjustRightInd w:val="0"/>
        <w:snapToGrid w:val="0"/>
        <w:spacing w:line="520" w:lineRule="exact"/>
        <w:ind w:firstLine="480" w:firstLineChars="200"/>
        <w:rPr>
          <w:rFonts w:ascii="楷体_GB2312" w:hAnsi="宋体" w:eastAsia="楷体_GB2312" w:cs="宋体"/>
          <w:sz w:val="24"/>
          <w:szCs w:val="24"/>
          <w:lang w:val="en"/>
        </w:rPr>
      </w:pPr>
      <w:r>
        <w:rPr>
          <w:rFonts w:hint="eastAsia" w:ascii="楷体_GB2312" w:hAnsi="宋体" w:eastAsia="楷体_GB2312" w:cs="宋体"/>
          <w:sz w:val="24"/>
          <w:szCs w:val="24"/>
          <w:lang w:val="en"/>
        </w:rPr>
        <w:t>（四）测算依据和说明</w:t>
      </w:r>
    </w:p>
    <w:p>
      <w:pPr>
        <w:spacing w:line="520" w:lineRule="exact"/>
        <w:ind w:firstLine="482" w:firstLineChars="200"/>
        <w:rPr>
          <w:rFonts w:ascii="宋体" w:hAnsi="宋体" w:eastAsia="仿宋_GB2312" w:cs="宋体"/>
          <w:b/>
          <w:color w:val="FF0000"/>
          <w:sz w:val="24"/>
          <w:szCs w:val="24"/>
        </w:rPr>
      </w:pPr>
      <w:r>
        <w:rPr>
          <w:rFonts w:hint="eastAsia" w:ascii="宋体" w:hAnsi="宋体" w:eastAsia="仿宋_GB2312" w:cs="宋体"/>
          <w:b/>
          <w:sz w:val="24"/>
          <w:szCs w:val="24"/>
        </w:rPr>
        <w:t>1.</w:t>
      </w:r>
      <w:r>
        <w:rPr>
          <w:rFonts w:hint="eastAsia" w:ascii="宋体" w:hAnsi="宋体" w:eastAsia="仿宋_GB2312" w:cs="宋体"/>
          <w:b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仿宋_GB2312" w:cs="宋体"/>
          <w:b/>
          <w:sz w:val="24"/>
          <w:szCs w:val="24"/>
        </w:rPr>
        <w:t>级财政资金</w:t>
      </w:r>
    </w:p>
    <w:p>
      <w:pPr>
        <w:spacing w:line="520" w:lineRule="exact"/>
        <w:ind w:firstLine="480" w:firstLineChars="200"/>
        <w:rPr>
          <w:rFonts w:ascii="宋体" w:hAnsi="宋体" w:eastAsia="仿宋_GB2312" w:cs="宋体"/>
          <w:color w:val="FF0000"/>
          <w:sz w:val="24"/>
          <w:szCs w:val="24"/>
        </w:rPr>
      </w:pPr>
      <w:r>
        <w:rPr>
          <w:rFonts w:hint="eastAsia" w:ascii="宋体" w:hAnsi="宋体" w:eastAsia="仿宋_GB2312" w:cs="宋体"/>
          <w:sz w:val="24"/>
          <w:szCs w:val="24"/>
        </w:rPr>
        <w:t>预算的编制要坚持任务相关性、政策相符性和经济合理性，实事求是编制提出课题预算。填报时，直接费用应按设备费、业务费、劳务费三个类别填报，每个类别结合科研任务按支出用途进行说明。除50万元以上的设备外，其他费用只提供基本测算说明，不需要提供明细预算。</w:t>
      </w:r>
    </w:p>
    <w:p>
      <w:pPr>
        <w:spacing w:line="520" w:lineRule="exact"/>
        <w:ind w:firstLine="480" w:firstLineChars="200"/>
        <w:rPr>
          <w:rFonts w:ascii="宋体" w:hAnsi="宋体" w:eastAsia="仿宋_GB2312" w:cs="宋体"/>
          <w:color w:val="FF0000"/>
          <w:sz w:val="24"/>
          <w:szCs w:val="24"/>
        </w:rPr>
      </w:pPr>
      <w:r>
        <w:rPr>
          <w:rFonts w:hint="eastAsia" w:ascii="宋体" w:hAnsi="宋体" w:eastAsia="仿宋_GB2312" w:cs="宋体"/>
          <w:sz w:val="24"/>
          <w:szCs w:val="24"/>
        </w:rPr>
        <w:t>（1）设备费（是指项目实施过程中购置或试制专用仪器设备，对现有仪器设备进行升级改造，以及租赁外单位仪器设备而发生的费用等。计算类仪器设备和软件工具可在设备费科目编列。填报时，50万元以上的设备详细说明，50万元以下的设备费用分类说明）  </w:t>
      </w:r>
    </w:p>
    <w:p>
      <w:pPr>
        <w:spacing w:line="520" w:lineRule="exact"/>
        <w:ind w:firstLine="480" w:firstLineChars="200"/>
        <w:rPr>
          <w:rFonts w:ascii="宋体" w:hAnsi="宋体" w:eastAsia="仿宋_GB2312" w:cs="宋体"/>
          <w:color w:val="FF0000"/>
          <w:sz w:val="24"/>
          <w:szCs w:val="24"/>
        </w:rPr>
      </w:pPr>
      <w:r>
        <w:rPr>
          <w:rFonts w:hint="eastAsia" w:ascii="宋体" w:hAnsi="宋体" w:eastAsia="仿宋_GB2312" w:cs="宋体"/>
          <w:sz w:val="24"/>
          <w:szCs w:val="24"/>
        </w:rPr>
        <w:t xml:space="preserve">（2）业务费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 </w:t>
      </w:r>
    </w:p>
    <w:p>
      <w:pPr>
        <w:spacing w:line="520" w:lineRule="exact"/>
        <w:ind w:firstLine="480" w:firstLineChars="200"/>
        <w:rPr>
          <w:rFonts w:ascii="宋体" w:hAnsi="宋体" w:eastAsia="仿宋_GB2312" w:cs="宋体"/>
          <w:color w:val="FF0000"/>
          <w:sz w:val="24"/>
          <w:szCs w:val="24"/>
        </w:rPr>
      </w:pPr>
      <w:r>
        <w:rPr>
          <w:rFonts w:hint="eastAsia" w:ascii="宋体" w:hAnsi="宋体" w:eastAsia="仿宋_GB2312" w:cs="宋体"/>
          <w:sz w:val="24"/>
          <w:szCs w:val="24"/>
        </w:rPr>
        <w:t>（3）劳务费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</w:t>
      </w:r>
    </w:p>
    <w:p>
      <w:pPr>
        <w:spacing w:line="520" w:lineRule="exact"/>
        <w:ind w:firstLine="482" w:firstLineChars="200"/>
        <w:rPr>
          <w:rFonts w:ascii="宋体" w:hAnsi="宋体" w:eastAsia="仿宋_GB2312" w:cs="宋体"/>
          <w:b/>
          <w:sz w:val="24"/>
          <w:szCs w:val="24"/>
        </w:rPr>
      </w:pPr>
      <w:r>
        <w:rPr>
          <w:rFonts w:hint="eastAsia" w:ascii="宋体" w:hAnsi="宋体" w:eastAsia="仿宋_GB2312" w:cs="宋体"/>
          <w:b/>
          <w:sz w:val="24"/>
          <w:szCs w:val="24"/>
        </w:rPr>
        <w:t>2.其他来源资金</w:t>
      </w:r>
    </w:p>
    <w:p>
      <w:pPr>
        <w:spacing w:line="600" w:lineRule="exact"/>
        <w:ind w:firstLine="480" w:firstLineChars="2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eastAsia="仿宋_GB2312" w:cs="宋体"/>
          <w:sz w:val="24"/>
          <w:szCs w:val="24"/>
        </w:rPr>
        <w:t>对其他来源资金主要用途、支出预算做简要说明。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第六部分  相关附件</w:t>
      </w:r>
    </w:p>
    <w:p>
      <w:pPr>
        <w:snapToGrid w:val="0"/>
        <w:spacing w:line="480" w:lineRule="exact"/>
        <w:ind w:firstLine="640" w:firstLineChars="200"/>
        <w:jc w:val="lef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在本部分，请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附上</w:t>
      </w:r>
      <w:r>
        <w:rPr>
          <w:rFonts w:hint="eastAsia" w:ascii="宋体" w:hAnsi="宋体" w:eastAsia="仿宋_GB2312"/>
          <w:sz w:val="32"/>
          <w:szCs w:val="32"/>
        </w:rPr>
        <w:t>可行性方案所必需的相关材料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知识产权归属说明以及近期信用报告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3A5150"/>
    <w:multiLevelType w:val="singleLevel"/>
    <w:tmpl w:val="B03A515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9A39"/>
    <w:rsid w:val="002354C7"/>
    <w:rsid w:val="00E55566"/>
    <w:rsid w:val="2FFA9A39"/>
    <w:rsid w:val="51B04418"/>
    <w:rsid w:val="754478B7"/>
    <w:rsid w:val="77D41A5F"/>
    <w:rsid w:val="78E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2900</Characters>
  <Lines>24</Lines>
  <Paragraphs>6</Paragraphs>
  <TotalTime>15</TotalTime>
  <ScaleCrop>false</ScaleCrop>
  <LinksUpToDate>false</LinksUpToDate>
  <CharactersWithSpaces>3402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2021-03-25T15:30:00Z</dcterms:created>
  <dc:creator>thtf</dc:creator>
  <cp:lastModifiedBy>Administrator</cp:lastModifiedBy>
  <cp:lastPrinted>2022-11-10T03:00:00Z</cp:lastPrinted>
  <dcterms:modified xsi:type="dcterms:W3CDTF">2022-11-14T08:50:59Z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