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BA" w:rsidRDefault="00B54B6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856BA" w:rsidRDefault="00F856B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856BA" w:rsidRDefault="00B54B6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创新型中小企业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申报条件及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佐证材料要求</w:t>
      </w:r>
    </w:p>
    <w:p w:rsidR="00F856BA" w:rsidRDefault="00F856BA">
      <w:pPr>
        <w:ind w:firstLineChars="200" w:firstLine="420"/>
        <w:rPr>
          <w:rFonts w:ascii="黑体" w:eastAsia="黑体" w:hAnsi="黑体" w:cs="黑体"/>
          <w:szCs w:val="21"/>
        </w:rPr>
      </w:pPr>
    </w:p>
    <w:p w:rsidR="00F856BA" w:rsidRDefault="00B54B6C">
      <w:p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一、申报条件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楷体"/>
          <w:sz w:val="32"/>
          <w:szCs w:val="32"/>
        </w:rPr>
      </w:pPr>
      <w:r>
        <w:rPr>
          <w:rFonts w:ascii="Times New Roman" w:eastAsia="仿宋_GB2312" w:hAnsi="Times New Roman" w:cs="楷体" w:hint="eastAsia"/>
          <w:sz w:val="32"/>
          <w:szCs w:val="32"/>
        </w:rPr>
        <w:t>（一）申报企业应在</w:t>
      </w:r>
      <w:r w:rsidR="00104078">
        <w:rPr>
          <w:rFonts w:ascii="Times New Roman" w:eastAsia="仿宋_GB2312" w:hAnsi="Times New Roman" w:cs="楷体" w:hint="eastAsia"/>
          <w:sz w:val="32"/>
          <w:szCs w:val="32"/>
        </w:rPr>
        <w:t>东湖高新区</w:t>
      </w:r>
      <w:r>
        <w:rPr>
          <w:rFonts w:ascii="Times New Roman" w:eastAsia="仿宋_GB2312" w:hAnsi="Times New Roman" w:cs="楷体" w:hint="eastAsia"/>
          <w:sz w:val="32"/>
          <w:szCs w:val="32"/>
        </w:rPr>
        <w:t>工商注册登记、具有独立法人资格</w:t>
      </w:r>
      <w:r>
        <w:rPr>
          <w:rFonts w:ascii="Times New Roman" w:eastAsia="仿宋_GB2312" w:hAnsi="Times New Roman" w:cs="楷体" w:hint="eastAsia"/>
          <w:sz w:val="32"/>
          <w:szCs w:val="32"/>
        </w:rPr>
        <w:t>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楷体"/>
          <w:sz w:val="32"/>
          <w:szCs w:val="32"/>
        </w:rPr>
      </w:pPr>
      <w:r>
        <w:rPr>
          <w:rFonts w:ascii="Times New Roman" w:eastAsia="仿宋_GB2312" w:hAnsi="Times New Roman" w:cs="楷体" w:hint="eastAsia"/>
          <w:sz w:val="32"/>
          <w:szCs w:val="32"/>
        </w:rPr>
        <w:t>（二）符合《中小企业划型标准规定》；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楷体"/>
          <w:sz w:val="32"/>
          <w:szCs w:val="32"/>
        </w:rPr>
      </w:pPr>
      <w:r>
        <w:rPr>
          <w:rFonts w:ascii="Times New Roman" w:eastAsia="仿宋_GB2312" w:hAnsi="Times New Roman" w:cs="楷体" w:hint="eastAsia"/>
          <w:sz w:val="32"/>
          <w:szCs w:val="32"/>
        </w:rPr>
        <w:t>（三）企业未被列入经营异常名录或严重失信主体名单，提供的产品（服务）不属于国家禁止、限制或淘汰类，同时近三年未发生重大安全（含网络安全、数据安全）、质量、环境污染等事故以及偷漏税等违法违规行为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楷体"/>
          <w:sz w:val="32"/>
          <w:szCs w:val="32"/>
        </w:rPr>
      </w:pPr>
      <w:r>
        <w:rPr>
          <w:rFonts w:ascii="Times New Roman" w:eastAsia="仿宋_GB2312" w:hAnsi="Times New Roman" w:cs="楷体" w:hint="eastAsia"/>
          <w:sz w:val="32"/>
          <w:szCs w:val="32"/>
        </w:rPr>
        <w:t>（</w:t>
      </w:r>
      <w:r>
        <w:rPr>
          <w:rFonts w:ascii="Times New Roman" w:eastAsia="仿宋_GB2312" w:hAnsi="Times New Roman" w:cs="楷体" w:hint="eastAsia"/>
          <w:sz w:val="32"/>
          <w:szCs w:val="32"/>
        </w:rPr>
        <w:t>四</w:t>
      </w:r>
      <w:r>
        <w:rPr>
          <w:rFonts w:ascii="Times New Roman" w:eastAsia="仿宋_GB2312" w:hAnsi="Times New Roman" w:cs="楷体" w:hint="eastAsia"/>
          <w:sz w:val="32"/>
          <w:szCs w:val="32"/>
        </w:rPr>
        <w:t>）坚持企业自愿原则，满足</w:t>
      </w:r>
      <w:r>
        <w:rPr>
          <w:rFonts w:ascii="Times New Roman" w:eastAsia="仿宋_GB2312" w:hAnsi="Times New Roman" w:cs="楷体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湖北省优质中小企业梯度培育管理实施细则</w:t>
      </w:r>
      <w:r>
        <w:rPr>
          <w:rFonts w:ascii="Times New Roman" w:eastAsia="仿宋_GB2312" w:hAnsi="Times New Roman" w:cs="楷体" w:hint="eastAsia"/>
          <w:sz w:val="32"/>
          <w:szCs w:val="32"/>
        </w:rPr>
        <w:t>》</w:t>
      </w:r>
      <w:r>
        <w:rPr>
          <w:rFonts w:ascii="Times New Roman" w:eastAsia="仿宋_GB2312" w:hAnsi="Times New Roman" w:cs="楷体" w:hint="eastAsia"/>
          <w:sz w:val="32"/>
          <w:szCs w:val="32"/>
        </w:rPr>
        <w:t>规定的创新型中小企业评价标准。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楷体" w:hint="eastAsia"/>
          <w:sz w:val="32"/>
          <w:szCs w:val="32"/>
        </w:rPr>
        <w:t>有效期内的创新型中小企业、专精特新中小企业和专精特新“小巨人”企业无需申</w:t>
      </w:r>
      <w:r>
        <w:rPr>
          <w:rFonts w:ascii="Times New Roman" w:eastAsia="仿宋_GB2312" w:hAnsi="Times New Roman" w:hint="eastAsia"/>
          <w:sz w:val="32"/>
          <w:szCs w:val="32"/>
        </w:rPr>
        <w:t>报。</w:t>
      </w:r>
      <w:r>
        <w:rPr>
          <w:rFonts w:ascii="Times New Roman" w:eastAsia="仿宋_GB2312" w:hAnsi="Times New Roman" w:hint="eastAsia"/>
          <w:sz w:val="32"/>
          <w:szCs w:val="32"/>
        </w:rPr>
        <w:t>拟申报专精特新中小企业认定的，须先申报</w:t>
      </w:r>
      <w:r>
        <w:rPr>
          <w:rFonts w:ascii="Times New Roman" w:eastAsia="仿宋_GB2312" w:hAnsi="Times New Roman" w:cs="楷体" w:hint="eastAsia"/>
          <w:sz w:val="32"/>
          <w:szCs w:val="32"/>
        </w:rPr>
        <w:t>创新型</w:t>
      </w:r>
      <w:r>
        <w:rPr>
          <w:rFonts w:ascii="Times New Roman" w:eastAsia="仿宋_GB2312" w:hAnsi="Times New Roman" w:cs="楷体" w:hint="eastAsia"/>
          <w:sz w:val="32"/>
          <w:szCs w:val="32"/>
        </w:rPr>
        <w:t>中小企业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856BA" w:rsidRDefault="00B54B6C">
      <w:pPr>
        <w:spacing w:line="6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、佐证材料</w:t>
      </w:r>
      <w:r>
        <w:rPr>
          <w:rFonts w:ascii="黑体" w:eastAsia="黑体" w:hAnsi="黑体" w:cs="黑体" w:hint="eastAsia"/>
          <w:sz w:val="32"/>
          <w:szCs w:val="32"/>
        </w:rPr>
        <w:t>要求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楷体"/>
          <w:sz w:val="32"/>
          <w:szCs w:val="32"/>
        </w:rPr>
      </w:pPr>
      <w:r>
        <w:rPr>
          <w:rFonts w:ascii="Times New Roman" w:eastAsia="仿宋_GB2312" w:hAnsi="Times New Roman" w:cs="楷体" w:hint="eastAsia"/>
          <w:sz w:val="32"/>
          <w:szCs w:val="32"/>
        </w:rPr>
        <w:t>申报</w:t>
      </w:r>
      <w:r>
        <w:rPr>
          <w:rFonts w:ascii="Times New Roman" w:eastAsia="仿宋_GB2312" w:hAnsi="Times New Roman" w:cs="楷体" w:hint="eastAsia"/>
          <w:sz w:val="32"/>
          <w:szCs w:val="32"/>
        </w:rPr>
        <w:t>创新型中小企业</w:t>
      </w:r>
      <w:r>
        <w:rPr>
          <w:rFonts w:ascii="Times New Roman" w:eastAsia="仿宋_GB2312" w:hAnsi="Times New Roman" w:cs="楷体" w:hint="eastAsia"/>
          <w:sz w:val="32"/>
          <w:szCs w:val="32"/>
        </w:rPr>
        <w:t>应在培育平台按顺序上传以下材料：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楷体" w:hAnsi="Times New Roman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（一）满足</w:t>
      </w:r>
      <w:r>
        <w:rPr>
          <w:rFonts w:ascii="楷体" w:eastAsia="楷体" w:hAnsi="楷体" w:cs="楷体" w:hint="eastAsia"/>
          <w:sz w:val="32"/>
          <w:szCs w:val="32"/>
        </w:rPr>
        <w:t>《实施细则》“湖北省</w:t>
      </w:r>
      <w:r>
        <w:rPr>
          <w:rFonts w:ascii="楷体" w:eastAsia="楷体" w:hAnsi="楷体" w:cs="楷体" w:hint="eastAsia"/>
          <w:sz w:val="32"/>
          <w:szCs w:val="32"/>
        </w:rPr>
        <w:t>创新型中小企业评价标准</w:t>
      </w:r>
      <w:r>
        <w:rPr>
          <w:rFonts w:ascii="楷体" w:eastAsia="楷体" w:hAnsi="楷体" w:cs="楷体" w:hint="eastAsia"/>
          <w:sz w:val="32"/>
          <w:szCs w:val="32"/>
        </w:rPr>
        <w:t>”</w:t>
      </w:r>
      <w:r>
        <w:rPr>
          <w:rFonts w:ascii="楷体" w:eastAsia="楷体" w:hAnsi="楷体" w:cs="楷体" w:hint="eastAsia"/>
          <w:sz w:val="32"/>
          <w:szCs w:val="32"/>
        </w:rPr>
        <w:t>所规定四项直通条件之一的，需上传以下佐证材料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《创新型中小企业自评表》扫描件（在培育平台填写后下载打印，相关数据须与培育平台申报系统保持一致，在“真实性声明”处由法定代表人签字，并在封面加盖公章）；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企业营业执照复印件；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3.202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月份的企业社会保险参保证明（需体现社保缴费人数；如企业以合并报表数据申报，则需提供母公司及合并子公司的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月份的企业社保缴费人数证明）；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4.20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年以来未发生重大安全（含网络安全、数据安全）、质量、环境污染等事故以及偷漏税等违法违规行为证明材料（在</w:t>
      </w:r>
      <w:r>
        <w:rPr>
          <w:rFonts w:ascii="Times New Roman" w:eastAsia="仿宋_GB2312" w:hAnsi="Times New Roman" w:cs="仿宋_GB2312" w:hint="eastAsia"/>
          <w:sz w:val="32"/>
          <w:szCs w:val="32"/>
        </w:rPr>
        <w:t>信用中国</w:t>
      </w:r>
      <w:r>
        <w:rPr>
          <w:rFonts w:ascii="Times New Roman" w:eastAsia="仿宋_GB2312" w:hAnsi="Times New Roman" w:cs="仿宋_GB2312" w:hint="eastAsia"/>
          <w:sz w:val="32"/>
          <w:szCs w:val="32"/>
        </w:rPr>
        <w:t>https://www.creditchina.gov.cn/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下载公共信用信息报告）；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企业主营业务及主导产品情况说明（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字以内）；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</w:rPr>
        <w:t>.</w:t>
      </w:r>
      <w:r>
        <w:rPr>
          <w:rFonts w:ascii="Times New Roman" w:eastAsia="仿宋_GB2312" w:hAnsi="Times New Roman" w:cs="仿宋_GB2312" w:hint="eastAsia"/>
          <w:sz w:val="32"/>
          <w:szCs w:val="32"/>
        </w:rPr>
        <w:t>至少提供以下四项证明材料之一：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年以来获得国家级或省级科技奖励证书复印件（国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家级科技奖励包括国家科学技术进步奖、国家自然科学奖、国家技术发明奖、国防科技奖；省级科技奖励包括各省、自治区、直辖市科学技术奖的一、二、三等奖；获奖证书需体现企业名称）；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）有效期内的高新技术企业、或国家级技术创新示范企业、或国家级知识产权优势企业、或国家级知识产权示范企业等荣誉的佐证材料；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）经认定的省部级以上研发机构佐证材料（包括国家、</w:t>
      </w:r>
      <w:r>
        <w:rPr>
          <w:rFonts w:ascii="Times New Roman" w:eastAsia="仿宋_GB2312" w:hAnsi="Times New Roman" w:cs="仿宋_GB2312" w:hint="eastAsia"/>
          <w:sz w:val="32"/>
          <w:szCs w:val="32"/>
        </w:rPr>
        <w:t>湖北省、武汉市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认定的企业技术中心、工业设计中心、工程技术研究中心、重点实验室，以及院士（专家）工作站、博士后工作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站）；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年以来新增股权融资总额</w:t>
      </w:r>
      <w:r>
        <w:rPr>
          <w:rFonts w:ascii="Times New Roman" w:eastAsia="仿宋_GB2312" w:hAnsi="Times New Roman" w:cs="仿宋_GB2312" w:hint="eastAsia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万元以上佐证材料（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包括投资者符合《实施细则》所规定合格机构投资者的证明材料、银行到账凭证、出让股权不超过</w:t>
      </w:r>
      <w:r>
        <w:rPr>
          <w:rFonts w:ascii="Times New Roman" w:eastAsia="仿宋_GB2312" w:hAnsi="Times New Roman" w:cs="仿宋_GB2312" w:hint="eastAsia"/>
          <w:sz w:val="32"/>
          <w:szCs w:val="32"/>
        </w:rPr>
        <w:t>30%</w:t>
      </w:r>
      <w:r>
        <w:rPr>
          <w:rFonts w:ascii="Times New Roman" w:eastAsia="仿宋_GB2312" w:hAnsi="Times New Roman" w:cs="仿宋_GB2312" w:hint="eastAsia"/>
          <w:sz w:val="32"/>
          <w:szCs w:val="32"/>
        </w:rPr>
        <w:t>证明材料</w:t>
      </w:r>
      <w:r>
        <w:rPr>
          <w:rFonts w:ascii="Times New Roman" w:hAnsi="Times New Roman" w:cs="仿宋_GB2312" w:hint="eastAsia"/>
          <w:sz w:val="32"/>
          <w:szCs w:val="32"/>
        </w:rPr>
        <w:t>等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）。</w:t>
      </w:r>
    </w:p>
    <w:p w:rsidR="00F856BA" w:rsidRDefault="00B54B6C">
      <w:pPr>
        <w:spacing w:line="62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（二）不满足《创新型中小企业评价标准》所规定的直通条件需通过评价指标计算得分的，需上传以下佐证材料：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1.</w:t>
      </w:r>
      <w:r>
        <w:rPr>
          <w:rFonts w:ascii="Times New Roman" w:eastAsia="仿宋_GB2312" w:hAnsi="Times New Roman" w:cs="仿宋_GB2312" w:hint="eastAsia"/>
          <w:sz w:val="32"/>
          <w:szCs w:val="32"/>
        </w:rPr>
        <w:t>创新型中小企业自评表（在培育平台填写后下载打印，相关数据须与培育平台申报系统保持一致，在“真实性声明”处由法定代表人签字，并在封面加盖公章）；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2.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企业营业执照复印件；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年度财务数据佐证材料（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年度审计报告</w:t>
      </w:r>
      <w:r>
        <w:rPr>
          <w:rFonts w:ascii="Times New Roman" w:eastAsia="仿宋_GB2312" w:hAnsi="Times New Roman"/>
          <w:sz w:val="32"/>
          <w:szCs w:val="32"/>
        </w:rPr>
        <w:t>正文和部分</w:t>
      </w:r>
      <w:r>
        <w:rPr>
          <w:rFonts w:ascii="Times New Roman" w:eastAsia="仿宋_GB2312" w:hAnsi="Times New Roman"/>
          <w:sz w:val="32"/>
          <w:szCs w:val="32"/>
        </w:rPr>
        <w:t>附注</w:t>
      </w:r>
      <w:r>
        <w:rPr>
          <w:rFonts w:ascii="Times New Roman" w:eastAsia="仿宋_GB2312" w:hAnsi="Times New Roman"/>
          <w:sz w:val="32"/>
          <w:szCs w:val="32"/>
        </w:rPr>
        <w:t>，需有审计机构印章。</w:t>
      </w:r>
      <w:r>
        <w:rPr>
          <w:rFonts w:ascii="Times New Roman" w:eastAsia="仿宋_GB2312" w:hAnsi="Times New Roman"/>
          <w:sz w:val="32"/>
          <w:szCs w:val="32"/>
        </w:rPr>
        <w:t>如无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年度审计报告，则提供带税务印</w:t>
      </w:r>
      <w:r>
        <w:rPr>
          <w:rFonts w:ascii="Times New Roman" w:eastAsia="仿宋_GB2312" w:hAnsi="Times New Roman"/>
          <w:sz w:val="32"/>
          <w:szCs w:val="32"/>
        </w:rPr>
        <w:t>章的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年度纳税申报表，以上资料需体现</w:t>
      </w:r>
      <w:r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年营业收入、主营业务收入、其他业务收入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数据）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/>
        </w:rPr>
      </w:pPr>
      <w:r>
        <w:rPr>
          <w:rFonts w:ascii="Times New Roman" w:eastAsia="仿宋_GB2312" w:hAnsi="Times New Roman" w:hint="eastAsia"/>
          <w:sz w:val="32"/>
          <w:szCs w:val="32"/>
        </w:rPr>
        <w:t>4.2022</w:t>
      </w:r>
      <w:r>
        <w:rPr>
          <w:rFonts w:ascii="Times New Roman" w:eastAsia="仿宋_GB2312" w:hAnsi="Times New Roman" w:hint="eastAsia"/>
          <w:sz w:val="32"/>
          <w:szCs w:val="32"/>
        </w:rPr>
        <w:t>年度财务数据佐证材料（</w:t>
      </w:r>
      <w:r>
        <w:rPr>
          <w:rFonts w:ascii="Times New Roman" w:eastAsia="仿宋_GB2312" w:hAnsi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年度审计报告正文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及部分附注，需有审计机构印章。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如无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年度审计报告，则提供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年度纳税申报表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</w:t>
      </w:r>
      <w:r>
        <w:rPr>
          <w:rFonts w:ascii="Times New Roman" w:eastAsia="仿宋_GB2312" w:hAnsi="Times New Roman" w:cs="仿宋_GB2312" w:hint="eastAsia"/>
          <w:sz w:val="32"/>
          <w:szCs w:val="32"/>
        </w:rPr>
        <w:t>资产负债表，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需包含《纳税申报基础信息表》《一般企业收入明细表》《研发费用加计扣除优惠明细表》，若无研发费用加计扣除的，可提供《期间费用明细表》。以上资料需体现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营业收入、主营业务收入、其他业务收入、研发费用、资产总计、负债总计等数据）；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5.202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月份的企业社会保险参保证明（需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体现社保缴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费人数，如企业以合并报表数据申报，则需提供母公司及合并子公司的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月份的企业社保缴费人数证明）；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6.20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年以来未发生重大安全（含网络安全、数据安全）、质量、环境污染等事故以及偷漏税等违法违规行为证明材料（在</w:t>
      </w:r>
      <w:r>
        <w:rPr>
          <w:rFonts w:ascii="Times New Roman" w:eastAsia="仿宋_GB2312" w:hAnsi="Times New Roman" w:cs="仿宋_GB2312" w:hint="eastAsia"/>
          <w:sz w:val="32"/>
          <w:szCs w:val="32"/>
        </w:rPr>
        <w:t>信用中国</w:t>
      </w:r>
      <w:r>
        <w:rPr>
          <w:rFonts w:ascii="Times New Roman" w:eastAsia="仿宋_GB2312" w:hAnsi="Times New Roman" w:cs="仿宋_GB2312" w:hint="eastAsia"/>
          <w:sz w:val="32"/>
          <w:szCs w:val="32"/>
        </w:rPr>
        <w:t>https://www.creditchina.gov.cn/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下载公共信用信息报告）；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7.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与企业主导产品相关的有效知识产权佐证材料（只需提供符合要求的评分值较高的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项知识产权</w:t>
      </w:r>
      <w:r>
        <w:rPr>
          <w:rFonts w:ascii="Times New Roman" w:hAnsi="Times New Roman" w:cs="仿宋_GB2312" w:hint="eastAsia"/>
          <w:sz w:val="32"/>
          <w:szCs w:val="32"/>
        </w:rPr>
        <w:t>佐证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；其中“</w:t>
      </w:r>
      <w:r>
        <w:rPr>
          <w:rFonts w:ascii="Times New Roman" w:eastAsia="仿宋_GB2312" w:hAnsi="Times New Roman" w:cs="仿宋_GB2312" w:hint="eastAsia"/>
          <w:sz w:val="32"/>
          <w:szCs w:val="32"/>
        </w:rPr>
        <w:t>I</w:t>
      </w:r>
      <w:r>
        <w:rPr>
          <w:rFonts w:ascii="Times New Roman" w:eastAsia="仿宋_GB2312" w:hAnsi="Times New Roman" w:cs="仿宋_GB2312" w:hint="eastAsia"/>
          <w:sz w:val="32"/>
          <w:szCs w:val="32"/>
        </w:rPr>
        <w:t>类高价值知识产权”需提供</w:t>
      </w:r>
      <w:r>
        <w:rPr>
          <w:rFonts w:ascii="仿宋" w:eastAsia="仿宋" w:hAnsi="仿宋" w:cs="仿宋" w:hint="eastAsia"/>
          <w:sz w:val="32"/>
          <w:szCs w:val="32"/>
        </w:rPr>
        <w:t>《实施细则》中“部分指标和要求说明”</w:t>
      </w:r>
      <w:r>
        <w:rPr>
          <w:rFonts w:ascii="Times New Roman" w:eastAsia="仿宋_GB2312" w:hAnsi="Times New Roman" w:cs="仿宋_GB2312" w:hint="eastAsia"/>
          <w:sz w:val="32"/>
          <w:szCs w:val="32"/>
        </w:rPr>
        <w:t>所列条件的证明材料，“自主研发的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I</w:t>
      </w:r>
      <w:r>
        <w:rPr>
          <w:rFonts w:ascii="Times New Roman" w:eastAsia="仿宋_GB2312" w:hAnsi="Times New Roman" w:cs="仿宋_GB2312" w:hint="eastAsia"/>
          <w:sz w:val="32"/>
          <w:szCs w:val="32"/>
        </w:rPr>
        <w:t>类知识产权”需提供企业申请该知识产权的证明材料，均不包含转让未满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年的知识产权）；</w:t>
      </w:r>
    </w:p>
    <w:p w:rsidR="00F856BA" w:rsidRDefault="00B54B6C">
      <w:pPr>
        <w:spacing w:line="62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8.</w:t>
      </w:r>
      <w:r>
        <w:rPr>
          <w:rFonts w:ascii="Times New Roman" w:eastAsia="仿宋_GB2312" w:hAnsi="Times New Roman" w:cs="仿宋_GB2312" w:hint="eastAsia"/>
          <w:sz w:val="32"/>
          <w:szCs w:val="32"/>
        </w:rPr>
        <w:t>企业主营业务及主导产品情况说明（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字以内）。</w:t>
      </w:r>
    </w:p>
    <w:p w:rsidR="00F856BA" w:rsidRDefault="00F856BA">
      <w:pPr>
        <w:spacing w:line="620" w:lineRule="exact"/>
      </w:pPr>
    </w:p>
    <w:sectPr w:rsidR="00F856BA" w:rsidSect="00F856BA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B6C" w:rsidRDefault="00B54B6C" w:rsidP="00104078">
      <w:r>
        <w:separator/>
      </w:r>
    </w:p>
  </w:endnote>
  <w:endnote w:type="continuationSeparator" w:id="1">
    <w:p w:rsidR="00B54B6C" w:rsidRDefault="00B54B6C" w:rsidP="0010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B6C" w:rsidRDefault="00B54B6C" w:rsidP="00104078">
      <w:r>
        <w:separator/>
      </w:r>
    </w:p>
  </w:footnote>
  <w:footnote w:type="continuationSeparator" w:id="1">
    <w:p w:rsidR="00B54B6C" w:rsidRDefault="00B54B6C" w:rsidP="00104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5E3A197"/>
    <w:rsid w:val="E5E3A197"/>
    <w:rsid w:val="00104078"/>
    <w:rsid w:val="00B54B6C"/>
    <w:rsid w:val="00F856BA"/>
    <w:rsid w:val="02CF4BAA"/>
    <w:rsid w:val="06102888"/>
    <w:rsid w:val="0DA41D5A"/>
    <w:rsid w:val="130C7927"/>
    <w:rsid w:val="1439681D"/>
    <w:rsid w:val="1E9166F9"/>
    <w:rsid w:val="3DBF6136"/>
    <w:rsid w:val="59BF4230"/>
    <w:rsid w:val="5ACB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6B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样式 文字 + 首行缩进:  2 字符3"/>
    <w:basedOn w:val="a"/>
    <w:qFormat/>
    <w:rsid w:val="00F856BA"/>
    <w:pPr>
      <w:spacing w:line="360" w:lineRule="auto"/>
      <w:ind w:firstLineChars="200" w:firstLine="200"/>
    </w:pPr>
    <w:rPr>
      <w:rFonts w:eastAsia="仿宋_GB2312" w:cs="宋体"/>
      <w:sz w:val="28"/>
      <w:szCs w:val="28"/>
    </w:rPr>
  </w:style>
  <w:style w:type="paragraph" w:styleId="a3">
    <w:name w:val="header"/>
    <w:basedOn w:val="a"/>
    <w:link w:val="Char"/>
    <w:rsid w:val="00104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407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104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407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 用户</cp:lastModifiedBy>
  <cp:revision>2</cp:revision>
  <dcterms:created xsi:type="dcterms:W3CDTF">2022-10-15T01:49:00Z</dcterms:created>
  <dcterms:modified xsi:type="dcterms:W3CDTF">2023-01-09T01:48:00Z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