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93" w:rsidRDefault="00794812">
      <w:pPr>
        <w:rPr>
          <w:rFonts w:ascii="方正小标宋简体" w:eastAsia="黑体" w:hAnsi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34C93" w:rsidRDefault="006E1B26">
      <w:pPr>
        <w:widowControl/>
        <w:shd w:val="clear" w:color="auto" w:fill="FFFFFF"/>
        <w:spacing w:after="150" w:line="560" w:lineRule="atLeast"/>
        <w:jc w:val="center"/>
        <w:rPr>
          <w:rFonts w:ascii="方正小标宋简体" w:eastAsia="方正小标宋简体" w:hAnsi="方正小标宋简体" w:cs="方正小标宋简体"/>
          <w:color w:val="333333"/>
          <w:sz w:val="27"/>
          <w:szCs w:val="27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东湖高新</w:t>
      </w:r>
      <w:r w:rsidR="00794812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区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第二批</w:t>
      </w:r>
      <w:r w:rsidR="00794812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创新型中小企业备案名单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申报</w:t>
      </w:r>
      <w:r w:rsidR="00794812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shd w:val="clear" w:color="auto" w:fill="FFFFFF"/>
        </w:rPr>
        <w:t>表</w:t>
      </w:r>
    </w:p>
    <w:p w:rsidR="00434C93" w:rsidRDefault="006E1B26">
      <w:pPr>
        <w:pStyle w:val="a3"/>
        <w:widowControl/>
        <w:shd w:val="clear" w:color="auto" w:fill="FFFFFF"/>
        <w:spacing w:before="0" w:beforeAutospacing="0" w:after="150" w:afterAutospacing="0" w:line="540" w:lineRule="atLeast"/>
        <w:rPr>
          <w:rFonts w:ascii="微软雅黑" w:eastAsia="仿宋_GB2312" w:hAnsi="微软雅黑" w:cs="微软雅黑"/>
          <w:color w:val="333333"/>
          <w:sz w:val="27"/>
          <w:szCs w:val="27"/>
        </w:rPr>
      </w:pPr>
      <w:bookmarkStart w:id="0" w:name="_GoBack"/>
      <w:bookmarkEnd w:id="0"/>
      <w:r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企业名称</w:t>
      </w:r>
      <w:r w:rsidR="00794812">
        <w:rPr>
          <w:rFonts w:ascii="仿宋_GB2312" w:eastAsia="仿宋_GB2312" w:hAnsi="微软雅黑" w:cs="仿宋_GB2312" w:hint="eastAsia"/>
          <w:color w:val="333333"/>
          <w:sz w:val="32"/>
          <w:szCs w:val="32"/>
          <w:shd w:val="clear" w:color="auto" w:fill="FFFFFF"/>
        </w:rPr>
        <w:t>：</w:t>
      </w:r>
    </w:p>
    <w:tbl>
      <w:tblPr>
        <w:tblW w:w="1358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"/>
        <w:gridCol w:w="2385"/>
        <w:gridCol w:w="3465"/>
        <w:gridCol w:w="2370"/>
        <w:gridCol w:w="4341"/>
      </w:tblGrid>
      <w:tr w:rsidR="00434C93">
        <w:trPr>
          <w:trHeight w:val="634"/>
          <w:jc w:val="center"/>
        </w:trPr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93" w:rsidRDefault="00794812">
            <w:pPr>
              <w:pStyle w:val="a3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93" w:rsidRDefault="00794812">
            <w:pPr>
              <w:pStyle w:val="a3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</w:rPr>
              <w:t>企业名称</w:t>
            </w:r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93" w:rsidRDefault="00794812">
            <w:pPr>
              <w:pStyle w:val="a3"/>
              <w:widowControl/>
              <w:spacing w:before="0" w:beforeAutospacing="0" w:after="150" w:afterAutospacing="0" w:line="540" w:lineRule="atLeast"/>
              <w:jc w:val="center"/>
              <w:rPr>
                <w:rFonts w:ascii="仿宋_GB2312" w:eastAsia="仿宋_GB2312" w:hAnsi="微软雅黑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</w:rPr>
              <w:t>主导产品名称</w:t>
            </w:r>
          </w:p>
          <w:p w:rsidR="00434C93" w:rsidRDefault="00794812">
            <w:pPr>
              <w:pStyle w:val="a3"/>
              <w:widowControl/>
              <w:spacing w:before="0" w:beforeAutospacing="0" w:after="150" w:afterAutospacing="0" w:line="540" w:lineRule="atLeast"/>
              <w:jc w:val="center"/>
              <w:rPr>
                <w:rFonts w:ascii="仿宋_GB2312" w:eastAsia="仿宋_GB2312" w:hAnsi="微软雅黑" w:cs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</w:rPr>
              <w:t>（请勿用英文填写）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93" w:rsidRDefault="00794812">
            <w:pPr>
              <w:pStyle w:val="a3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</w:rPr>
              <w:t>行业领域</w:t>
            </w:r>
          </w:p>
        </w:tc>
        <w:tc>
          <w:tcPr>
            <w:tcW w:w="4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93" w:rsidRDefault="00794812">
            <w:pPr>
              <w:pStyle w:val="a3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</w:rPr>
              <w:t>该企业情况简介（不超过100字）</w:t>
            </w:r>
          </w:p>
        </w:tc>
      </w:tr>
      <w:tr w:rsidR="00434C93">
        <w:trPr>
          <w:jc w:val="center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93" w:rsidRDefault="00794812">
            <w:pPr>
              <w:pStyle w:val="a3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  <w:r>
              <w:rPr>
                <w:rFonts w:ascii="仿宋_GB2312" w:eastAsia="仿宋_GB2312" w:hAnsi="微软雅黑" w:cs="仿宋_GB2312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93" w:rsidRDefault="00434C93">
            <w:pPr>
              <w:pStyle w:val="a3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  <w:tc>
          <w:tcPr>
            <w:tcW w:w="3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93" w:rsidRDefault="00434C93">
            <w:pPr>
              <w:pStyle w:val="a3"/>
              <w:widowControl/>
              <w:spacing w:before="0" w:beforeAutospacing="0" w:after="150" w:afterAutospacing="0" w:line="540" w:lineRule="atLeast"/>
              <w:jc w:val="center"/>
              <w:rPr>
                <w:rFonts w:ascii="仿宋_GB2312" w:eastAsia="仿宋_GB2312" w:hAnsi="微软雅黑" w:cs="仿宋_GB2312"/>
                <w:color w:val="333333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93" w:rsidRDefault="00434C93">
            <w:pPr>
              <w:pStyle w:val="a3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93" w:rsidRDefault="00434C93">
            <w:pPr>
              <w:pStyle w:val="a3"/>
              <w:widowControl/>
              <w:spacing w:before="0" w:beforeAutospacing="0" w:after="150" w:afterAutospacing="0" w:line="540" w:lineRule="atLeast"/>
              <w:jc w:val="center"/>
              <w:rPr>
                <w:color w:val="333333"/>
              </w:rPr>
            </w:pPr>
          </w:p>
        </w:tc>
      </w:tr>
    </w:tbl>
    <w:p w:rsidR="001D0FDF" w:rsidRPr="001D0FDF" w:rsidRDefault="001D0FDF" w:rsidP="001D0FDF">
      <w:pPr>
        <w:ind w:firstLineChars="200" w:firstLine="480"/>
        <w:rPr>
          <w:rFonts w:hint="eastAsia"/>
          <w:sz w:val="24"/>
        </w:rPr>
      </w:pPr>
      <w:r w:rsidRPr="001D0FDF">
        <w:rPr>
          <w:sz w:val="24"/>
        </w:rPr>
        <w:t>备注</w:t>
      </w:r>
      <w:r w:rsidRPr="001D0FDF">
        <w:rPr>
          <w:rFonts w:hint="eastAsia"/>
          <w:sz w:val="24"/>
        </w:rPr>
        <w:t>：</w:t>
      </w:r>
      <w:r w:rsidRPr="001D0FDF">
        <w:rPr>
          <w:sz w:val="24"/>
        </w:rPr>
        <w:t>请在线填写</w:t>
      </w:r>
      <w:r>
        <w:rPr>
          <w:sz w:val="24"/>
        </w:rPr>
        <w:t>该申报表</w:t>
      </w:r>
      <w:r w:rsidRPr="001D0FDF">
        <w:rPr>
          <w:rFonts w:hint="eastAsia"/>
          <w:sz w:val="24"/>
        </w:rPr>
        <w:t>，登录网址：</w:t>
      </w:r>
      <w:r w:rsidRPr="001D0FDF">
        <w:rPr>
          <w:sz w:val="24"/>
        </w:rPr>
        <w:t>https://www.wenjuan.com/s/UZBZJvHylU/</w:t>
      </w:r>
    </w:p>
    <w:p w:rsidR="001D0FDF" w:rsidRDefault="001D0FDF" w:rsidP="001D0FDF">
      <w:pPr>
        <w:ind w:firstLineChars="500" w:firstLine="1200"/>
        <w:rPr>
          <w:rFonts w:hint="eastAsia"/>
          <w:sz w:val="24"/>
        </w:rPr>
      </w:pPr>
      <w:r w:rsidRPr="001D0FDF">
        <w:rPr>
          <w:rFonts w:hint="eastAsia"/>
          <w:sz w:val="24"/>
        </w:rPr>
        <w:t>或扫描二维码</w:t>
      </w:r>
      <w:r>
        <w:rPr>
          <w:rFonts w:hint="eastAsia"/>
          <w:sz w:val="24"/>
        </w:rPr>
        <w:t>填写</w:t>
      </w:r>
    </w:p>
    <w:p w:rsidR="001D0FDF" w:rsidRPr="001D0FDF" w:rsidRDefault="001D0FDF" w:rsidP="001D0FDF">
      <w:pPr>
        <w:ind w:firstLineChars="500" w:firstLine="1200"/>
        <w:rPr>
          <w:sz w:val="24"/>
        </w:rPr>
      </w:pPr>
      <w:r w:rsidRPr="001D0FDF">
        <w:rPr>
          <w:sz w:val="24"/>
        </w:rPr>
        <w:drawing>
          <wp:inline distT="0" distB="0" distL="0" distR="0">
            <wp:extent cx="1104900" cy="1104900"/>
            <wp:effectExtent l="19050" t="0" r="0" b="0"/>
            <wp:docPr id="2" name="图片 2" descr="C:\Users\查文静\AppData\Local\Temp\WeChat Files\2317fe7a77f902d561b4374e1811e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查文静\AppData\Local\Temp\WeChat Files\2317fe7a77f902d561b4374e1811ee9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C93" w:rsidRDefault="00434C93" w:rsidP="006E1B26"/>
    <w:sectPr w:rsidR="00434C93" w:rsidSect="006E1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3E" w:rsidRDefault="00A7043E" w:rsidP="006E1B26">
      <w:r>
        <w:separator/>
      </w:r>
    </w:p>
  </w:endnote>
  <w:endnote w:type="continuationSeparator" w:id="1">
    <w:p w:rsidR="00A7043E" w:rsidRDefault="00A7043E" w:rsidP="006E1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3E" w:rsidRDefault="00A7043E" w:rsidP="006E1B26">
      <w:r>
        <w:separator/>
      </w:r>
    </w:p>
  </w:footnote>
  <w:footnote w:type="continuationSeparator" w:id="1">
    <w:p w:rsidR="00A7043E" w:rsidRDefault="00A7043E" w:rsidP="006E1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BEFFE3DE"/>
    <w:rsid w:val="BEFFE3DE"/>
    <w:rsid w:val="001D0FDF"/>
    <w:rsid w:val="00434C93"/>
    <w:rsid w:val="006E1B26"/>
    <w:rsid w:val="00794812"/>
    <w:rsid w:val="008F73C7"/>
    <w:rsid w:val="00A7043E"/>
    <w:rsid w:val="00CF0063"/>
    <w:rsid w:val="7AA93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C9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34C9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6E1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1B2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E1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1B26"/>
    <w:rPr>
      <w:rFonts w:ascii="Calibri" w:eastAsia="宋体" w:hAnsi="Calibri" w:cs="Times New Roman"/>
      <w:kern w:val="2"/>
      <w:sz w:val="18"/>
      <w:szCs w:val="18"/>
    </w:rPr>
  </w:style>
  <w:style w:type="character" w:styleId="a6">
    <w:name w:val="Hyperlink"/>
    <w:basedOn w:val="a0"/>
    <w:rsid w:val="001D0FDF"/>
    <w:rPr>
      <w:color w:val="0563C1" w:themeColor="hyperlink"/>
      <w:u w:val="single"/>
    </w:rPr>
  </w:style>
  <w:style w:type="paragraph" w:styleId="a7">
    <w:name w:val="Balloon Text"/>
    <w:basedOn w:val="a"/>
    <w:link w:val="Char1"/>
    <w:rsid w:val="001D0FDF"/>
    <w:rPr>
      <w:sz w:val="18"/>
      <w:szCs w:val="18"/>
    </w:rPr>
  </w:style>
  <w:style w:type="character" w:customStyle="1" w:styleId="Char1">
    <w:name w:val="批注框文本 Char"/>
    <w:basedOn w:val="a0"/>
    <w:link w:val="a7"/>
    <w:rsid w:val="001D0FD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Windows 用户</cp:lastModifiedBy>
  <cp:revision>3</cp:revision>
  <dcterms:created xsi:type="dcterms:W3CDTF">2022-10-14T17:50:00Z</dcterms:created>
  <dcterms:modified xsi:type="dcterms:W3CDTF">2023-01-09T02:28:00Z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