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大标宋简体" w:hAnsi="方正大标宋简体" w:eastAsia="方正大标宋简体" w:cs="方正大标宋简体"/>
          <w:sz w:val="44"/>
          <w:szCs w:val="44"/>
          <w:lang w:val="en-US" w:eastAsia="zh-CN"/>
        </w:rPr>
      </w:pPr>
      <w:bookmarkStart w:id="0" w:name="_GoBack"/>
      <w:bookmarkEnd w:id="0"/>
    </w:p>
    <w:p>
      <w:pPr>
        <w:pStyle w:val="2"/>
        <w:rPr>
          <w:rFonts w:hint="eastAsia" w:ascii="方正大标宋简体" w:hAnsi="方正大标宋简体" w:eastAsia="方正大标宋简体" w:cs="方正大标宋简体"/>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val="en-US" w:eastAsia="zh-CN"/>
        </w:rPr>
        <w:t>关于</w:t>
      </w:r>
      <w:r>
        <w:rPr>
          <w:rFonts w:hint="eastAsia" w:ascii="方正大标宋简体" w:hAnsi="方正大标宋简体" w:eastAsia="方正大标宋简体" w:cs="方正大标宋简体"/>
          <w:sz w:val="44"/>
          <w:szCs w:val="44"/>
        </w:rPr>
        <w:t>征集数字</w:t>
      </w:r>
      <w:r>
        <w:rPr>
          <w:rFonts w:hint="eastAsia" w:ascii="方正大标宋简体" w:hAnsi="方正大标宋简体" w:eastAsia="方正大标宋简体" w:cs="方正大标宋简体"/>
          <w:sz w:val="44"/>
          <w:szCs w:val="44"/>
          <w:lang w:val="en-US" w:eastAsia="zh-CN"/>
        </w:rPr>
        <w:t>经济典型</w:t>
      </w:r>
      <w:r>
        <w:rPr>
          <w:rFonts w:hint="eastAsia" w:ascii="方正大标宋简体" w:hAnsi="方正大标宋简体" w:eastAsia="方正大标宋简体" w:cs="方正大标宋简体"/>
          <w:sz w:val="44"/>
          <w:szCs w:val="44"/>
        </w:rPr>
        <w:t>应用场景的</w:t>
      </w:r>
      <w:r>
        <w:rPr>
          <w:rFonts w:hint="eastAsia" w:ascii="方正大标宋简体" w:hAnsi="方正大标宋简体" w:eastAsia="方正大标宋简体" w:cs="方正大标宋简体"/>
          <w:sz w:val="44"/>
          <w:szCs w:val="44"/>
          <w:lang w:eastAsia="zh-CN"/>
        </w:rPr>
        <w:t>通知</w:t>
      </w:r>
    </w:p>
    <w:p>
      <w:pPr>
        <w:keepNext w:val="0"/>
        <w:keepLines w:val="0"/>
        <w:pageBreakBefore w:val="0"/>
        <w:kinsoku/>
        <w:wordWrap/>
        <w:overflowPunct/>
        <w:topLinePunct w:val="0"/>
        <w:autoSpaceDE/>
        <w:autoSpaceDN/>
        <w:bidi w:val="0"/>
        <w:adjustRightInd/>
        <w:snapToGrid/>
        <w:spacing w:line="540" w:lineRule="exact"/>
        <w:ind w:right="0" w:rightChars="0"/>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lang w:val="en-US" w:eastAsia="zh-CN"/>
        </w:rPr>
        <w:fldChar w:fldCharType="begin"/>
      </w:r>
      <w:r>
        <w:rPr>
          <w:rFonts w:hint="eastAsia" w:ascii="方正大标宋简体" w:hAnsi="方正大标宋简体" w:eastAsia="方正大标宋简体" w:cs="方正大标宋简体"/>
          <w:sz w:val="44"/>
          <w:szCs w:val="44"/>
          <w:lang w:val="en-US" w:eastAsia="zh-CN"/>
        </w:rPr>
        <w:instrText xml:space="preserve"> HYPERLINK "http://drc.jiangxi.gov.cn/art/2023/3/7/art_68291_4393240.html" </w:instrText>
      </w:r>
      <w:r>
        <w:rPr>
          <w:rFonts w:hint="eastAsia" w:ascii="方正大标宋简体" w:hAnsi="方正大标宋简体" w:eastAsia="方正大标宋简体" w:cs="方正大标宋简体"/>
          <w:sz w:val="44"/>
          <w:szCs w:val="44"/>
          <w:lang w:val="en-US" w:eastAsia="zh-CN"/>
        </w:rPr>
        <w:fldChar w:fldCharType="separate"/>
      </w:r>
      <w:r>
        <w:rPr>
          <w:rFonts w:hint="eastAsia" w:ascii="方正大标宋简体" w:hAnsi="方正大标宋简体" w:eastAsia="方正大标宋简体" w:cs="方正大标宋简体"/>
          <w:sz w:val="44"/>
          <w:szCs w:val="44"/>
          <w:lang w:val="en-US" w:eastAsia="zh-CN"/>
        </w:rPr>
        <w:fldChar w:fldCharType="end"/>
      </w:r>
      <w:r>
        <w:rPr>
          <w:rFonts w:hint="eastAsia" w:ascii="方正大标宋简体" w:hAnsi="方正大标宋简体" w:eastAsia="方正大标宋简体" w:cs="方正大标宋简体"/>
          <w:sz w:val="44"/>
          <w:szCs w:val="44"/>
          <w:lang w:val="en-US" w:eastAsia="zh-CN"/>
        </w:rPr>
        <w:fldChar w:fldCharType="begin"/>
      </w:r>
      <w:r>
        <w:rPr>
          <w:rFonts w:hint="eastAsia" w:ascii="方正大标宋简体" w:hAnsi="方正大标宋简体" w:eastAsia="方正大标宋简体" w:cs="方正大标宋简体"/>
          <w:sz w:val="44"/>
          <w:szCs w:val="44"/>
          <w:lang w:val="en-US" w:eastAsia="zh-CN"/>
        </w:rPr>
        <w:instrText xml:space="preserve"> HYPERLINK "http://drc.jiangxi.gov.cn/art/2023/3/7/art_68291_4393240.html" \o "分享到QQ空间" </w:instrText>
      </w:r>
      <w:r>
        <w:rPr>
          <w:rFonts w:hint="eastAsia" w:ascii="方正大标宋简体" w:hAnsi="方正大标宋简体" w:eastAsia="方正大标宋简体" w:cs="方正大标宋简体"/>
          <w:sz w:val="44"/>
          <w:szCs w:val="44"/>
          <w:lang w:val="en-US" w:eastAsia="zh-CN"/>
        </w:rPr>
        <w:fldChar w:fldCharType="separate"/>
      </w:r>
      <w:r>
        <w:rPr>
          <w:rFonts w:hint="eastAsia" w:ascii="方正大标宋简体" w:hAnsi="方正大标宋简体" w:eastAsia="方正大标宋简体" w:cs="方正大标宋简体"/>
          <w:sz w:val="44"/>
          <w:szCs w:val="44"/>
          <w:lang w:val="en-US" w:eastAsia="zh-CN"/>
        </w:rPr>
        <w:fldChar w:fldCharType="end"/>
      </w:r>
      <w:r>
        <w:rPr>
          <w:rFonts w:hint="eastAsia" w:ascii="方正大标宋简体" w:hAnsi="方正大标宋简体" w:eastAsia="方正大标宋简体" w:cs="方正大标宋简体"/>
          <w:sz w:val="44"/>
          <w:szCs w:val="44"/>
          <w:lang w:val="en-US" w:eastAsia="zh-CN"/>
        </w:rPr>
        <w:fldChar w:fldCharType="begin"/>
      </w:r>
      <w:r>
        <w:rPr>
          <w:rFonts w:hint="eastAsia" w:ascii="方正大标宋简体" w:hAnsi="方正大标宋简体" w:eastAsia="方正大标宋简体" w:cs="方正大标宋简体"/>
          <w:sz w:val="44"/>
          <w:szCs w:val="44"/>
          <w:lang w:val="en-US" w:eastAsia="zh-CN"/>
        </w:rPr>
        <w:instrText xml:space="preserve"> HYPERLINK "http://drc.jiangxi.gov.cn/art/2023/3/7/art_68291_4393240.html" \o "分享到新浪微博" </w:instrText>
      </w:r>
      <w:r>
        <w:rPr>
          <w:rFonts w:hint="eastAsia" w:ascii="方正大标宋简体" w:hAnsi="方正大标宋简体" w:eastAsia="方正大标宋简体" w:cs="方正大标宋简体"/>
          <w:sz w:val="44"/>
          <w:szCs w:val="44"/>
          <w:lang w:val="en-US" w:eastAsia="zh-CN"/>
        </w:rPr>
        <w:fldChar w:fldCharType="separate"/>
      </w:r>
      <w:r>
        <w:rPr>
          <w:rFonts w:hint="eastAsia" w:ascii="方正大标宋简体" w:hAnsi="方正大标宋简体" w:eastAsia="方正大标宋简体" w:cs="方正大标宋简体"/>
          <w:sz w:val="44"/>
          <w:szCs w:val="44"/>
          <w:lang w:val="en-US" w:eastAsia="zh-CN"/>
        </w:rPr>
        <w:fldChar w:fldCharType="end"/>
      </w:r>
      <w:r>
        <w:rPr>
          <w:rFonts w:hint="eastAsia" w:ascii="方正大标宋简体" w:hAnsi="方正大标宋简体" w:eastAsia="方正大标宋简体" w:cs="方正大标宋简体"/>
          <w:sz w:val="44"/>
          <w:szCs w:val="44"/>
          <w:lang w:val="en-US" w:eastAsia="zh-CN"/>
        </w:rPr>
        <w:fldChar w:fldCharType="begin"/>
      </w:r>
      <w:r>
        <w:rPr>
          <w:rFonts w:hint="eastAsia" w:ascii="方正大标宋简体" w:hAnsi="方正大标宋简体" w:eastAsia="方正大标宋简体" w:cs="方正大标宋简体"/>
          <w:sz w:val="44"/>
          <w:szCs w:val="44"/>
          <w:lang w:val="en-US" w:eastAsia="zh-CN"/>
        </w:rPr>
        <w:instrText xml:space="preserve"> HYPERLINK "http://drc.jiangxi.gov.cn/art/2023/3/7/art_68291_4393240.html" \o "分享到人人网" </w:instrText>
      </w:r>
      <w:r>
        <w:rPr>
          <w:rFonts w:hint="eastAsia" w:ascii="方正大标宋简体" w:hAnsi="方正大标宋简体" w:eastAsia="方正大标宋简体" w:cs="方正大标宋简体"/>
          <w:sz w:val="44"/>
          <w:szCs w:val="44"/>
          <w:lang w:val="en-US" w:eastAsia="zh-CN"/>
        </w:rPr>
        <w:fldChar w:fldCharType="separate"/>
      </w:r>
      <w:r>
        <w:rPr>
          <w:rFonts w:hint="eastAsia" w:ascii="方正大标宋简体" w:hAnsi="方正大标宋简体" w:eastAsia="方正大标宋简体" w:cs="方正大标宋简体"/>
          <w:sz w:val="44"/>
          <w:szCs w:val="44"/>
          <w:lang w:val="en-US" w:eastAsia="zh-CN"/>
        </w:rPr>
        <w:fldChar w:fldCharType="end"/>
      </w:r>
      <w:r>
        <w:rPr>
          <w:rFonts w:hint="eastAsia" w:ascii="方正大标宋简体" w:hAnsi="方正大标宋简体" w:eastAsia="方正大标宋简体" w:cs="方正大标宋简体"/>
          <w:sz w:val="44"/>
          <w:szCs w:val="44"/>
          <w:lang w:val="en-US" w:eastAsia="zh-CN"/>
        </w:rPr>
        <w:fldChar w:fldCharType="begin"/>
      </w:r>
      <w:r>
        <w:rPr>
          <w:rFonts w:hint="eastAsia" w:ascii="方正大标宋简体" w:hAnsi="方正大标宋简体" w:eastAsia="方正大标宋简体" w:cs="方正大标宋简体"/>
          <w:sz w:val="44"/>
          <w:szCs w:val="44"/>
          <w:lang w:val="en-US" w:eastAsia="zh-CN"/>
        </w:rPr>
        <w:instrText xml:space="preserve"> HYPERLINK "http://drc.jiangxi.gov.cn/art/2023/3/7/art_68291_4393240.html" \o "分享到微信" </w:instrText>
      </w:r>
      <w:r>
        <w:rPr>
          <w:rFonts w:hint="eastAsia" w:ascii="方正大标宋简体" w:hAnsi="方正大标宋简体" w:eastAsia="方正大标宋简体" w:cs="方正大标宋简体"/>
          <w:sz w:val="44"/>
          <w:szCs w:val="44"/>
          <w:lang w:val="en-US" w:eastAsia="zh-CN"/>
        </w:rPr>
        <w:fldChar w:fldCharType="separate"/>
      </w:r>
      <w:r>
        <w:rPr>
          <w:rFonts w:hint="eastAsia" w:ascii="方正大标宋简体" w:hAnsi="方正大标宋简体" w:eastAsia="方正大标宋简体" w:cs="方正大标宋简体"/>
          <w:sz w:val="44"/>
          <w:szCs w:val="44"/>
          <w:lang w:val="en-US" w:eastAsia="zh-CN"/>
        </w:rPr>
        <w:fldChar w:fldCharType="end"/>
      </w:r>
      <w:r>
        <w:rPr>
          <w:rFonts w:hint="eastAsia" w:ascii="方正大标宋简体" w:hAnsi="方正大标宋简体" w:eastAsia="方正大标宋简体" w:cs="方正大标宋简体"/>
          <w:sz w:val="44"/>
          <w:szCs w:val="44"/>
          <w:lang w:val="en-US" w:eastAsia="zh-CN"/>
        </w:rPr>
        <w:fldChar w:fldCharType="begin"/>
      </w:r>
      <w:r>
        <w:rPr>
          <w:rFonts w:hint="eastAsia" w:ascii="方正大标宋简体" w:hAnsi="方正大标宋简体" w:eastAsia="方正大标宋简体" w:cs="方正大标宋简体"/>
          <w:sz w:val="44"/>
          <w:szCs w:val="44"/>
          <w:lang w:val="en-US" w:eastAsia="zh-CN"/>
        </w:rPr>
        <w:instrText xml:space="preserve"> HYPERLINK "http://drc.jiangxi.gov.cn/art/2023/3/7/art_68291_4393240.html" \o "分享到有道云笔记" </w:instrText>
      </w:r>
      <w:r>
        <w:rPr>
          <w:rFonts w:hint="eastAsia" w:ascii="方正大标宋简体" w:hAnsi="方正大标宋简体" w:eastAsia="方正大标宋简体" w:cs="方正大标宋简体"/>
          <w:sz w:val="44"/>
          <w:szCs w:val="44"/>
          <w:lang w:val="en-US" w:eastAsia="zh-CN"/>
        </w:rPr>
        <w:fldChar w:fldCharType="separate"/>
      </w:r>
      <w:r>
        <w:rPr>
          <w:rFonts w:hint="eastAsia" w:ascii="方正大标宋简体" w:hAnsi="方正大标宋简体" w:eastAsia="方正大标宋简体" w:cs="方正大标宋简体"/>
          <w:sz w:val="44"/>
          <w:szCs w:val="44"/>
          <w:lang w:val="en-US" w:eastAsia="zh-CN"/>
        </w:rPr>
        <w:fldChar w:fldCharType="end"/>
      </w:r>
    </w:p>
    <w:p>
      <w:pPr>
        <w:keepNext w:val="0"/>
        <w:keepLines w:val="0"/>
        <w:pageBreakBefore w:val="0"/>
        <w:kinsoku/>
        <w:wordWrap/>
        <w:overflowPunct/>
        <w:topLinePunct w:val="0"/>
        <w:autoSpaceDE/>
        <w:autoSpaceDN/>
        <w:bidi w:val="0"/>
        <w:adjustRightInd/>
        <w:snapToGrid/>
        <w:spacing w:line="540" w:lineRule="exact"/>
        <w:ind w:right="0" w:rightChars="0"/>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各有关单位</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省发改委拟</w:t>
      </w:r>
      <w:r>
        <w:rPr>
          <w:rFonts w:hint="default" w:ascii="Times New Roman" w:hAnsi="Times New Roman" w:eastAsia="仿宋_GB2312" w:cs="Times New Roman"/>
          <w:sz w:val="32"/>
          <w:szCs w:val="32"/>
          <w:lang w:val="en-US" w:eastAsia="zh-CN"/>
        </w:rPr>
        <w:t>于8月举办湖北省首届数字经济应用场景发布会</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为</w:t>
      </w:r>
      <w:r>
        <w:rPr>
          <w:rFonts w:hint="eastAsia" w:eastAsia="仿宋_GB2312" w:cs="Times New Roman"/>
          <w:sz w:val="32"/>
          <w:szCs w:val="32"/>
          <w:lang w:val="en-US" w:eastAsia="zh-CN"/>
        </w:rPr>
        <w:t>协助其</w:t>
      </w:r>
      <w:r>
        <w:rPr>
          <w:rFonts w:hint="default" w:ascii="Times New Roman" w:hAnsi="Times New Roman" w:eastAsia="仿宋_GB2312" w:cs="Times New Roman"/>
          <w:sz w:val="32"/>
          <w:szCs w:val="32"/>
          <w:lang w:val="en-US" w:eastAsia="zh-CN"/>
        </w:rPr>
        <w:t>做好准备工作，现向</w:t>
      </w:r>
      <w:r>
        <w:rPr>
          <w:rFonts w:hint="eastAsia" w:eastAsia="仿宋_GB2312" w:cs="Times New Roman"/>
          <w:sz w:val="32"/>
          <w:szCs w:val="32"/>
          <w:lang w:val="en-US" w:eastAsia="zh-CN"/>
        </w:rPr>
        <w:t>东湖高新区内园区和企业</w:t>
      </w:r>
      <w:r>
        <w:rPr>
          <w:rFonts w:hint="default" w:ascii="Times New Roman" w:hAnsi="Times New Roman" w:eastAsia="仿宋_GB2312" w:cs="Times New Roman"/>
          <w:sz w:val="32"/>
          <w:szCs w:val="32"/>
        </w:rPr>
        <w:t>征集数字</w:t>
      </w:r>
      <w:r>
        <w:rPr>
          <w:rFonts w:hint="default" w:ascii="Times New Roman" w:hAnsi="Times New Roman" w:eastAsia="仿宋_GB2312" w:cs="Times New Roman"/>
          <w:sz w:val="32"/>
          <w:szCs w:val="32"/>
          <w:lang w:val="en-US" w:eastAsia="zh-CN"/>
        </w:rPr>
        <w:t>技术</w:t>
      </w:r>
      <w:r>
        <w:rPr>
          <w:rFonts w:hint="default" w:ascii="Times New Roman" w:hAnsi="Times New Roman" w:eastAsia="仿宋_GB2312" w:cs="Times New Roman"/>
          <w:sz w:val="32"/>
          <w:szCs w:val="32"/>
        </w:rPr>
        <w:t>应用场景和数字产品（技术、解决方案）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有关事项</w:t>
      </w:r>
      <w:r>
        <w:rPr>
          <w:rFonts w:hint="default" w:ascii="Times New Roman" w:hAnsi="Times New Roman" w:eastAsia="仿宋_GB2312" w:cs="Times New Roman"/>
          <w:sz w:val="32"/>
          <w:szCs w:val="32"/>
          <w:lang w:eastAsia="zh-CN"/>
        </w:rPr>
        <w:t>通知</w:t>
      </w:r>
      <w:r>
        <w:rPr>
          <w:rFonts w:hint="default" w:ascii="Times New Roman" w:hAnsi="Times New Roman" w:eastAsia="仿宋_GB2312" w:cs="Times New Roman"/>
          <w:sz w:val="32"/>
          <w:szCs w:val="32"/>
        </w:rPr>
        <w:t>如下：</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一、征集领域与内容</w:t>
      </w:r>
    </w:p>
    <w:p>
      <w:pPr>
        <w:keepNext w:val="0"/>
        <w:keepLines w:val="0"/>
        <w:pageBreakBefore w:val="0"/>
        <w:kinsoku/>
        <w:wordWrap/>
        <w:overflowPunct/>
        <w:topLinePunct w:val="0"/>
        <w:autoSpaceDE/>
        <w:autoSpaceDN/>
        <w:bidi w:val="0"/>
        <w:adjustRightInd/>
        <w:snapToGrid/>
        <w:spacing w:line="540" w:lineRule="exact"/>
        <w:ind w:right="0" w:righ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（一）重点领域</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1.数字经济</w:t>
      </w:r>
      <w:r>
        <w:rPr>
          <w:rFonts w:hint="default" w:ascii="Times New Roman" w:hAnsi="Times New Roman" w:eastAsia="仿宋_GB2312" w:cs="Times New Roman"/>
          <w:sz w:val="32"/>
          <w:szCs w:val="32"/>
        </w:rPr>
        <w:t>：智能制造、智慧园区、电子商务、智慧物流、</w:t>
      </w:r>
      <w:r>
        <w:rPr>
          <w:rFonts w:hint="default" w:ascii="Times New Roman" w:hAnsi="Times New Roman" w:eastAsia="仿宋_GB2312" w:cs="Times New Roman"/>
          <w:sz w:val="32"/>
          <w:szCs w:val="32"/>
          <w:lang w:val="en-US" w:eastAsia="zh-CN"/>
        </w:rPr>
        <w:t>研发设计、数字创意、</w:t>
      </w:r>
      <w:r>
        <w:rPr>
          <w:rFonts w:hint="default" w:ascii="Times New Roman" w:hAnsi="Times New Roman" w:eastAsia="仿宋_GB2312" w:cs="Times New Roman"/>
          <w:sz w:val="32"/>
          <w:szCs w:val="32"/>
        </w:rPr>
        <w:t>数字金融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智慧农业等领域。</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数字社会：智慧教育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智慧康养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智慧交通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智慧文旅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智慧社保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智慧城乡等领域</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数字政府：政务服务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社会治理、治安</w:t>
      </w:r>
      <w:r>
        <w:rPr>
          <w:rFonts w:hint="default" w:ascii="Times New Roman" w:hAnsi="Times New Roman" w:eastAsia="仿宋_GB2312" w:cs="Times New Roman"/>
          <w:sz w:val="32"/>
          <w:szCs w:val="32"/>
        </w:rPr>
        <w:t>防控、应急防灾、生态保护、公共信用、经济</w:t>
      </w:r>
      <w:r>
        <w:rPr>
          <w:rFonts w:hint="default" w:ascii="Times New Roman" w:hAnsi="Times New Roman" w:eastAsia="仿宋_GB2312" w:cs="Times New Roman"/>
          <w:sz w:val="32"/>
          <w:szCs w:val="32"/>
          <w:lang w:val="en-US" w:eastAsia="zh-CN"/>
        </w:rPr>
        <w:t>运行</w:t>
      </w:r>
      <w:r>
        <w:rPr>
          <w:rFonts w:hint="default" w:ascii="Times New Roman" w:hAnsi="Times New Roman" w:eastAsia="仿宋_GB2312" w:cs="Times New Roman"/>
          <w:sz w:val="32"/>
          <w:szCs w:val="32"/>
        </w:rPr>
        <w:t>等领域</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right="0" w:righ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（二）征集内容</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数字技术应用场景建设需求。聚焦上述重点领域，主要面向政府、企事业单位征集需运用数字技术解决的应用场景建设需求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申报的应用场景应明确具体需求信息和投资规模。申报主体应为场景应用需求方。</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数字产品、技术和解决方案。重点面向大数据、人工智能、区块链、5G、工业互联网、物联网、北斗、元宇宙等数字技术的创新应用，征集一批技术先进、性能优秀、前景良好的数字产品（技术、解决方案）。相关数字产品（技术、解决方案）须拥有自主知识产权，且无知识产权纠纷。申报主体应为数字技术服务提供方。</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3.数字技术应用场景典型案例。围绕新一代信息技术及其应用产品</w:t>
      </w:r>
      <w:r>
        <w:rPr>
          <w:rFonts w:hint="default" w:ascii="Times New Roman" w:hAnsi="Times New Roman" w:eastAsia="仿宋_GB2312" w:cs="Times New Roman"/>
          <w:sz w:val="32"/>
          <w:szCs w:val="32"/>
          <w:lang w:val="en-US" w:eastAsia="zh-CN"/>
        </w:rPr>
        <w:t>、解决方案在经济发展、社会治理、民生服务等领域的创新应用，征集遴选一批在我省已落地建成发挥效益的，具有示范性、可复制性的典型应用场景案例。申报主体应为场景应用方。</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二、申报</w:t>
      </w:r>
      <w:r>
        <w:rPr>
          <w:rFonts w:hint="default" w:ascii="Times New Roman" w:hAnsi="Times New Roman" w:eastAsia="黑体" w:cs="Times New Roman"/>
          <w:sz w:val="32"/>
          <w:szCs w:val="32"/>
        </w:rPr>
        <w:t>要求</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（一）申报主体须为</w:t>
      </w:r>
      <w:r>
        <w:rPr>
          <w:rFonts w:hint="default" w:ascii="Times New Roman" w:hAnsi="Times New Roman" w:eastAsia="仿宋_GB2312" w:cs="Times New Roman"/>
          <w:sz w:val="32"/>
          <w:szCs w:val="32"/>
          <w:lang w:val="en-US" w:eastAsia="zh-CN"/>
        </w:rPr>
        <w:t>在我省内登记注册、</w:t>
      </w:r>
      <w:r>
        <w:rPr>
          <w:rFonts w:hint="default" w:ascii="Times New Roman" w:hAnsi="Times New Roman" w:eastAsia="仿宋_GB2312" w:cs="Times New Roman"/>
          <w:sz w:val="32"/>
          <w:szCs w:val="32"/>
        </w:rPr>
        <w:t>具有独立法人资格的政府部门和企事业单位，主体为企业的，财务状况良好，无失信记录。</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）申报材料需真实、完整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准确</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不</w:t>
      </w:r>
      <w:r>
        <w:rPr>
          <w:rFonts w:hint="default" w:ascii="Times New Roman" w:hAnsi="Times New Roman" w:eastAsia="仿宋_GB2312" w:cs="Times New Roman"/>
          <w:sz w:val="32"/>
          <w:szCs w:val="32"/>
        </w:rPr>
        <w:t>涉及国家秘密、商业秘密和其它敏感信息，涉及的技术、解决方案拥有明晰的自主知识产权。</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黑体" w:cs="Times New Roman"/>
          <w:sz w:val="32"/>
          <w:szCs w:val="32"/>
          <w:lang w:val="en-US" w:eastAsia="zh-CN"/>
        </w:rPr>
      </w:pPr>
      <w:r>
        <w:rPr>
          <w:rFonts w:hint="eastAsia" w:eastAsia="黑体" w:cs="Times New Roman"/>
          <w:sz w:val="32"/>
          <w:szCs w:val="32"/>
          <w:lang w:val="en-US" w:eastAsia="zh-CN"/>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val="en-US" w:eastAsia="zh-CN"/>
        </w:rPr>
        <w:t>有关事项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请各</w:t>
      </w:r>
      <w:r>
        <w:rPr>
          <w:rFonts w:hint="eastAsia" w:eastAsia="仿宋_GB2312" w:cs="Times New Roman"/>
          <w:kern w:val="2"/>
          <w:sz w:val="32"/>
          <w:szCs w:val="32"/>
          <w:lang w:val="en-US" w:eastAsia="zh-CN" w:bidi="ar-SA"/>
        </w:rPr>
        <w:t>园区积极组织辖区内的企业进行申报，并</w:t>
      </w:r>
      <w:r>
        <w:rPr>
          <w:rFonts w:hint="default" w:ascii="Times New Roman" w:hAnsi="Times New Roman" w:eastAsia="仿宋_GB2312" w:cs="Times New Roman"/>
          <w:kern w:val="2"/>
          <w:sz w:val="32"/>
          <w:szCs w:val="32"/>
          <w:lang w:val="en-US" w:eastAsia="zh-CN" w:bidi="ar-SA"/>
        </w:rPr>
        <w:t>于</w:t>
      </w:r>
      <w:r>
        <w:rPr>
          <w:rFonts w:hint="eastAsia" w:eastAsia="仿宋_GB2312" w:cs="Times New Roman"/>
          <w:kern w:val="2"/>
          <w:sz w:val="32"/>
          <w:szCs w:val="32"/>
          <w:lang w:val="en-US" w:eastAsia="zh-CN" w:bidi="ar-SA"/>
        </w:rPr>
        <w:t>6</w:t>
      </w:r>
      <w:r>
        <w:rPr>
          <w:rFonts w:hint="default" w:ascii="Times New Roman" w:hAnsi="Times New Roman" w:eastAsia="仿宋_GB2312" w:cs="Times New Roman"/>
          <w:kern w:val="2"/>
          <w:sz w:val="32"/>
          <w:szCs w:val="32"/>
          <w:lang w:val="en-US" w:eastAsia="zh-CN" w:bidi="ar-SA"/>
        </w:rPr>
        <w:t>月</w:t>
      </w:r>
      <w:r>
        <w:rPr>
          <w:rFonts w:hint="eastAsia" w:eastAsia="仿宋_GB2312" w:cs="Times New Roman"/>
          <w:kern w:val="2"/>
          <w:sz w:val="32"/>
          <w:szCs w:val="32"/>
          <w:lang w:val="en-US" w:eastAsia="zh-CN" w:bidi="ar-SA"/>
        </w:rPr>
        <w:t>9</w:t>
      </w:r>
      <w:r>
        <w:rPr>
          <w:rFonts w:hint="default" w:ascii="Times New Roman" w:hAnsi="Times New Roman" w:eastAsia="仿宋_GB2312" w:cs="Times New Roman"/>
          <w:kern w:val="2"/>
          <w:sz w:val="32"/>
          <w:szCs w:val="32"/>
          <w:lang w:val="en-US" w:eastAsia="zh-CN" w:bidi="ar-SA"/>
        </w:rPr>
        <w:t>日前将《湖北省数字经济典型应用场景推荐汇总表》（附件3）加盖单位公章后，随同申报表、申报书一并报送发改</w:t>
      </w:r>
      <w:r>
        <w:rPr>
          <w:rFonts w:hint="eastAsia" w:eastAsia="仿宋_GB2312" w:cs="Times New Roman"/>
          <w:kern w:val="2"/>
          <w:sz w:val="32"/>
          <w:szCs w:val="32"/>
          <w:lang w:val="en-US" w:eastAsia="zh-CN" w:bidi="ar-SA"/>
        </w:rPr>
        <w:t>局</w:t>
      </w:r>
      <w:r>
        <w:rPr>
          <w:rFonts w:hint="default" w:ascii="Times New Roman" w:hAnsi="Times New Roman" w:eastAsia="仿宋_GB2312" w:cs="Times New Roman"/>
          <w:kern w:val="2"/>
          <w:sz w:val="32"/>
          <w:szCs w:val="32"/>
          <w:lang w:val="en-US" w:eastAsia="zh-CN" w:bidi="ar-SA"/>
        </w:rPr>
        <w:t>（纸质版一式两份），附电子版光盘（或发送至电子邮箱）。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640" w:leftChars="200" w:right="0" w:rightChars="0"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eastAsia="zh-CN"/>
        </w:rPr>
        <w:t>（</w:t>
      </w:r>
      <w:r>
        <w:rPr>
          <w:rFonts w:hint="default" w:ascii="Times New Roman" w:hAnsi="Times New Roman" w:eastAsia="仿宋_GB2312" w:cs="Times New Roman"/>
          <w:sz w:val="32"/>
          <w:szCs w:val="32"/>
        </w:rPr>
        <w:t>联系人：</w:t>
      </w:r>
      <w:r>
        <w:rPr>
          <w:rFonts w:hint="eastAsia" w:eastAsia="仿宋_GB2312" w:cs="Times New Roman"/>
          <w:sz w:val="32"/>
          <w:szCs w:val="32"/>
          <w:lang w:val="en-US" w:eastAsia="zh-CN"/>
        </w:rPr>
        <w:t>陈东旭</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sz w:val="32"/>
          <w:szCs w:val="32"/>
          <w:lang w:val="en-US" w:eastAsia="zh-CN"/>
        </w:rPr>
        <w:t>15337238538</w:t>
      </w:r>
      <w:r>
        <w:rPr>
          <w:rFonts w:hint="eastAsia" w:eastAsia="仿宋_GB2312"/>
          <w:sz w:val="32"/>
          <w:szCs w:val="32"/>
          <w:lang w:val="en-US" w:eastAsia="zh-CN"/>
        </w:rPr>
        <w:t>/1767510541@qq.com</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kern w:val="2"/>
          <w:sz w:val="32"/>
          <w:szCs w:val="32"/>
          <w:lang w:val="en-US" w:eastAsia="zh-CN" w:bidi="ar-SA"/>
        </w:rPr>
        <w:t>：1.数字经济典型应用场景申报表</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2.数字经济典型应用场景申报书编制提纲</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3.湖北省数字经济典型应用场景推荐汇总表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600" w:leftChars="0" w:right="0" w:rightChars="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center"/>
        <w:textAlignment w:val="auto"/>
        <w:rPr>
          <w:rFonts w:hint="default" w:ascii="Times New Roman" w:hAnsi="Times New Roman" w:eastAsia="仿宋_GB2312" w:cs="Times New Roman"/>
          <w:color w:val="000000"/>
          <w:sz w:val="32"/>
          <w:szCs w:val="32"/>
          <w:highlight w:val="none"/>
          <w:lang w:val="en-US" w:eastAsia="zh-CN"/>
        </w:rPr>
      </w:pPr>
      <w:r>
        <w:rPr>
          <w:rFonts w:hint="eastAsia" w:eastAsia="仿宋_GB2312"/>
          <w:sz w:val="32"/>
          <w:szCs w:val="32"/>
          <w:lang w:val="en-US" w:eastAsia="zh-CN"/>
        </w:rPr>
        <w:t xml:space="preserve">                                    </w:t>
      </w:r>
      <w:r>
        <w:rPr>
          <w:rFonts w:hint="eastAsia" w:ascii="Times New Roman" w:hAnsi="Times New Roman" w:eastAsia="仿宋_GB2312"/>
          <w:sz w:val="32"/>
          <w:szCs w:val="32"/>
          <w:lang w:eastAsia="zh-CN"/>
        </w:rPr>
        <w:t>发展改革局</w:t>
      </w:r>
    </w:p>
    <w:p>
      <w:pPr>
        <w:pStyle w:val="4"/>
        <w:pageBreakBefore w:val="0"/>
        <w:widowControl w:val="0"/>
        <w:kinsoku/>
        <w:wordWrap/>
        <w:overflowPunct/>
        <w:topLinePunct w:val="0"/>
        <w:autoSpaceDE/>
        <w:autoSpaceDN/>
        <w:bidi w:val="0"/>
        <w:adjustRightInd/>
        <w:snapToGrid/>
        <w:spacing w:beforeLines="0" w:line="540" w:lineRule="exact"/>
        <w:ind w:left="0" w:leftChars="0" w:right="0" w:rightChars="0"/>
        <w:jc w:val="center"/>
        <w:textAlignment w:val="auto"/>
        <w:rPr>
          <w:rFonts w:hint="default" w:ascii="Times New Roman" w:hAnsi="Times New Roman" w:eastAsia="仿宋_GB2312" w:cs="Times New Roman"/>
          <w:b w:val="0"/>
          <w:bCs/>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val="en-US" w:eastAsia="zh-CN"/>
        </w:rPr>
        <w:t xml:space="preserve">                      </w:t>
      </w:r>
      <w:r>
        <w:rPr>
          <w:rFonts w:hint="eastAsia" w:eastAsia="仿宋_GB2312" w:cs="Times New Roman"/>
          <w:b w:val="0"/>
          <w:bCs/>
          <w:color w:val="000000"/>
          <w:sz w:val="32"/>
          <w:szCs w:val="32"/>
          <w:highlight w:val="none"/>
          <w:lang w:val="en-US" w:eastAsia="zh-CN"/>
        </w:rPr>
        <w:t xml:space="preserve">                 </w:t>
      </w:r>
      <w:r>
        <w:rPr>
          <w:rFonts w:hint="eastAsia"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仿宋_GB2312" w:cs="Times New Roman"/>
          <w:b w:val="0"/>
          <w:bCs/>
          <w:color w:val="000000"/>
          <w:sz w:val="32"/>
          <w:szCs w:val="32"/>
          <w:highlight w:val="none"/>
          <w:lang w:val="en-US" w:eastAsia="zh-CN"/>
        </w:rPr>
        <w:t>202</w:t>
      </w:r>
      <w:r>
        <w:rPr>
          <w:rFonts w:hint="eastAsia" w:ascii="Times New Roman" w:hAnsi="Times New Roman" w:eastAsia="仿宋_GB2312" w:cs="Times New Roman"/>
          <w:b w:val="0"/>
          <w:bCs/>
          <w:color w:val="000000"/>
          <w:sz w:val="32"/>
          <w:szCs w:val="32"/>
          <w:highlight w:val="none"/>
          <w:lang w:val="en-US" w:eastAsia="zh-CN"/>
        </w:rPr>
        <w:t>3</w:t>
      </w:r>
      <w:r>
        <w:rPr>
          <w:rFonts w:hint="default" w:ascii="Times New Roman" w:hAnsi="Times New Roman" w:eastAsia="仿宋_GB2312" w:cs="Times New Roman"/>
          <w:b w:val="0"/>
          <w:bCs/>
          <w:color w:val="000000"/>
          <w:sz w:val="32"/>
          <w:szCs w:val="32"/>
          <w:highlight w:val="none"/>
          <w:lang w:val="en-US" w:eastAsia="zh-CN"/>
        </w:rPr>
        <w:t>年</w:t>
      </w:r>
      <w:r>
        <w:rPr>
          <w:rFonts w:hint="eastAsia" w:ascii="Times New Roman" w:hAnsi="Times New Roman" w:eastAsia="仿宋_GB2312" w:cs="Times New Roman"/>
          <w:b w:val="0"/>
          <w:bCs/>
          <w:color w:val="000000"/>
          <w:sz w:val="32"/>
          <w:szCs w:val="32"/>
          <w:highlight w:val="none"/>
          <w:lang w:val="en-US" w:eastAsia="zh-CN"/>
        </w:rPr>
        <w:t>5</w:t>
      </w:r>
      <w:r>
        <w:rPr>
          <w:rFonts w:hint="default" w:ascii="Times New Roman" w:hAnsi="Times New Roman" w:eastAsia="仿宋_GB2312" w:cs="Times New Roman"/>
          <w:b w:val="0"/>
          <w:bCs/>
          <w:color w:val="000000"/>
          <w:sz w:val="32"/>
          <w:szCs w:val="32"/>
          <w:highlight w:val="none"/>
          <w:lang w:val="en-US" w:eastAsia="zh-CN"/>
        </w:rPr>
        <w:t>月</w:t>
      </w:r>
      <w:r>
        <w:rPr>
          <w:rFonts w:hint="eastAsia" w:eastAsia="仿宋_GB2312" w:cs="Times New Roman"/>
          <w:b w:val="0"/>
          <w:bCs/>
          <w:color w:val="000000"/>
          <w:sz w:val="32"/>
          <w:szCs w:val="32"/>
          <w:highlight w:val="none"/>
          <w:lang w:val="en-US" w:eastAsia="zh-CN"/>
        </w:rPr>
        <w:t>31</w:t>
      </w:r>
      <w:r>
        <w:rPr>
          <w:rFonts w:hint="default" w:ascii="Times New Roman" w:hAnsi="Times New Roman" w:eastAsia="仿宋_GB2312" w:cs="Times New Roman"/>
          <w:b w:val="0"/>
          <w:bCs/>
          <w:color w:val="000000"/>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楷体_GB2312" w:hAnsi="楷体_GB2312" w:eastAsia="楷体_GB2312" w:cs="楷体_GB2312"/>
          <w:color w:val="000000"/>
          <w:sz w:val="32"/>
          <w:szCs w:val="32"/>
        </w:rPr>
      </w:pPr>
      <w:r>
        <w:rPr>
          <w:rFonts w:hint="default" w:ascii="Times New Roman" w:hAnsi="Times New Roman" w:eastAsia="仿宋_GB2312" w:cs="Times New Roman"/>
          <w:b w:val="0"/>
          <w:bCs/>
          <w:color w:val="000000"/>
          <w:sz w:val="32"/>
          <w:szCs w:val="32"/>
          <w:highlight w:val="none"/>
          <w:lang w:val="en-US" w:eastAsia="zh-CN"/>
        </w:rPr>
        <w:br w:type="page"/>
      </w: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color w:val="000000"/>
          <w:sz w:val="40"/>
          <w:szCs w:val="40"/>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数字经济典型应用场景申报表</w:t>
      </w:r>
    </w:p>
    <w:p>
      <w:pPr>
        <w:pStyle w:val="6"/>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lang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2"/>
        <w:gridCol w:w="1156"/>
        <w:gridCol w:w="1176"/>
        <w:gridCol w:w="1027"/>
        <w:gridCol w:w="1305"/>
        <w:gridCol w:w="17"/>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单位名称</w:t>
            </w:r>
          </w:p>
        </w:tc>
        <w:tc>
          <w:tcPr>
            <w:tcW w:w="699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1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申报联系人</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姓名</w:t>
            </w:r>
          </w:p>
        </w:tc>
        <w:tc>
          <w:tcPr>
            <w:tcW w:w="22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13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手机</w:t>
            </w:r>
          </w:p>
        </w:tc>
        <w:tc>
          <w:tcPr>
            <w:tcW w:w="23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1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职务</w:t>
            </w:r>
          </w:p>
        </w:tc>
        <w:tc>
          <w:tcPr>
            <w:tcW w:w="22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13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邮箱</w:t>
            </w:r>
          </w:p>
        </w:tc>
        <w:tc>
          <w:tcPr>
            <w:tcW w:w="23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注册资本</w:t>
            </w:r>
          </w:p>
        </w:tc>
        <w:tc>
          <w:tcPr>
            <w:tcW w:w="335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13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社会信用代</w:t>
            </w:r>
            <w:r>
              <w:rPr>
                <w:rFonts w:hint="eastAsia" w:ascii="宋体" w:hAnsi="宋体" w:eastAsia="宋体" w:cs="宋体"/>
                <w:sz w:val="21"/>
                <w:szCs w:val="21"/>
              </w:rPr>
              <w:t>码</w:t>
            </w:r>
          </w:p>
        </w:tc>
        <w:tc>
          <w:tcPr>
            <w:tcW w:w="23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单位注册地址</w:t>
            </w:r>
          </w:p>
        </w:tc>
        <w:tc>
          <w:tcPr>
            <w:tcW w:w="335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13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成立时间</w:t>
            </w:r>
          </w:p>
        </w:tc>
        <w:tc>
          <w:tcPr>
            <w:tcW w:w="23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jc w:val="center"/>
        </w:trPr>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申报单位性质</w:t>
            </w:r>
          </w:p>
        </w:tc>
        <w:tc>
          <w:tcPr>
            <w:tcW w:w="699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320" w:leftChars="10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国家机关 </w:t>
            </w:r>
            <w:r>
              <w:rPr>
                <w:rFonts w:hint="eastAsia" w:ascii="宋体" w:hAnsi="宋体" w:eastAsia="宋体" w:cs="宋体"/>
                <w:sz w:val="21"/>
                <w:szCs w:val="21"/>
              </w:rPr>
              <w:t xml:space="preserve"> □</w:t>
            </w:r>
            <w:r>
              <w:rPr>
                <w:rFonts w:hint="eastAsia" w:ascii="宋体" w:hAnsi="宋体" w:eastAsia="宋体" w:cs="宋体"/>
                <w:sz w:val="21"/>
                <w:szCs w:val="21"/>
                <w:lang w:eastAsia="zh-CN"/>
              </w:rPr>
              <w:t>事业单位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社会团体</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国有企业</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民营企业</w:t>
            </w:r>
          </w:p>
          <w:p>
            <w:pPr>
              <w:keepNext w:val="0"/>
              <w:keepLines w:val="0"/>
              <w:pageBreakBefore w:val="0"/>
              <w:widowControl w:val="0"/>
              <w:kinsoku/>
              <w:wordWrap/>
              <w:overflowPunct/>
              <w:topLinePunct w:val="0"/>
              <w:autoSpaceDE/>
              <w:autoSpaceDN/>
              <w:bidi w:val="0"/>
              <w:adjustRightInd/>
              <w:snapToGrid/>
              <w:spacing w:line="300" w:lineRule="exact"/>
              <w:ind w:left="320" w:leftChars="1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外资企业</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其他</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应用场景名称</w:t>
            </w:r>
          </w:p>
        </w:tc>
        <w:tc>
          <w:tcPr>
            <w:tcW w:w="23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420" w:hanging="420"/>
              <w:textAlignment w:val="auto"/>
              <w:rPr>
                <w:rFonts w:hint="eastAsia" w:ascii="宋体" w:hAnsi="宋体" w:eastAsia="宋体" w:cs="宋体"/>
                <w:sz w:val="21"/>
                <w:szCs w:val="21"/>
              </w:rPr>
            </w:pPr>
          </w:p>
        </w:tc>
        <w:tc>
          <w:tcPr>
            <w:tcW w:w="23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420" w:hanging="420"/>
              <w:textAlignment w:val="auto"/>
              <w:rPr>
                <w:rFonts w:hint="eastAsia" w:ascii="宋体" w:hAnsi="宋体" w:eastAsia="宋体" w:cs="宋体"/>
                <w:sz w:val="21"/>
                <w:szCs w:val="21"/>
              </w:rPr>
            </w:pPr>
            <w:r>
              <w:rPr>
                <w:rFonts w:hint="eastAsia" w:ascii="宋体" w:hAnsi="宋体" w:eastAsia="宋体" w:cs="宋体"/>
                <w:sz w:val="21"/>
                <w:szCs w:val="21"/>
                <w:lang w:eastAsia="zh-CN"/>
              </w:rPr>
              <w:t>应用场景</w:t>
            </w:r>
            <w:r>
              <w:rPr>
                <w:rFonts w:hint="eastAsia" w:ascii="宋体" w:hAnsi="宋体" w:eastAsia="宋体" w:cs="宋体"/>
                <w:sz w:val="21"/>
                <w:szCs w:val="21"/>
                <w:lang w:val="en-US" w:eastAsia="zh-CN"/>
              </w:rPr>
              <w:t>类型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建设需求</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产品、技术和解决方案</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典型案例）</w:t>
            </w:r>
          </w:p>
        </w:tc>
        <w:tc>
          <w:tcPr>
            <w:tcW w:w="23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420" w:hanging="42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应用场景实施区域</w:t>
            </w:r>
          </w:p>
        </w:tc>
        <w:tc>
          <w:tcPr>
            <w:tcW w:w="699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u w:val="single"/>
              </w:rPr>
              <w:t xml:space="preserve">        </w:t>
            </w:r>
            <w:r>
              <w:rPr>
                <w:rFonts w:hint="eastAsia" w:ascii="宋体" w:hAnsi="宋体" w:eastAsia="宋体" w:cs="宋体"/>
                <w:sz w:val="21"/>
                <w:szCs w:val="21"/>
                <w:lang w:eastAsia="zh-CN"/>
              </w:rPr>
              <w:t>省</w:t>
            </w:r>
            <w:r>
              <w:rPr>
                <w:rFonts w:hint="eastAsia" w:ascii="宋体" w:hAnsi="宋体" w:eastAsia="宋体" w:cs="宋体"/>
                <w:sz w:val="21"/>
                <w:szCs w:val="21"/>
                <w:u w:val="single"/>
              </w:rPr>
              <w:t xml:space="preserve">        </w:t>
            </w:r>
            <w:r>
              <w:rPr>
                <w:rFonts w:hint="eastAsia" w:ascii="宋体" w:hAnsi="宋体" w:eastAsia="宋体" w:cs="宋体"/>
                <w:sz w:val="21"/>
                <w:szCs w:val="21"/>
                <w:lang w:eastAsia="zh-CN"/>
              </w:rPr>
              <w:t>市（州）</w:t>
            </w:r>
            <w:r>
              <w:rPr>
                <w:rFonts w:hint="eastAsia" w:ascii="宋体" w:hAnsi="宋体" w:eastAsia="宋体" w:cs="宋体"/>
                <w:sz w:val="21"/>
                <w:szCs w:val="21"/>
                <w:u w:val="single"/>
              </w:rPr>
              <w:t xml:space="preserve">        </w:t>
            </w:r>
            <w:r>
              <w:rPr>
                <w:rFonts w:hint="eastAsia" w:ascii="宋体" w:hAnsi="宋体" w:eastAsia="宋体" w:cs="宋体"/>
                <w:sz w:val="21"/>
                <w:szCs w:val="21"/>
                <w:lang w:eastAsia="zh-CN"/>
              </w:rPr>
              <w:t>县（区、市）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0" w:hRule="atLeast"/>
          <w:jc w:val="center"/>
        </w:trPr>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所属领域</w:t>
            </w:r>
          </w:p>
        </w:tc>
        <w:tc>
          <w:tcPr>
            <w:tcW w:w="699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eastAsia="zh-CN"/>
              </w:rPr>
              <w:t>智能制造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智慧园区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□电子商务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□智慧物流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研发设计 </w:t>
            </w:r>
            <w:r>
              <w:rPr>
                <w:rFonts w:hint="eastAsia" w:ascii="宋体" w:hAnsi="宋体" w:eastAsia="宋体" w:cs="宋体"/>
                <w:sz w:val="21"/>
                <w:szCs w:val="21"/>
              </w:rPr>
              <w:t>□</w:t>
            </w:r>
            <w:r>
              <w:rPr>
                <w:rFonts w:hint="eastAsia" w:ascii="宋体" w:hAnsi="宋体" w:eastAsia="宋体" w:cs="宋体"/>
                <w:sz w:val="21"/>
                <w:szCs w:val="21"/>
                <w:lang w:val="en-US" w:eastAsia="zh-CN"/>
              </w:rPr>
              <w:t>数字创意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eastAsia="宋体" w:cs="宋体"/>
                <w:sz w:val="21"/>
                <w:szCs w:val="21"/>
                <w:lang w:eastAsia="zh-CN"/>
              </w:rPr>
              <w:t>数字金融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智慧农业</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智慧教育</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□智慧康养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□智慧交通</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智慧文旅</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eastAsia="宋体" w:cs="宋体"/>
                <w:sz w:val="21"/>
                <w:szCs w:val="21"/>
                <w:lang w:eastAsia="zh-CN"/>
              </w:rPr>
              <w:t>智慧社保</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□智慧城乡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□政务服务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社会治理 </w:t>
            </w:r>
            <w:r>
              <w:rPr>
                <w:rFonts w:hint="eastAsia" w:ascii="宋体" w:hAnsi="宋体" w:eastAsia="宋体" w:cs="宋体"/>
                <w:sz w:val="21"/>
                <w:szCs w:val="21"/>
              </w:rPr>
              <w:t>□</w:t>
            </w:r>
            <w:r>
              <w:rPr>
                <w:rFonts w:hint="eastAsia" w:ascii="宋体" w:hAnsi="宋体" w:eastAsia="宋体" w:cs="宋体"/>
                <w:sz w:val="21"/>
                <w:szCs w:val="21"/>
                <w:lang w:val="en-US" w:eastAsia="zh-CN"/>
              </w:rPr>
              <w:t>治安</w:t>
            </w:r>
            <w:r>
              <w:rPr>
                <w:rFonts w:hint="eastAsia" w:ascii="宋体" w:hAnsi="宋体" w:eastAsia="宋体" w:cs="宋体"/>
                <w:sz w:val="21"/>
                <w:szCs w:val="21"/>
                <w:lang w:eastAsia="zh-CN"/>
              </w:rPr>
              <w:t>防控</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应急防灾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u w:val="single"/>
                <w:lang w:val="en-US" w:eastAsia="zh-CN"/>
              </w:rPr>
            </w:pPr>
            <w:r>
              <w:rPr>
                <w:rFonts w:hint="eastAsia" w:ascii="宋体" w:hAnsi="宋体" w:eastAsia="宋体" w:cs="宋体"/>
                <w:sz w:val="21"/>
                <w:szCs w:val="21"/>
                <w:lang w:eastAsia="zh-CN"/>
              </w:rPr>
              <w:t>□生态保护</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公共信用</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□经济</w:t>
            </w:r>
            <w:r>
              <w:rPr>
                <w:rFonts w:hint="eastAsia" w:ascii="宋体" w:hAnsi="宋体" w:eastAsia="宋体" w:cs="宋体"/>
                <w:sz w:val="21"/>
                <w:szCs w:val="21"/>
                <w:lang w:val="en-US" w:eastAsia="zh-CN"/>
              </w:rPr>
              <w:t>运行 其他</w:t>
            </w:r>
            <w:r>
              <w:rPr>
                <w:rFonts w:hint="eastAsia" w:ascii="宋体" w:hAnsi="宋体" w:eastAsia="宋体" w:cs="宋体"/>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jc w:val="center"/>
        </w:trPr>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数字</w:t>
            </w:r>
            <w:r>
              <w:rPr>
                <w:rFonts w:hint="eastAsia" w:ascii="宋体" w:hAnsi="宋体" w:eastAsia="宋体" w:cs="宋体"/>
                <w:sz w:val="21"/>
                <w:szCs w:val="21"/>
              </w:rPr>
              <w:t>技术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可多选，不超过</w:t>
            </w:r>
            <w:r>
              <w:rPr>
                <w:rFonts w:hint="eastAsia" w:ascii="宋体" w:hAnsi="宋体" w:eastAsia="宋体" w:cs="宋体"/>
                <w:sz w:val="21"/>
                <w:szCs w:val="21"/>
                <w:lang w:val="en-US" w:eastAsia="zh-CN"/>
              </w:rPr>
              <w:t>3项</w:t>
            </w:r>
            <w:r>
              <w:rPr>
                <w:rFonts w:hint="eastAsia" w:ascii="宋体" w:hAnsi="宋体" w:eastAsia="宋体" w:cs="宋体"/>
                <w:sz w:val="21"/>
                <w:szCs w:val="21"/>
              </w:rPr>
              <w:t>）</w:t>
            </w:r>
          </w:p>
        </w:tc>
        <w:tc>
          <w:tcPr>
            <w:tcW w:w="699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320" w:leftChars="10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5G/6G</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□云计算</w:t>
            </w:r>
            <w:r>
              <w:rPr>
                <w:rFonts w:hint="eastAsia" w:ascii="宋体" w:hAnsi="宋体" w:eastAsia="宋体" w:cs="宋体"/>
                <w:sz w:val="21"/>
                <w:szCs w:val="21"/>
              </w:rPr>
              <w:t xml:space="preserve"> □</w:t>
            </w:r>
            <w:r>
              <w:rPr>
                <w:rFonts w:hint="eastAsia" w:ascii="宋体" w:hAnsi="宋体" w:eastAsia="宋体" w:cs="宋体"/>
                <w:sz w:val="21"/>
                <w:szCs w:val="21"/>
                <w:lang w:eastAsia="zh-CN"/>
              </w:rPr>
              <w:t>区块链</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物联网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人工智能</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XR（AR/VR）</w:t>
            </w:r>
          </w:p>
          <w:p>
            <w:pPr>
              <w:keepNext w:val="0"/>
              <w:keepLines w:val="0"/>
              <w:pageBreakBefore w:val="0"/>
              <w:widowControl w:val="0"/>
              <w:kinsoku/>
              <w:wordWrap/>
              <w:overflowPunct/>
              <w:topLinePunct w:val="0"/>
              <w:autoSpaceDE/>
              <w:autoSpaceDN/>
              <w:bidi w:val="0"/>
              <w:adjustRightInd/>
              <w:snapToGrid/>
              <w:spacing w:line="300" w:lineRule="exact"/>
              <w:ind w:left="320" w:leftChars="100" w:firstLine="0" w:firstLineChars="0"/>
              <w:textAlignment w:val="auto"/>
              <w:rPr>
                <w:rFonts w:hint="eastAsia" w:ascii="宋体" w:hAnsi="宋体" w:eastAsia="宋体" w:cs="宋体"/>
                <w:sz w:val="21"/>
                <w:szCs w:val="21"/>
                <w:u w:val="none"/>
                <w:lang w:val="en-US"/>
              </w:rPr>
            </w:pPr>
            <w:r>
              <w:rPr>
                <w:rFonts w:hint="eastAsia" w:ascii="宋体" w:hAnsi="宋体" w:eastAsia="宋体" w:cs="宋体"/>
                <w:sz w:val="21"/>
                <w:szCs w:val="21"/>
              </w:rPr>
              <w:t>□</w:t>
            </w:r>
            <w:r>
              <w:rPr>
                <w:rFonts w:hint="eastAsia" w:ascii="宋体" w:hAnsi="宋体" w:eastAsia="宋体" w:cs="宋体"/>
                <w:sz w:val="21"/>
                <w:szCs w:val="21"/>
                <w:lang w:eastAsia="zh-CN"/>
              </w:rPr>
              <w:t>数字孪生</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□元宇宙</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北斗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工业互联网   </w:t>
            </w:r>
            <w:r>
              <w:rPr>
                <w:rFonts w:hint="eastAsia" w:ascii="宋体" w:hAnsi="宋体" w:eastAsia="宋体" w:cs="宋体"/>
                <w:sz w:val="21"/>
                <w:szCs w:val="21"/>
                <w:lang w:eastAsia="zh-CN"/>
              </w:rPr>
              <w:t>□大数据</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其他</w:t>
            </w:r>
            <w:r>
              <w:rPr>
                <w:rFonts w:hint="eastAsia" w:ascii="宋体" w:hAnsi="宋体" w:eastAsia="宋体" w:cs="宋体"/>
                <w:sz w:val="21"/>
                <w:szCs w:val="21"/>
                <w:u w:val="single"/>
                <w:lang w:val="en-US" w:eastAsia="zh-CN"/>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680" w:hRule="atLeast"/>
          <w:jc w:val="center"/>
        </w:trPr>
        <w:tc>
          <w:tcPr>
            <w:tcW w:w="9158" w:type="dxa"/>
            <w:gridSpan w:val="7"/>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kern w:val="0"/>
                <w:sz w:val="21"/>
                <w:szCs w:val="21"/>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firstLine="210" w:firstLineChars="100"/>
              <w:textAlignment w:val="auto"/>
              <w:rPr>
                <w:rFonts w:hint="eastAsia" w:ascii="宋体" w:hAnsi="宋体" w:eastAsia="宋体" w:cs="宋体"/>
                <w:kern w:val="0"/>
                <w:sz w:val="21"/>
                <w:szCs w:val="21"/>
              </w:rPr>
            </w:pPr>
            <w:r>
              <w:rPr>
                <w:rFonts w:hint="eastAsia" w:ascii="宋体" w:hAnsi="宋体" w:eastAsia="宋体" w:cs="宋体"/>
                <w:kern w:val="0"/>
                <w:sz w:val="21"/>
                <w:szCs w:val="21"/>
              </w:rPr>
              <w:t>我单位对申报资料的真实性</w:t>
            </w:r>
            <w:r>
              <w:rPr>
                <w:rFonts w:hint="eastAsia" w:ascii="宋体" w:hAnsi="宋体" w:eastAsia="宋体" w:cs="宋体"/>
                <w:kern w:val="0"/>
                <w:sz w:val="21"/>
                <w:szCs w:val="21"/>
                <w:lang w:eastAsia="zh-CN"/>
              </w:rPr>
              <w:t>、完整性、准确性</w:t>
            </w:r>
            <w:r>
              <w:rPr>
                <w:rFonts w:hint="eastAsia" w:ascii="宋体" w:hAnsi="宋体" w:eastAsia="宋体" w:cs="宋体"/>
                <w:kern w:val="0"/>
                <w:sz w:val="21"/>
                <w:szCs w:val="21"/>
              </w:rPr>
              <w:t>负责。</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210" w:firstLineChars="100"/>
              <w:textAlignment w:val="auto"/>
              <w:rPr>
                <w:rFonts w:hint="eastAsia" w:ascii="宋体" w:hAnsi="宋体" w:eastAsia="宋体" w:cs="宋体"/>
                <w:kern w:val="0"/>
                <w:sz w:val="21"/>
                <w:szCs w:val="21"/>
              </w:rPr>
            </w:pPr>
            <w:r>
              <w:rPr>
                <w:rFonts w:hint="eastAsia" w:ascii="宋体" w:hAnsi="宋体" w:eastAsia="宋体" w:cs="宋体"/>
                <w:kern w:val="0"/>
                <w:sz w:val="21"/>
                <w:szCs w:val="21"/>
              </w:rPr>
              <w:t>我单位在申报过程中所涉及的内容和程序均符合国家有关法律法规及相关产业政策要求。</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210" w:firstLineChars="100"/>
              <w:textAlignment w:val="auto"/>
              <w:rPr>
                <w:rFonts w:hint="eastAsia" w:ascii="宋体" w:hAnsi="宋体" w:eastAsia="宋体" w:cs="宋体"/>
                <w:kern w:val="0"/>
                <w:sz w:val="21"/>
                <w:szCs w:val="21"/>
              </w:rPr>
            </w:pPr>
            <w:r>
              <w:rPr>
                <w:rFonts w:hint="eastAsia" w:ascii="宋体" w:hAnsi="宋体" w:eastAsia="宋体" w:cs="宋体"/>
                <w:kern w:val="0"/>
                <w:sz w:val="21"/>
                <w:szCs w:val="21"/>
              </w:rPr>
              <w:t>我单位对所提交的内容负有保密责任，按照国家相关保密规定，所提交的项目内容未涉及国家秘密、个人信息和其他敏感信息。</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210" w:firstLineChars="100"/>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我单位</w:t>
            </w:r>
            <w:r>
              <w:rPr>
                <w:rFonts w:hint="eastAsia" w:ascii="宋体" w:hAnsi="宋体" w:eastAsia="宋体" w:cs="宋体"/>
                <w:kern w:val="0"/>
                <w:sz w:val="21"/>
                <w:szCs w:val="21"/>
                <w:lang w:eastAsia="zh-CN"/>
              </w:rPr>
              <w:t>近三年内无违法行为、无知识产权纠纷、无信用不良记录。</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210" w:firstLineChars="10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如果弄虚作假、不诚信等行为，</w:t>
            </w:r>
            <w:r>
              <w:rPr>
                <w:rFonts w:hint="eastAsia" w:ascii="宋体" w:hAnsi="宋体" w:eastAsia="宋体" w:cs="宋体"/>
                <w:kern w:val="0"/>
                <w:sz w:val="21"/>
                <w:szCs w:val="21"/>
              </w:rPr>
              <w:t>我单位</w:t>
            </w:r>
            <w:r>
              <w:rPr>
                <w:rFonts w:hint="eastAsia" w:ascii="宋体" w:hAnsi="宋体" w:eastAsia="宋体" w:cs="宋体"/>
                <w:kern w:val="0"/>
                <w:sz w:val="21"/>
                <w:szCs w:val="21"/>
                <w:lang w:eastAsia="zh-CN"/>
              </w:rPr>
              <w:t>自行</w:t>
            </w:r>
            <w:r>
              <w:rPr>
                <w:rFonts w:hint="eastAsia" w:ascii="宋体" w:hAnsi="宋体" w:eastAsia="宋体" w:cs="宋体"/>
                <w:kern w:val="0"/>
                <w:sz w:val="21"/>
                <w:szCs w:val="21"/>
              </w:rPr>
              <w:t>承担全部法律责任。</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hint="eastAsia" w:ascii="宋体" w:hAnsi="宋体" w:eastAsia="宋体" w:cs="宋体"/>
                <w:kern w:val="0"/>
                <w:sz w:val="21"/>
                <w:szCs w:val="21"/>
              </w:rPr>
            </w:pPr>
            <w:r>
              <w:rPr>
                <w:rFonts w:hint="eastAsia" w:ascii="宋体" w:hAnsi="宋体" w:eastAsia="宋体" w:cs="宋体"/>
                <w:kern w:val="0"/>
                <w:sz w:val="21"/>
                <w:szCs w:val="21"/>
              </w:rPr>
              <w:t>负责人签字：</w:t>
            </w:r>
          </w:p>
          <w:p>
            <w:pPr>
              <w:keepNext w:val="0"/>
              <w:keepLines w:val="0"/>
              <w:pageBreakBefore w:val="0"/>
              <w:widowControl w:val="0"/>
              <w:kinsoku/>
              <w:wordWrap/>
              <w:overflowPunct/>
              <w:topLinePunct w:val="0"/>
              <w:autoSpaceDE/>
              <w:autoSpaceDN/>
              <w:bidi w:val="0"/>
              <w:adjustRightInd/>
              <w:snapToGrid/>
              <w:spacing w:line="300" w:lineRule="exact"/>
              <w:ind w:firstLine="5145" w:firstLineChars="2450"/>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申报单位（公章） </w:t>
            </w:r>
          </w:p>
          <w:p>
            <w:pPr>
              <w:keepNext w:val="0"/>
              <w:keepLines w:val="0"/>
              <w:pageBreakBefore w:val="0"/>
              <w:widowControl w:val="0"/>
              <w:kinsoku/>
              <w:wordWrap/>
              <w:overflowPunct/>
              <w:topLinePunct w:val="0"/>
              <w:autoSpaceDE/>
              <w:autoSpaceDN/>
              <w:bidi w:val="0"/>
              <w:adjustRightInd/>
              <w:snapToGrid/>
              <w:spacing w:line="300" w:lineRule="exact"/>
              <w:ind w:firstLine="5040" w:firstLineChars="2400"/>
              <w:textAlignment w:val="auto"/>
              <w:rPr>
                <w:rFonts w:hint="eastAsia" w:ascii="宋体" w:hAnsi="宋体" w:eastAsia="宋体" w:cs="宋体"/>
                <w:kern w:val="0"/>
                <w:sz w:val="21"/>
                <w:szCs w:val="21"/>
              </w:rPr>
            </w:pPr>
            <w:r>
              <w:rPr>
                <w:rFonts w:hint="eastAsia" w:ascii="宋体" w:hAnsi="宋体" w:eastAsia="宋体" w:cs="宋体"/>
                <w:kern w:val="0"/>
                <w:sz w:val="21"/>
                <w:szCs w:val="21"/>
              </w:rPr>
              <w:t>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楷体_GB2312" w:cs="Times New Roman"/>
          <w:sz w:val="32"/>
          <w:szCs w:val="32"/>
          <w:lang w:val="en-US" w:eastAsia="zh-CN"/>
        </w:rPr>
      </w:pPr>
      <w:r>
        <w:rPr>
          <w:rFonts w:hint="eastAsia" w:ascii="仿宋_GB2312" w:hAnsi="仿宋_GB2312" w:eastAsia="仿宋_GB2312" w:cs="仿宋_GB2312"/>
          <w:sz w:val="32"/>
          <w:szCs w:val="32"/>
        </w:rPr>
        <w:br w:type="page"/>
      </w: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lang w:eastAsia="zh-CN"/>
        </w:rPr>
        <w:t>数字经济典型应用场景申报书编制提纲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建设</w:t>
      </w:r>
      <w:r>
        <w:rPr>
          <w:rFonts w:hint="default" w:ascii="Times New Roman" w:hAnsi="Times New Roman" w:eastAsia="楷体_GB2312" w:cs="Times New Roman"/>
          <w:color w:val="000000"/>
          <w:sz w:val="32"/>
          <w:szCs w:val="32"/>
          <w:lang w:eastAsia="zh-CN"/>
        </w:rPr>
        <w:t>需求版）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一、申报单位基本情况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单位简要介绍，包括成立时间、主营业务、主要产品、技术实力等基本情况（</w:t>
      </w:r>
      <w:r>
        <w:rPr>
          <w:rFonts w:hint="default" w:ascii="Times New Roman" w:hAnsi="Times New Roman" w:eastAsia="仿宋_GB2312" w:cs="Times New Roman"/>
          <w:sz w:val="32"/>
          <w:szCs w:val="32"/>
          <w:lang w:val="en-US" w:eastAsia="zh-CN"/>
        </w:rPr>
        <w:t>500字以内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二、应用场景建设背景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本单位现有的数字经济应用场景建设工作基础，利用数字技术解决现有经济和社会发展需求的必要性等（</w:t>
      </w:r>
      <w:r>
        <w:rPr>
          <w:rFonts w:hint="default" w:ascii="Times New Roman" w:hAnsi="Times New Roman" w:eastAsia="仿宋_GB2312" w:cs="Times New Roman"/>
          <w:sz w:val="32"/>
          <w:szCs w:val="32"/>
          <w:lang w:val="en-US" w:eastAsia="zh-CN"/>
        </w:rPr>
        <w:t>1000字以内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三、应用场景建设需求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建设总体目标、建设内容、投资规模、融资情况、预期成效等（</w:t>
      </w:r>
      <w:r>
        <w:rPr>
          <w:rFonts w:hint="default" w:ascii="Times New Roman" w:hAnsi="Times New Roman" w:eastAsia="仿宋_GB2312" w:cs="Times New Roman"/>
          <w:sz w:val="32"/>
          <w:szCs w:val="32"/>
          <w:lang w:val="en-US" w:eastAsia="zh-CN"/>
        </w:rPr>
        <w:t>2000字以内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四、其他证明材料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sz w:val="44"/>
          <w:szCs w:val="44"/>
        </w:rPr>
      </w:pPr>
      <w:r>
        <w:rPr>
          <w:rFonts w:hint="default" w:ascii="Times New Roman" w:hAnsi="Times New Roman" w:eastAsia="方正黑体_GBK" w:cs="Times New Roman"/>
          <w:sz w:val="32"/>
          <w:szCs w:val="32"/>
          <w:lang w:eastAsia="zh-CN"/>
        </w:rPr>
        <w:br w:type="page"/>
      </w:r>
      <w:r>
        <w:rPr>
          <w:rFonts w:hint="eastAsia" w:ascii="方正小标宋简体" w:hAnsi="方正小标宋简体" w:eastAsia="方正小标宋简体" w:cs="方正小标宋简体"/>
          <w:color w:val="000000"/>
          <w:sz w:val="44"/>
          <w:szCs w:val="44"/>
          <w:lang w:eastAsia="zh-CN"/>
        </w:rPr>
        <w:t>数字经济典型应用场景申报书编制提纲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楷体_GB2312" w:hAnsi="楷体_GB2312" w:eastAsia="楷体_GB2312" w:cs="楷体_GB2312"/>
          <w:color w:val="000000"/>
          <w:sz w:val="32"/>
          <w:szCs w:val="32"/>
          <w:lang w:eastAsia="zh-CN"/>
        </w:rPr>
      </w:pPr>
      <w:r>
        <w:rPr>
          <w:rFonts w:hint="default" w:ascii="楷体_GB2312" w:hAnsi="楷体_GB2312" w:eastAsia="楷体_GB2312" w:cs="楷体_GB2312"/>
          <w:color w:val="000000"/>
          <w:sz w:val="32"/>
          <w:szCs w:val="32"/>
          <w:lang w:eastAsia="zh-CN"/>
        </w:rPr>
        <w:t>（优秀数字产品、技术和解决方案版）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一、申报单位基本情况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单位简要介绍，包括成立时间、主营业务、主要产品、技术实力等基本情况（</w:t>
      </w:r>
      <w:r>
        <w:rPr>
          <w:rFonts w:hint="default" w:ascii="Times New Roman" w:hAnsi="Times New Roman" w:eastAsia="仿宋_GB2312" w:cs="Times New Roman"/>
          <w:sz w:val="32"/>
          <w:szCs w:val="32"/>
          <w:lang w:val="en-US" w:eastAsia="zh-CN"/>
        </w:rPr>
        <w:t>1000字以内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二、产品、技术和解决方案介绍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本单位关键技术、产品性能、解决方案、预期成效等（</w:t>
      </w:r>
      <w:r>
        <w:rPr>
          <w:rFonts w:hint="default" w:ascii="Times New Roman" w:hAnsi="Times New Roman" w:eastAsia="仿宋_GB2312" w:cs="Times New Roman"/>
          <w:sz w:val="32"/>
          <w:szCs w:val="32"/>
          <w:lang w:val="en-US" w:eastAsia="zh-CN"/>
        </w:rPr>
        <w:t>2000字以内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三、其他材料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包括但不限于知识产权、发表论文、所获荣誉或奖励、技术成果检测情况、产品认证报告、技术专利报告等。</w:t>
      </w:r>
      <w:r>
        <w:rPr>
          <w:rFonts w:hint="default" w:ascii="Times New Roman" w:hAnsi="Times New Roman" w:eastAsia="仿宋_GB2312" w:cs="Times New Roman"/>
          <w:sz w:val="32"/>
          <w:szCs w:val="32"/>
          <w:lang w:val="en-US" w:eastAsia="zh-CN"/>
        </w:rPr>
        <w:t>并附展示图片一张（</w:t>
      </w:r>
      <w:r>
        <w:rPr>
          <w:rFonts w:hint="default" w:ascii="Times New Roman" w:hAnsi="Times New Roman" w:eastAsia="仿宋_GB2312" w:cs="Times New Roman"/>
          <w:sz w:val="32"/>
          <w:szCs w:val="32"/>
          <w:lang w:eastAsia="zh-CN"/>
        </w:rPr>
        <w:t>文字说明100字以内，内容清晰、大小1M以下</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pPr>
    </w:p>
    <w:p>
      <w:pPr>
        <w:pStyle w:val="6"/>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方正小标宋_GBK" w:cs="Times New Roman"/>
          <w:color w:val="000000"/>
          <w:sz w:val="44"/>
          <w:szCs w:val="44"/>
        </w:rPr>
      </w:pPr>
      <w:r>
        <w:br w:type="page"/>
      </w:r>
      <w:r>
        <w:rPr>
          <w:rFonts w:hint="eastAsia" w:ascii="方正小标宋简体" w:hAnsi="方正小标宋简体" w:eastAsia="方正小标宋简体" w:cs="方正小标宋简体"/>
          <w:color w:val="000000"/>
          <w:sz w:val="44"/>
          <w:szCs w:val="44"/>
          <w:lang w:eastAsia="zh-CN"/>
        </w:rPr>
        <w:t>数字经济典型应用场景申报书</w:t>
      </w:r>
      <w:r>
        <w:rPr>
          <w:rFonts w:hint="default" w:ascii="方正小标宋简体" w:hAnsi="方正小标宋简体" w:eastAsia="方正小标宋简体" w:cs="方正小标宋简体"/>
          <w:color w:val="000000"/>
          <w:sz w:val="44"/>
          <w:szCs w:val="44"/>
          <w:lang w:eastAsia="zh-CN"/>
        </w:rPr>
        <w:t>编制提纲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（典型案例版）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一、申报单位基本情况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单位简要介绍，包括成立时间、主营业务、主要产品、技术实力等基本情况（</w:t>
      </w:r>
      <w:r>
        <w:rPr>
          <w:rFonts w:hint="default" w:ascii="Times New Roman" w:hAnsi="Times New Roman" w:eastAsia="仿宋_GB2312" w:cs="Times New Roman"/>
          <w:sz w:val="32"/>
          <w:szCs w:val="32"/>
          <w:lang w:val="en-US" w:eastAsia="zh-CN"/>
        </w:rPr>
        <w:t>500字以内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二、典型案例介绍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案例实际投入应用的情况，包括建设背景、建设方案、投融资情况、目标用户、功能特点，相关主体提供了哪些关键技术、应用模式，阐述其中的运作机制、核心技术、业务架构、制度机制，重点解决了哪些痛点难点问题，实际成效和前景等相关内容（</w:t>
      </w:r>
      <w:r>
        <w:rPr>
          <w:rFonts w:hint="default" w:ascii="Times New Roman" w:hAnsi="Times New Roman" w:eastAsia="仿宋_GB2312" w:cs="Times New Roman"/>
          <w:sz w:val="32"/>
          <w:szCs w:val="32"/>
          <w:lang w:val="en-US" w:eastAsia="zh-CN"/>
        </w:rPr>
        <w:t>3000字以内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三、典型案例项目合作方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参与项目实施的网络、硬件、软件及系统集成等各类企业、高效和科研机构等在本项目中的具体任务分工（</w:t>
      </w:r>
      <w:r>
        <w:rPr>
          <w:rFonts w:hint="default" w:ascii="Times New Roman" w:hAnsi="Times New Roman" w:eastAsia="仿宋_GB2312" w:cs="Times New Roman"/>
          <w:sz w:val="32"/>
          <w:szCs w:val="32"/>
          <w:lang w:val="en-US" w:eastAsia="zh-CN"/>
        </w:rPr>
        <w:t>300字以内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四、典型案例应用推广前景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申报案例在解决相关领域中的痛点、难点的创新性，带来的经济、社会和生态效益，区域、行业、领域等可复制性、规模化的应用价值和前景等方面的简要介绍（</w:t>
      </w:r>
      <w:r>
        <w:rPr>
          <w:rFonts w:hint="default" w:ascii="Times New Roman" w:hAnsi="Times New Roman" w:eastAsia="仿宋_GB2312" w:cs="Times New Roman"/>
          <w:sz w:val="32"/>
          <w:szCs w:val="32"/>
          <w:lang w:val="en-US" w:eastAsia="zh-CN"/>
        </w:rPr>
        <w:t>1000字以内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五、其他证明材料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sectPr>
          <w:footerReference r:id="rId3" w:type="default"/>
          <w:footerReference r:id="rId4" w:type="even"/>
          <w:pgSz w:w="11907" w:h="16840"/>
          <w:pgMar w:top="2098" w:right="1531" w:bottom="1984" w:left="1531" w:header="851" w:footer="1474" w:gutter="0"/>
          <w:pgBorders>
            <w:top w:val="none" w:sz="0" w:space="0"/>
            <w:left w:val="none" w:sz="0" w:space="0"/>
            <w:bottom w:val="none" w:sz="0" w:space="0"/>
            <w:right w:val="none" w:sz="0" w:space="0"/>
          </w:pgBorders>
          <w:pgNumType w:fmt="numberInDash"/>
          <w:cols w:space="720" w:num="1"/>
          <w:rtlGutter w:val="0"/>
          <w:docGrid w:type="lines" w:linePitch="552" w:charSpace="0"/>
        </w:sectPr>
      </w:pPr>
      <w:r>
        <w:rPr>
          <w:rFonts w:hint="default" w:ascii="Times New Roman" w:hAnsi="Times New Roman" w:eastAsia="仿宋_GB2312" w:cs="Times New Roman"/>
          <w:sz w:val="32"/>
          <w:szCs w:val="32"/>
          <w:lang w:eastAsia="zh-CN"/>
        </w:rPr>
        <w:t>项目申报单位与应用场景提供单位协议或合同、有关证明材料（包括但不限于知识产权、发表论文、所获荣誉或奖励、技术成果检测情况、产品认证报告、技术专利报告等）。</w:t>
      </w:r>
      <w:r>
        <w:rPr>
          <w:rFonts w:hint="default" w:ascii="Times New Roman" w:hAnsi="Times New Roman" w:eastAsia="仿宋_GB2312" w:cs="Times New Roman"/>
          <w:sz w:val="32"/>
          <w:szCs w:val="32"/>
          <w:lang w:val="en-US" w:eastAsia="zh-CN"/>
        </w:rPr>
        <w:t>并附展示图片一张（</w:t>
      </w:r>
      <w:r>
        <w:rPr>
          <w:rFonts w:hint="default" w:ascii="Times New Roman" w:hAnsi="Times New Roman" w:eastAsia="仿宋_GB2312" w:cs="Times New Roman"/>
          <w:sz w:val="32"/>
          <w:szCs w:val="32"/>
          <w:lang w:eastAsia="zh-CN"/>
        </w:rPr>
        <w:t>文字说明100字以内，内容清晰、大小1M以下</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rPr>
        <w:t>湖北</w:t>
      </w:r>
      <w:r>
        <w:rPr>
          <w:rFonts w:hint="eastAsia" w:ascii="方正小标宋简体" w:hAnsi="方正小标宋简体" w:eastAsia="方正小标宋简体" w:cs="方正小标宋简体"/>
          <w:kern w:val="0"/>
          <w:sz w:val="44"/>
          <w:szCs w:val="44"/>
        </w:rPr>
        <w:t>省</w:t>
      </w:r>
      <w:r>
        <w:rPr>
          <w:rFonts w:hint="eastAsia" w:ascii="方正小标宋简体" w:hAnsi="方正小标宋简体" w:eastAsia="方正小标宋简体" w:cs="方正小标宋简体"/>
          <w:kern w:val="0"/>
          <w:sz w:val="44"/>
          <w:szCs w:val="44"/>
          <w:lang w:eastAsia="zh-CN"/>
        </w:rPr>
        <w:t>数字经济典型应用场景推荐汇总</w:t>
      </w:r>
      <w:r>
        <w:rPr>
          <w:rFonts w:hint="eastAsia" w:ascii="方正小标宋简体" w:hAnsi="方正小标宋简体" w:eastAsia="方正小标宋简体" w:cs="方正小标宋简体"/>
          <w:kern w:val="0"/>
          <w:sz w:val="44"/>
          <w:szCs w:val="44"/>
        </w:rPr>
        <w:t>表</w:t>
      </w:r>
    </w:p>
    <w:p>
      <w:pPr>
        <w:keepNext w:val="0"/>
        <w:keepLines w:val="0"/>
        <w:pageBreakBefore w:val="0"/>
        <w:widowControl w:val="0"/>
        <w:kinsoku/>
        <w:wordWrap/>
        <w:overflowPunct/>
        <w:topLinePunct w:val="0"/>
        <w:autoSpaceDE/>
        <w:autoSpaceDN/>
        <w:bidi w:val="0"/>
        <w:adjustRightInd/>
        <w:snapToGrid/>
        <w:spacing w:after="157" w:afterLines="50"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填报单位（盖章）：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填报人及联系方式：</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610"/>
        <w:gridCol w:w="1257"/>
        <w:gridCol w:w="1575"/>
        <w:gridCol w:w="1575"/>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楷体_GB2312" w:hAnsi="楷体_GB2312" w:eastAsia="楷体_GB2312" w:cs="楷体_GB2312"/>
                <w:b w:val="0"/>
                <w:bCs/>
                <w:kern w:val="0"/>
                <w:sz w:val="24"/>
                <w:szCs w:val="24"/>
                <w:lang w:val="en-US" w:eastAsia="zh-CN" w:bidi="ar-SA"/>
              </w:rPr>
            </w:pPr>
            <w:r>
              <w:rPr>
                <w:rFonts w:hint="eastAsia" w:ascii="楷体_GB2312" w:hAnsi="楷体_GB2312" w:eastAsia="楷体_GB2312" w:cs="楷体_GB2312"/>
                <w:b w:val="0"/>
                <w:bCs/>
                <w:kern w:val="0"/>
                <w:sz w:val="24"/>
                <w:szCs w:val="24"/>
                <w:lang w:val="en-US" w:eastAsia="zh-CN" w:bidi="ar-SA"/>
              </w:rPr>
              <w:t>序号</w:t>
            </w:r>
          </w:p>
        </w:tc>
        <w:tc>
          <w:tcPr>
            <w:tcW w:w="2610"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楷体_GB2312" w:hAnsi="楷体_GB2312" w:eastAsia="楷体_GB2312" w:cs="楷体_GB2312"/>
                <w:b w:val="0"/>
                <w:bCs/>
                <w:kern w:val="0"/>
                <w:sz w:val="24"/>
                <w:szCs w:val="24"/>
                <w:lang w:val="en-US" w:eastAsia="zh-CN" w:bidi="ar-SA"/>
              </w:rPr>
            </w:pPr>
            <w:r>
              <w:rPr>
                <w:rFonts w:hint="eastAsia" w:ascii="楷体_GB2312" w:hAnsi="楷体_GB2312" w:eastAsia="楷体_GB2312" w:cs="楷体_GB2312"/>
                <w:b w:val="0"/>
                <w:bCs/>
                <w:kern w:val="0"/>
                <w:sz w:val="24"/>
                <w:szCs w:val="24"/>
                <w:lang w:val="en-US" w:eastAsia="zh-CN" w:bidi="ar-SA"/>
              </w:rPr>
              <w:t>应用场景名称</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_GB2312" w:hAnsi="楷体_GB2312" w:eastAsia="楷体_GB2312" w:cs="楷体_GB2312"/>
                <w:b w:val="0"/>
                <w:bCs/>
                <w:kern w:val="0"/>
                <w:sz w:val="24"/>
                <w:szCs w:val="24"/>
                <w:lang w:val="en-US" w:eastAsia="zh-CN" w:bidi="ar-SA"/>
              </w:rPr>
            </w:pPr>
            <w:r>
              <w:rPr>
                <w:rFonts w:hint="eastAsia" w:ascii="楷体_GB2312" w:hAnsi="楷体_GB2312" w:eastAsia="楷体_GB2312" w:cs="楷体_GB2312"/>
                <w:b w:val="0"/>
                <w:bCs/>
                <w:kern w:val="0"/>
                <w:sz w:val="24"/>
                <w:szCs w:val="24"/>
                <w:lang w:val="en-US" w:eastAsia="zh-CN"/>
              </w:rPr>
              <w:t>类型</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_GB2312" w:hAnsi="楷体_GB2312" w:eastAsia="楷体_GB2312" w:cs="楷体_GB2312"/>
                <w:b w:val="0"/>
                <w:bCs/>
                <w:kern w:val="0"/>
                <w:sz w:val="24"/>
                <w:szCs w:val="24"/>
                <w:lang w:val="en-US" w:eastAsia="zh-CN" w:bidi="ar-SA"/>
              </w:rPr>
            </w:pPr>
            <w:r>
              <w:rPr>
                <w:rFonts w:hint="eastAsia" w:ascii="楷体_GB2312" w:hAnsi="楷体_GB2312" w:eastAsia="楷体_GB2312" w:cs="楷体_GB2312"/>
                <w:b w:val="0"/>
                <w:bCs/>
                <w:kern w:val="0"/>
                <w:sz w:val="24"/>
                <w:szCs w:val="24"/>
                <w:lang w:eastAsia="zh-CN"/>
              </w:rPr>
              <w:t>所属领域</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_GB2312" w:hAnsi="楷体_GB2312" w:eastAsia="楷体_GB2312" w:cs="楷体_GB2312"/>
                <w:b w:val="0"/>
                <w:bCs/>
                <w:kern w:val="0"/>
                <w:sz w:val="24"/>
                <w:szCs w:val="24"/>
                <w:lang w:val="en-US" w:eastAsia="zh-CN" w:bidi="ar-SA"/>
              </w:rPr>
            </w:pPr>
            <w:r>
              <w:rPr>
                <w:rFonts w:hint="eastAsia" w:ascii="楷体_GB2312" w:hAnsi="楷体_GB2312" w:eastAsia="楷体_GB2312" w:cs="楷体_GB2312"/>
                <w:b w:val="0"/>
                <w:bCs/>
                <w:kern w:val="0"/>
                <w:sz w:val="24"/>
                <w:szCs w:val="24"/>
                <w:lang w:eastAsia="zh-CN"/>
              </w:rPr>
              <w:t>所属技术分类</w:t>
            </w:r>
            <w:r>
              <w:rPr>
                <w:rFonts w:hint="eastAsia" w:ascii="楷体_GB2312" w:hAnsi="楷体_GB2312" w:eastAsia="楷体_GB2312" w:cs="楷体_GB2312"/>
                <w:color w:val="000000"/>
                <w:sz w:val="21"/>
                <w:szCs w:val="21"/>
                <w:lang w:val="en-US" w:eastAsia="zh-CN"/>
              </w:rPr>
              <w:t>（建设需求可不填本项）</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_GB2312" w:hAnsi="楷体_GB2312" w:eastAsia="楷体_GB2312" w:cs="楷体_GB2312"/>
                <w:b w:val="0"/>
                <w:bCs/>
                <w:kern w:val="0"/>
                <w:sz w:val="24"/>
                <w:szCs w:val="24"/>
                <w:lang w:val="en-US" w:eastAsia="zh-CN" w:bidi="ar-SA"/>
              </w:rPr>
            </w:pPr>
            <w:r>
              <w:rPr>
                <w:rFonts w:hint="eastAsia" w:ascii="楷体_GB2312" w:hAnsi="楷体_GB2312" w:eastAsia="楷体_GB2312" w:cs="楷体_GB2312"/>
                <w:b w:val="0"/>
                <w:bCs/>
                <w:kern w:val="0"/>
                <w:sz w:val="24"/>
                <w:szCs w:val="24"/>
              </w:rPr>
              <w:t>申报单位</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_GB2312" w:hAnsi="楷体_GB2312" w:eastAsia="楷体_GB2312" w:cs="楷体_GB2312"/>
                <w:b w:val="0"/>
                <w:bCs/>
                <w:kern w:val="0"/>
                <w:sz w:val="24"/>
                <w:szCs w:val="24"/>
                <w:lang w:val="en-US" w:eastAsia="zh-CN" w:bidi="ar-SA"/>
              </w:rPr>
            </w:pPr>
            <w:r>
              <w:rPr>
                <w:rFonts w:hint="eastAsia" w:ascii="楷体_GB2312" w:hAnsi="楷体_GB2312" w:eastAsia="楷体_GB2312" w:cs="楷体_GB2312"/>
                <w:b w:val="0"/>
                <w:bCs/>
                <w:kern w:val="0"/>
                <w:sz w:val="24"/>
                <w:szCs w:val="24"/>
              </w:rPr>
              <w:t>联系人</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_GB2312" w:hAnsi="楷体_GB2312" w:eastAsia="楷体_GB2312" w:cs="楷体_GB2312"/>
                <w:b w:val="0"/>
                <w:bCs/>
                <w:kern w:val="0"/>
                <w:sz w:val="24"/>
                <w:szCs w:val="24"/>
                <w:lang w:val="en-US" w:eastAsia="zh-CN" w:bidi="ar-SA"/>
              </w:rPr>
            </w:pPr>
            <w:r>
              <w:rPr>
                <w:rFonts w:hint="eastAsia" w:ascii="楷体_GB2312" w:hAnsi="楷体_GB2312" w:eastAsia="楷体_GB2312" w:cs="楷体_GB2312"/>
                <w:b w:val="0"/>
                <w:bCs/>
                <w:kern w:val="0"/>
                <w:sz w:val="24"/>
                <w:szCs w:val="24"/>
              </w:rPr>
              <w:t>联系电话</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_GB2312" w:hAnsi="楷体_GB2312" w:eastAsia="楷体_GB2312" w:cs="楷体_GB2312"/>
                <w:b w:val="0"/>
                <w:bCs/>
                <w:kern w:val="0"/>
                <w:sz w:val="24"/>
                <w:szCs w:val="24"/>
                <w:lang w:val="en-US" w:eastAsia="zh-CN" w:bidi="ar-SA"/>
              </w:rPr>
            </w:pPr>
            <w:r>
              <w:rPr>
                <w:rFonts w:hint="eastAsia" w:ascii="楷体_GB2312" w:hAnsi="楷体_GB2312" w:eastAsia="楷体_GB2312" w:cs="楷体_GB2312"/>
                <w:b w:val="0"/>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noWrap w:val="0"/>
            <w:vAlign w:val="top"/>
          </w:tcPr>
          <w:p>
            <w:pPr>
              <w:pStyle w:val="6"/>
              <w:rPr>
                <w:vertAlign w:val="baseline"/>
              </w:rPr>
            </w:pPr>
          </w:p>
        </w:tc>
        <w:tc>
          <w:tcPr>
            <w:tcW w:w="2610" w:type="dxa"/>
            <w:noWrap w:val="0"/>
            <w:vAlign w:val="top"/>
          </w:tcPr>
          <w:p>
            <w:pPr>
              <w:pStyle w:val="6"/>
              <w:rPr>
                <w:vertAlign w:val="baseline"/>
              </w:rPr>
            </w:pPr>
          </w:p>
        </w:tc>
        <w:tc>
          <w:tcPr>
            <w:tcW w:w="1257"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rFonts w:hint="eastAsia" w:ascii="楷体_GB2312" w:hAnsi="楷体_GB2312" w:eastAsia="楷体_GB2312" w:cs="楷体_GB2312"/>
                <w:sz w:val="32"/>
                <w:szCs w:val="32"/>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noWrap w:val="0"/>
            <w:vAlign w:val="top"/>
          </w:tcPr>
          <w:p>
            <w:pPr>
              <w:pStyle w:val="6"/>
              <w:rPr>
                <w:vertAlign w:val="baseline"/>
              </w:rPr>
            </w:pPr>
          </w:p>
        </w:tc>
        <w:tc>
          <w:tcPr>
            <w:tcW w:w="2610" w:type="dxa"/>
            <w:noWrap w:val="0"/>
            <w:vAlign w:val="top"/>
          </w:tcPr>
          <w:p>
            <w:pPr>
              <w:pStyle w:val="6"/>
              <w:rPr>
                <w:vertAlign w:val="baseline"/>
              </w:rPr>
            </w:pPr>
          </w:p>
        </w:tc>
        <w:tc>
          <w:tcPr>
            <w:tcW w:w="1257"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noWrap w:val="0"/>
            <w:vAlign w:val="top"/>
          </w:tcPr>
          <w:p>
            <w:pPr>
              <w:pStyle w:val="6"/>
              <w:rPr>
                <w:vertAlign w:val="baseline"/>
              </w:rPr>
            </w:pPr>
          </w:p>
        </w:tc>
        <w:tc>
          <w:tcPr>
            <w:tcW w:w="2610" w:type="dxa"/>
            <w:noWrap w:val="0"/>
            <w:vAlign w:val="top"/>
          </w:tcPr>
          <w:p>
            <w:pPr>
              <w:pStyle w:val="6"/>
              <w:rPr>
                <w:vertAlign w:val="baseline"/>
              </w:rPr>
            </w:pPr>
          </w:p>
        </w:tc>
        <w:tc>
          <w:tcPr>
            <w:tcW w:w="1257"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noWrap w:val="0"/>
            <w:vAlign w:val="top"/>
          </w:tcPr>
          <w:p>
            <w:pPr>
              <w:pStyle w:val="6"/>
              <w:rPr>
                <w:vertAlign w:val="baseline"/>
              </w:rPr>
            </w:pPr>
          </w:p>
        </w:tc>
        <w:tc>
          <w:tcPr>
            <w:tcW w:w="2610" w:type="dxa"/>
            <w:noWrap w:val="0"/>
            <w:vAlign w:val="top"/>
          </w:tcPr>
          <w:p>
            <w:pPr>
              <w:pStyle w:val="6"/>
              <w:rPr>
                <w:vertAlign w:val="baseline"/>
              </w:rPr>
            </w:pPr>
          </w:p>
        </w:tc>
        <w:tc>
          <w:tcPr>
            <w:tcW w:w="1257"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noWrap w:val="0"/>
            <w:vAlign w:val="top"/>
          </w:tcPr>
          <w:p>
            <w:pPr>
              <w:pStyle w:val="6"/>
              <w:rPr>
                <w:vertAlign w:val="baseline"/>
              </w:rPr>
            </w:pPr>
          </w:p>
        </w:tc>
        <w:tc>
          <w:tcPr>
            <w:tcW w:w="2610" w:type="dxa"/>
            <w:noWrap w:val="0"/>
            <w:vAlign w:val="top"/>
          </w:tcPr>
          <w:p>
            <w:pPr>
              <w:pStyle w:val="6"/>
              <w:rPr>
                <w:vertAlign w:val="baseline"/>
              </w:rPr>
            </w:pPr>
          </w:p>
        </w:tc>
        <w:tc>
          <w:tcPr>
            <w:tcW w:w="1257"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c>
          <w:tcPr>
            <w:tcW w:w="1575" w:type="dxa"/>
            <w:noWrap w:val="0"/>
            <w:vAlign w:val="top"/>
          </w:tcPr>
          <w:p>
            <w:pPr>
              <w:pStyle w:val="6"/>
              <w:rPr>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eastAsia="zh-CN"/>
        </w:rPr>
        <w:t>注：</w:t>
      </w:r>
      <w:r>
        <w:rPr>
          <w:rFonts w:hint="default" w:ascii="仿宋_GB2312" w:hAnsi="仿宋_GB2312" w:eastAsia="仿宋_GB2312" w:cs="仿宋_GB2312"/>
          <w:sz w:val="24"/>
          <w:szCs w:val="24"/>
          <w:lang w:val="en-US" w:eastAsia="zh-CN"/>
        </w:rPr>
        <w:t>1. 申报类型填写：</w:t>
      </w:r>
      <w:r>
        <w:rPr>
          <w:rFonts w:hint="eastAsia" w:ascii="仿宋_GB2312" w:hAnsi="仿宋_GB2312" w:eastAsia="仿宋_GB2312" w:cs="仿宋_GB2312"/>
          <w:sz w:val="24"/>
          <w:szCs w:val="24"/>
          <w:lang w:val="en-US" w:eastAsia="zh-CN"/>
        </w:rPr>
        <w:t>（1）</w:t>
      </w:r>
      <w:r>
        <w:rPr>
          <w:rFonts w:hint="default" w:ascii="仿宋_GB2312" w:hAnsi="仿宋_GB2312" w:eastAsia="仿宋_GB2312" w:cs="仿宋_GB2312"/>
          <w:sz w:val="24"/>
          <w:szCs w:val="24"/>
          <w:lang w:val="en-US" w:eastAsia="zh-CN"/>
        </w:rPr>
        <w:t>应用场景建设需求；</w:t>
      </w:r>
      <w:r>
        <w:rPr>
          <w:rFonts w:hint="eastAsia" w:ascii="仿宋_GB2312" w:hAnsi="仿宋_GB2312" w:eastAsia="仿宋_GB2312" w:cs="仿宋_GB2312"/>
          <w:sz w:val="24"/>
          <w:szCs w:val="24"/>
          <w:lang w:val="en-US" w:eastAsia="zh-CN"/>
        </w:rPr>
        <w:t>（2）</w:t>
      </w:r>
      <w:r>
        <w:rPr>
          <w:rFonts w:hint="default" w:ascii="仿宋_GB2312" w:hAnsi="仿宋_GB2312" w:eastAsia="仿宋_GB2312" w:cs="仿宋_GB2312"/>
          <w:sz w:val="24"/>
          <w:szCs w:val="24"/>
          <w:lang w:val="en-US" w:eastAsia="zh-CN"/>
        </w:rPr>
        <w:t>优秀产品</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技术和解决方案</w:t>
      </w:r>
      <w:r>
        <w:rPr>
          <w:rFonts w:hint="eastAsia" w:ascii="仿宋_GB2312" w:hAnsi="仿宋_GB2312" w:eastAsia="仿宋_GB2312" w:cs="仿宋_GB2312"/>
          <w:sz w:val="24"/>
          <w:szCs w:val="24"/>
          <w:lang w:val="en-US" w:eastAsia="zh-CN"/>
        </w:rPr>
        <w:t>；（3）</w:t>
      </w:r>
      <w:r>
        <w:rPr>
          <w:rFonts w:hint="default" w:ascii="仿宋_GB2312" w:hAnsi="仿宋_GB2312" w:eastAsia="仿宋_GB2312" w:cs="仿宋_GB2312"/>
          <w:sz w:val="24"/>
          <w:szCs w:val="24"/>
          <w:lang w:val="en-US" w:eastAsia="zh-CN"/>
        </w:rPr>
        <w:t>应用场景建设典型案例。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4"/>
          <w:szCs w:val="24"/>
          <w:lang w:val="en-US" w:eastAsia="zh-CN"/>
        </w:rPr>
        <w:t>2.</w:t>
      </w:r>
      <w:r>
        <w:rPr>
          <w:rFonts w:hint="default" w:ascii="仿宋_GB2312" w:hAnsi="仿宋_GB2312" w:eastAsia="仿宋_GB2312" w:cs="仿宋_GB2312"/>
          <w:sz w:val="24"/>
          <w:szCs w:val="24"/>
          <w:lang w:val="en-US" w:eastAsia="zh-CN"/>
        </w:rPr>
        <w:t>所属领域填写：</w:t>
      </w:r>
      <w:r>
        <w:rPr>
          <w:rFonts w:hint="eastAsia" w:ascii="仿宋_GB2312" w:hAnsi="仿宋_GB2312" w:eastAsia="仿宋_GB2312" w:cs="仿宋_GB2312"/>
          <w:sz w:val="24"/>
          <w:szCs w:val="24"/>
          <w:lang w:eastAsia="zh-CN"/>
        </w:rPr>
        <w:t>智能制造、智慧园区、电子商务、智慧物流、</w:t>
      </w:r>
      <w:r>
        <w:rPr>
          <w:rFonts w:hint="eastAsia" w:ascii="仿宋_GB2312" w:hAnsi="仿宋_GB2312" w:eastAsia="仿宋_GB2312" w:cs="仿宋_GB2312"/>
          <w:sz w:val="24"/>
          <w:szCs w:val="24"/>
          <w:lang w:val="en-US" w:eastAsia="zh-CN"/>
        </w:rPr>
        <w:t>研发设计、数字创意、</w:t>
      </w:r>
      <w:r>
        <w:rPr>
          <w:rFonts w:hint="eastAsia" w:ascii="仿宋_GB2312" w:hAnsi="仿宋_GB2312" w:eastAsia="仿宋_GB2312" w:cs="仿宋_GB2312"/>
          <w:sz w:val="24"/>
          <w:szCs w:val="24"/>
          <w:lang w:eastAsia="zh-CN"/>
        </w:rPr>
        <w:t>数字金融、智慧农业、智慧教育、智慧康养、智慧交通、智慧文旅、智慧社保、智慧城乡、政务服务、</w:t>
      </w:r>
      <w:r>
        <w:rPr>
          <w:rFonts w:hint="eastAsia" w:ascii="仿宋_GB2312" w:hAnsi="仿宋_GB2312" w:eastAsia="仿宋_GB2312" w:cs="仿宋_GB2312"/>
          <w:sz w:val="24"/>
          <w:szCs w:val="24"/>
          <w:lang w:val="en-US" w:eastAsia="zh-CN"/>
        </w:rPr>
        <w:t>社会治理、治安</w:t>
      </w:r>
      <w:r>
        <w:rPr>
          <w:rFonts w:hint="eastAsia" w:ascii="仿宋_GB2312" w:hAnsi="仿宋_GB2312" w:eastAsia="仿宋_GB2312" w:cs="仿宋_GB2312"/>
          <w:sz w:val="24"/>
          <w:szCs w:val="24"/>
          <w:lang w:eastAsia="zh-CN"/>
        </w:rPr>
        <w:t>防控、应急防灾、生态保护、公共信用、经济</w:t>
      </w:r>
      <w:r>
        <w:rPr>
          <w:rFonts w:hint="eastAsia" w:ascii="仿宋_GB2312" w:hAnsi="仿宋_GB2312" w:eastAsia="仿宋_GB2312" w:cs="仿宋_GB2312"/>
          <w:sz w:val="24"/>
          <w:szCs w:val="24"/>
          <w:lang w:val="en-US" w:eastAsia="zh-CN"/>
        </w:rPr>
        <w:t>运行等。</w:t>
      </w:r>
    </w:p>
    <w:p>
      <w:pPr>
        <w:pStyle w:val="6"/>
        <w:rPr>
          <w:rFonts w:hint="default"/>
          <w:lang w:val="en-US" w:eastAsia="zh-CN"/>
        </w:rPr>
        <w:sectPr>
          <w:pgSz w:w="16840" w:h="11907" w:orient="landscape"/>
          <w:pgMar w:top="1531" w:right="1417" w:bottom="1531" w:left="1417" w:header="851" w:footer="1474" w:gutter="0"/>
          <w:pgBorders>
            <w:top w:val="none" w:sz="0" w:space="0"/>
            <w:left w:val="none" w:sz="0" w:space="0"/>
            <w:bottom w:val="none" w:sz="0" w:space="0"/>
            <w:right w:val="none" w:sz="0" w:space="0"/>
          </w:pgBorders>
          <w:pgNumType w:fmt="numberInDash"/>
          <w:cols w:space="720" w:num="1"/>
          <w:rtlGutter w:val="0"/>
          <w:docGrid w:type="lines" w:linePitch="552" w:charSpace="0"/>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Pr>
        <w:rFonts w:hint="eastAsia"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56E7F"/>
    <w:multiLevelType w:val="singleLevel"/>
    <w:tmpl w:val="09C56E7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MzEyMjA1M2ZhZTllOTE1ZDFlZjRmMTY1ZjVmNzQifQ=="/>
  </w:docVars>
  <w:rsids>
    <w:rsidRoot w:val="00000000"/>
    <w:rsid w:val="19E03E83"/>
    <w:rsid w:val="27605F57"/>
    <w:rsid w:val="564568E1"/>
    <w:rsid w:val="78C02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楷体_GB2312" w:cs="Times New Roman"/>
      <w:kern w:val="2"/>
      <w:sz w:val="32"/>
      <w:lang w:val="en-US" w:eastAsia="zh-CN" w:bidi="ar-SA"/>
    </w:rPr>
  </w:style>
  <w:style w:type="paragraph" w:styleId="4">
    <w:name w:val="heading 1"/>
    <w:basedOn w:val="1"/>
    <w:next w:val="1"/>
    <w:qFormat/>
    <w:uiPriority w:val="0"/>
    <w:pPr>
      <w:keepNext/>
      <w:keepLines/>
      <w:spacing w:beforeLines="200" w:line="360" w:lineRule="auto"/>
      <w:jc w:val="center"/>
      <w:outlineLvl w:val="0"/>
    </w:pPr>
    <w:rPr>
      <w:b/>
      <w:kern w:val="44"/>
      <w:sz w:val="44"/>
      <w:szCs w:val="20"/>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420" w:firstLineChars="200"/>
    </w:pPr>
    <w:rPr>
      <w:szCs w:val="20"/>
    </w:rPr>
  </w:style>
  <w:style w:type="paragraph" w:styleId="3">
    <w:name w:val="Body Text Indent"/>
    <w:basedOn w:val="1"/>
    <w:next w:val="1"/>
    <w:qFormat/>
    <w:uiPriority w:val="0"/>
    <w:pPr>
      <w:spacing w:after="120"/>
      <w:ind w:left="420" w:leftChars="200"/>
    </w:pPr>
  </w:style>
  <w:style w:type="paragraph" w:styleId="5">
    <w:name w:val="index 5"/>
    <w:basedOn w:val="1"/>
    <w:next w:val="1"/>
    <w:qFormat/>
    <w:uiPriority w:val="0"/>
    <w:pPr>
      <w:ind w:left="1680"/>
    </w:pPr>
  </w:style>
  <w:style w:type="paragraph" w:styleId="6">
    <w:name w:val="Body Text"/>
    <w:basedOn w:val="1"/>
    <w:next w:val="1"/>
    <w:qFormat/>
    <w:uiPriority w:val="0"/>
    <w:pPr>
      <w:spacing w:after="120" w:afterLines="0"/>
    </w:pPr>
  </w:style>
  <w:style w:type="paragraph" w:styleId="7">
    <w:name w:val="footer"/>
    <w:basedOn w:val="1"/>
    <w:next w:val="5"/>
    <w:qFormat/>
    <w:uiPriority w:val="0"/>
    <w:pPr>
      <w:tabs>
        <w:tab w:val="center" w:pos="4153"/>
        <w:tab w:val="right" w:pos="8306"/>
      </w:tabs>
      <w:snapToGrid w:val="0"/>
      <w:jc w:val="left"/>
    </w:pPr>
    <w:rPr>
      <w:sz w:val="18"/>
      <w:szCs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2543</Words>
  <Characters>2631</Characters>
  <Lines>0</Lines>
  <Paragraphs>0</Paragraphs>
  <TotalTime>156</TotalTime>
  <ScaleCrop>false</ScaleCrop>
  <LinksUpToDate>false</LinksUpToDate>
  <CharactersWithSpaces>2843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2023-05-30T05:06:00Z</dcterms:created>
  <dc:creator>chenyu</dc:creator>
  <cp:lastModifiedBy>快乐冰花</cp:lastModifiedBy>
  <dcterms:modified xsi:type="dcterms:W3CDTF">2023-05-31T09:46:23Z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E67406E9A48C42198F3A357911ED3B26_13</vt:lpwstr>
  </property>
</Properties>
</file>