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pacing w:val="-6"/>
          <w:sz w:val="32"/>
          <w:szCs w:val="32"/>
        </w:rPr>
      </w:pPr>
      <w:r>
        <w:rPr>
          <w:rFonts w:eastAsia="黑体"/>
          <w:spacing w:val="-6"/>
          <w:sz w:val="32"/>
          <w:szCs w:val="32"/>
        </w:rPr>
        <w:t>附件1</w:t>
      </w:r>
    </w:p>
    <w:p>
      <w:pPr>
        <w:spacing w:line="560" w:lineRule="exact"/>
        <w:rPr>
          <w:rFonts w:eastAsia="黑体"/>
          <w:spacing w:val="-6"/>
          <w:sz w:val="48"/>
          <w:szCs w:val="48"/>
        </w:rPr>
      </w:pPr>
    </w:p>
    <w:p>
      <w:pPr>
        <w:spacing w:line="560" w:lineRule="exact"/>
        <w:jc w:val="center"/>
        <w:rPr>
          <w:rFonts w:eastAsia="黑体"/>
          <w:spacing w:val="-6"/>
          <w:sz w:val="48"/>
          <w:szCs w:val="48"/>
        </w:rPr>
      </w:pPr>
    </w:p>
    <w:p>
      <w:pPr>
        <w:spacing w:line="600" w:lineRule="exact"/>
        <w:jc w:val="center"/>
        <w:rPr>
          <w:rFonts w:eastAsia="方正小标宋简体"/>
          <w:b/>
          <w:spacing w:val="-6"/>
          <w:sz w:val="48"/>
          <w:szCs w:val="48"/>
        </w:rPr>
      </w:pPr>
      <w:r>
        <w:rPr>
          <w:rFonts w:eastAsia="方正小标宋简体"/>
          <w:b/>
          <w:spacing w:val="-6"/>
          <w:sz w:val="48"/>
          <w:szCs w:val="48"/>
        </w:rPr>
        <w:t>202</w:t>
      </w:r>
      <w:r>
        <w:rPr>
          <w:rFonts w:hint="eastAsia" w:eastAsia="方正小标宋简体"/>
          <w:b/>
          <w:spacing w:val="-6"/>
          <w:sz w:val="48"/>
          <w:szCs w:val="48"/>
        </w:rPr>
        <w:t>3</w:t>
      </w:r>
      <w:r>
        <w:rPr>
          <w:rFonts w:eastAsia="方正小标宋简体"/>
          <w:b/>
          <w:spacing w:val="-6"/>
          <w:sz w:val="48"/>
          <w:szCs w:val="48"/>
        </w:rPr>
        <w:t>年湖北省人工智能、大数据</w:t>
      </w:r>
      <w:r>
        <w:rPr>
          <w:rFonts w:hint="eastAsia" w:eastAsia="方正小标宋简体"/>
          <w:b/>
          <w:spacing w:val="-6"/>
          <w:sz w:val="48"/>
          <w:szCs w:val="48"/>
        </w:rPr>
        <w:t>、区块链</w:t>
      </w:r>
      <w:r>
        <w:rPr>
          <w:rFonts w:eastAsia="方正小标宋简体"/>
          <w:b/>
          <w:spacing w:val="-6"/>
          <w:sz w:val="48"/>
          <w:szCs w:val="48"/>
        </w:rPr>
        <w:t>十大优秀应用案例申报书</w:t>
      </w:r>
    </w:p>
    <w:p>
      <w:pPr>
        <w:spacing w:line="560" w:lineRule="exact"/>
        <w:jc w:val="left"/>
        <w:rPr>
          <w:rFonts w:eastAsia="仿宋_GB2312"/>
          <w:spacing w:val="-6"/>
          <w:sz w:val="32"/>
          <w:szCs w:val="32"/>
        </w:rPr>
      </w:pPr>
    </w:p>
    <w:p>
      <w:pPr>
        <w:spacing w:line="560" w:lineRule="exact"/>
        <w:jc w:val="left"/>
        <w:rPr>
          <w:rFonts w:eastAsia="仿宋_GB2312"/>
          <w:spacing w:val="-6"/>
          <w:sz w:val="32"/>
          <w:szCs w:val="32"/>
        </w:rPr>
      </w:pPr>
    </w:p>
    <w:p>
      <w:pPr>
        <w:spacing w:line="560" w:lineRule="exact"/>
        <w:jc w:val="left"/>
        <w:rPr>
          <w:rFonts w:eastAsia="仿宋_GB2312"/>
          <w:spacing w:val="-6"/>
          <w:sz w:val="32"/>
          <w:szCs w:val="32"/>
        </w:rPr>
      </w:pPr>
    </w:p>
    <w:p>
      <w:pPr>
        <w:spacing w:line="560" w:lineRule="exact"/>
        <w:jc w:val="left"/>
        <w:rPr>
          <w:rFonts w:eastAsia="仿宋_GB2312"/>
          <w:spacing w:val="-6"/>
          <w:sz w:val="32"/>
          <w:szCs w:val="32"/>
        </w:rPr>
      </w:pPr>
    </w:p>
    <w:p>
      <w:pPr>
        <w:spacing w:line="560" w:lineRule="exact"/>
        <w:ind w:firstLine="2772" w:firstLineChars="900"/>
        <w:rPr>
          <w:rFonts w:eastAsia="黑体"/>
          <w:spacing w:val="-6"/>
          <w:sz w:val="32"/>
          <w:szCs w:val="32"/>
        </w:rPr>
      </w:pPr>
    </w:p>
    <w:p>
      <w:pPr>
        <w:spacing w:line="560" w:lineRule="exact"/>
        <w:ind w:firstLine="2772" w:firstLineChars="900"/>
        <w:rPr>
          <w:rFonts w:eastAsia="黑体"/>
          <w:spacing w:val="-6"/>
          <w:sz w:val="32"/>
          <w:szCs w:val="32"/>
        </w:rPr>
      </w:pPr>
    </w:p>
    <w:p>
      <w:pPr>
        <w:spacing w:line="560" w:lineRule="exact"/>
        <w:ind w:firstLine="2772" w:firstLineChars="900"/>
        <w:rPr>
          <w:rFonts w:eastAsia="黑体"/>
          <w:spacing w:val="-6"/>
          <w:sz w:val="32"/>
          <w:szCs w:val="32"/>
        </w:rPr>
      </w:pPr>
    </w:p>
    <w:p>
      <w:pPr>
        <w:spacing w:line="560" w:lineRule="exact"/>
        <w:ind w:firstLine="2772" w:firstLineChars="900"/>
        <w:rPr>
          <w:rFonts w:eastAsia="黑体"/>
          <w:spacing w:val="-6"/>
          <w:sz w:val="32"/>
          <w:szCs w:val="32"/>
        </w:rPr>
      </w:pPr>
    </w:p>
    <w:p>
      <w:pPr>
        <w:spacing w:line="560" w:lineRule="exact"/>
        <w:ind w:firstLine="924" w:firstLineChars="300"/>
        <w:rPr>
          <w:rFonts w:eastAsia="黑体"/>
          <w:spacing w:val="-6"/>
          <w:sz w:val="32"/>
          <w:szCs w:val="32"/>
        </w:rPr>
      </w:pPr>
      <w:r>
        <w:rPr>
          <w:rFonts w:eastAsia="黑体"/>
          <w:spacing w:val="-6"/>
          <w:sz w:val="32"/>
          <w:szCs w:val="32"/>
        </w:rPr>
        <w:t>申报类型：□人工智能  □大数据</w:t>
      </w:r>
      <w:r>
        <w:rPr>
          <w:rFonts w:hint="eastAsia" w:eastAsia="黑体"/>
          <w:spacing w:val="-6"/>
          <w:sz w:val="32"/>
          <w:szCs w:val="32"/>
        </w:rPr>
        <w:t xml:space="preserve"> </w:t>
      </w:r>
      <w:r>
        <w:rPr>
          <w:rFonts w:eastAsia="黑体"/>
          <w:spacing w:val="-6"/>
          <w:sz w:val="32"/>
          <w:szCs w:val="32"/>
        </w:rPr>
        <w:t>□</w:t>
      </w:r>
      <w:r>
        <w:rPr>
          <w:rFonts w:hint="eastAsia" w:eastAsia="黑体"/>
          <w:spacing w:val="-6"/>
          <w:sz w:val="32"/>
          <w:szCs w:val="32"/>
        </w:rPr>
        <w:t>区块链</w:t>
      </w:r>
    </w:p>
    <w:p>
      <w:pPr>
        <w:spacing w:line="560" w:lineRule="exact"/>
        <w:ind w:firstLine="924" w:firstLineChars="300"/>
        <w:rPr>
          <w:rFonts w:eastAsia="黑体"/>
          <w:spacing w:val="-6"/>
          <w:sz w:val="32"/>
          <w:szCs w:val="32"/>
          <w:u w:val="single"/>
        </w:rPr>
      </w:pPr>
      <w:r>
        <w:rPr>
          <w:rFonts w:eastAsia="黑体"/>
          <w:spacing w:val="-6"/>
          <w:sz w:val="32"/>
          <w:szCs w:val="32"/>
        </w:rPr>
        <w:t>案例名称：</w:t>
      </w:r>
      <w:r>
        <w:rPr>
          <w:rFonts w:eastAsia="黑体"/>
          <w:spacing w:val="-6"/>
          <w:sz w:val="32"/>
          <w:szCs w:val="32"/>
          <w:u w:val="single"/>
        </w:rPr>
        <w:t xml:space="preserve">                               </w:t>
      </w:r>
    </w:p>
    <w:p>
      <w:pPr>
        <w:spacing w:line="560" w:lineRule="exact"/>
        <w:jc w:val="left"/>
        <w:rPr>
          <w:rFonts w:eastAsia="仿宋_GB2312"/>
          <w:spacing w:val="-6"/>
          <w:sz w:val="32"/>
          <w:szCs w:val="32"/>
        </w:rPr>
      </w:pPr>
    </w:p>
    <w:p>
      <w:pPr>
        <w:spacing w:line="560" w:lineRule="exact"/>
        <w:ind w:firstLine="770" w:firstLineChars="250"/>
        <w:rPr>
          <w:rFonts w:eastAsia="黑体"/>
          <w:spacing w:val="-6"/>
          <w:sz w:val="32"/>
          <w:szCs w:val="32"/>
        </w:rPr>
      </w:pPr>
    </w:p>
    <w:p>
      <w:pPr>
        <w:spacing w:line="560" w:lineRule="exact"/>
        <w:ind w:firstLine="770" w:firstLineChars="250"/>
        <w:rPr>
          <w:rFonts w:eastAsia="黑体"/>
          <w:spacing w:val="-6"/>
          <w:sz w:val="32"/>
          <w:szCs w:val="32"/>
        </w:rPr>
      </w:pPr>
    </w:p>
    <w:p>
      <w:pPr>
        <w:spacing w:line="560" w:lineRule="exact"/>
        <w:ind w:firstLine="770" w:firstLineChars="250"/>
        <w:rPr>
          <w:rFonts w:eastAsia="黑体"/>
          <w:spacing w:val="-6"/>
          <w:sz w:val="32"/>
          <w:szCs w:val="32"/>
        </w:rPr>
      </w:pPr>
    </w:p>
    <w:p>
      <w:pPr>
        <w:spacing w:line="560" w:lineRule="exact"/>
        <w:ind w:firstLine="770" w:firstLineChars="250"/>
        <w:rPr>
          <w:rFonts w:eastAsia="黑体"/>
          <w:spacing w:val="-6"/>
          <w:sz w:val="32"/>
          <w:szCs w:val="32"/>
        </w:rPr>
      </w:pPr>
    </w:p>
    <w:p>
      <w:pPr>
        <w:spacing w:line="560" w:lineRule="exact"/>
        <w:ind w:firstLine="924" w:firstLineChars="300"/>
        <w:jc w:val="left"/>
        <w:rPr>
          <w:rFonts w:eastAsia="黑体"/>
          <w:spacing w:val="-6"/>
          <w:sz w:val="32"/>
          <w:szCs w:val="32"/>
          <w:u w:val="single"/>
        </w:rPr>
      </w:pPr>
      <w:r>
        <w:rPr>
          <w:rFonts w:eastAsia="黑体"/>
          <w:spacing w:val="-6"/>
          <w:sz w:val="32"/>
          <w:szCs w:val="32"/>
        </w:rPr>
        <w:t>申报单位：</w:t>
      </w:r>
      <w:r>
        <w:rPr>
          <w:rFonts w:eastAsia="黑体"/>
          <w:spacing w:val="-6"/>
          <w:sz w:val="32"/>
          <w:szCs w:val="32"/>
          <w:u w:val="single"/>
        </w:rPr>
        <w:t xml:space="preserve">          （盖章）            </w:t>
      </w:r>
    </w:p>
    <w:p>
      <w:pPr>
        <w:spacing w:before="100"/>
        <w:ind w:firstLine="924" w:firstLineChars="300"/>
        <w:rPr>
          <w:rFonts w:eastAsia="黑体"/>
          <w:spacing w:val="-6"/>
          <w:sz w:val="32"/>
          <w:szCs w:val="32"/>
        </w:rPr>
      </w:pPr>
      <w:r>
        <w:rPr>
          <w:rFonts w:eastAsia="黑体"/>
          <w:spacing w:val="-6"/>
          <w:sz w:val="32"/>
          <w:szCs w:val="32"/>
        </w:rPr>
        <w:t>填报日期：</w:t>
      </w:r>
      <w:r>
        <w:rPr>
          <w:rFonts w:eastAsia="黑体"/>
          <w:spacing w:val="-6"/>
          <w:sz w:val="32"/>
          <w:szCs w:val="32"/>
          <w:u w:val="single"/>
        </w:rPr>
        <w:t xml:space="preserve">                              </w:t>
      </w:r>
    </w:p>
    <w:p>
      <w:pPr>
        <w:spacing w:before="100"/>
        <w:ind w:firstLine="435" w:firstLineChars="100"/>
        <w:rPr>
          <w:rFonts w:eastAsia="方正小标宋_GBK"/>
          <w:w w:val="99"/>
          <w:sz w:val="44"/>
        </w:rPr>
      </w:pPr>
    </w:p>
    <w:p>
      <w:pPr>
        <w:spacing w:line="300" w:lineRule="auto"/>
        <w:jc w:val="center"/>
        <w:rPr>
          <w:rFonts w:eastAsia="黑体"/>
          <w:b/>
          <w:kern w:val="36"/>
          <w:sz w:val="44"/>
          <w:szCs w:val="44"/>
        </w:rPr>
      </w:pPr>
    </w:p>
    <w:p>
      <w:pPr>
        <w:spacing w:line="300" w:lineRule="auto"/>
        <w:jc w:val="center"/>
        <w:rPr>
          <w:rFonts w:eastAsia="黑体"/>
          <w:b/>
          <w:kern w:val="36"/>
          <w:sz w:val="44"/>
          <w:szCs w:val="44"/>
        </w:rPr>
      </w:pPr>
      <w:r>
        <w:rPr>
          <w:rFonts w:eastAsia="黑体"/>
          <w:b/>
          <w:kern w:val="36"/>
          <w:sz w:val="44"/>
          <w:szCs w:val="44"/>
        </w:rPr>
        <w:t>承诺申明</w:t>
      </w:r>
    </w:p>
    <w:p/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1.我单位同意申报，对提供全部材料的真实性负责，并保证应用案例不存在侵犯他人知识产权的情况，如有不实，愿承担相应的责任。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2.我单位承诺所运用的产品、技术均符合国家及本省市相关要求，并对其产品质量、安全等承担责任。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3.我单位对所提交的材料负有保密责任，按照国家相关保密规定，所提交的内容未涉及国家秘密、个人信息和其他敏感信息。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4.应用案例材料中所填写的相关文字和图片已经由我单位审核，确认无误。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0" w:firstLine="4320" w:firstLineChars="1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法定代表人：（签字）</w:t>
      </w:r>
    </w:p>
    <w:p>
      <w:pPr>
        <w:spacing w:line="560" w:lineRule="exact"/>
        <w:ind w:right="640" w:firstLine="4320" w:firstLineChars="1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单位公章：（单位盖章）</w:t>
      </w:r>
    </w:p>
    <w:p>
      <w:pPr>
        <w:snapToGrid w:val="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年   月   日   </w:t>
      </w:r>
    </w:p>
    <w:p>
      <w:pPr>
        <w:snapToGrid w:val="0"/>
        <w:jc w:val="center"/>
        <w:rPr>
          <w:rFonts w:eastAsia="方正小标宋简体"/>
          <w:b/>
          <w:sz w:val="44"/>
        </w:rPr>
      </w:pPr>
    </w:p>
    <w:p>
      <w:pPr>
        <w:snapToGrid w:val="0"/>
        <w:jc w:val="center"/>
        <w:rPr>
          <w:rFonts w:eastAsia="方正小标宋简体"/>
          <w:b/>
          <w:sz w:val="44"/>
        </w:rPr>
      </w:pPr>
    </w:p>
    <w:p>
      <w:pPr>
        <w:snapToGrid w:val="0"/>
        <w:jc w:val="center"/>
        <w:rPr>
          <w:rFonts w:eastAsia="方正小标宋简体"/>
          <w:b/>
          <w:sz w:val="44"/>
        </w:rPr>
      </w:pPr>
    </w:p>
    <w:p>
      <w:pPr>
        <w:snapToGrid w:val="0"/>
        <w:jc w:val="center"/>
        <w:rPr>
          <w:rFonts w:eastAsia="方正小标宋简体"/>
          <w:b/>
          <w:sz w:val="44"/>
        </w:rPr>
      </w:pPr>
    </w:p>
    <w:p>
      <w:pPr>
        <w:snapToGrid w:val="0"/>
        <w:jc w:val="center"/>
        <w:rPr>
          <w:rFonts w:eastAsia="方正小标宋简体"/>
          <w:b/>
          <w:sz w:val="44"/>
        </w:rPr>
      </w:pPr>
    </w:p>
    <w:p>
      <w:pPr>
        <w:snapToGrid w:val="0"/>
        <w:jc w:val="center"/>
        <w:rPr>
          <w:rFonts w:eastAsia="方正小标宋简体"/>
          <w:b/>
          <w:sz w:val="44"/>
        </w:rPr>
      </w:pPr>
    </w:p>
    <w:p>
      <w:pPr>
        <w:snapToGrid w:val="0"/>
        <w:jc w:val="center"/>
        <w:rPr>
          <w:rFonts w:eastAsia="方正小标宋简体"/>
          <w:b/>
          <w:sz w:val="44"/>
        </w:rPr>
      </w:pPr>
    </w:p>
    <w:p>
      <w:pPr>
        <w:snapToGrid w:val="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一、基本信息</w:t>
      </w:r>
    </w:p>
    <w:tbl>
      <w:tblPr>
        <w:tblStyle w:val="5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854"/>
        <w:gridCol w:w="2360"/>
        <w:gridCol w:w="1296"/>
        <w:gridCol w:w="3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单位</w:t>
            </w:r>
            <w:r>
              <w:rPr>
                <w:rFonts w:eastAsia="仿宋_GB2312"/>
                <w:kern w:val="0"/>
                <w:sz w:val="24"/>
              </w:rPr>
              <w:t>信息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申报单位</w:t>
            </w:r>
          </w:p>
        </w:tc>
        <w:tc>
          <w:tcPr>
            <w:tcW w:w="7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单位类型</w:t>
            </w:r>
          </w:p>
        </w:tc>
        <w:tc>
          <w:tcPr>
            <w:tcW w:w="7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□国企 □外资企业 □民营企业 □事业单位 □政府部门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注册时间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所在市州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企业负责人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联系方式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申报联系人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联系方式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6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单位人数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202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</w:t>
            </w:r>
            <w:r>
              <w:rPr>
                <w:rFonts w:eastAsia="仿宋_GB2312"/>
                <w:kern w:val="0"/>
                <w:sz w:val="24"/>
              </w:rPr>
              <w:t>年度营业收入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1" w:hRule="exact"/>
          <w:jc w:val="center"/>
        </w:trPr>
        <w:tc>
          <w:tcPr>
            <w:tcW w:w="6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单位简介</w:t>
            </w:r>
          </w:p>
        </w:tc>
        <w:tc>
          <w:tcPr>
            <w:tcW w:w="8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（包括但不限于核心业务、核心产品及商业模式、近三年营收情况、研发投入情况、近三年技术成果和获奖情况，不超过1500字）</w:t>
            </w: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snapToGrid w:val="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二、申报案例信息</w:t>
      </w:r>
    </w:p>
    <w:tbl>
      <w:tblPr>
        <w:tblStyle w:val="5"/>
        <w:tblW w:w="9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7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案例名称</w:t>
            </w: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应用领域</w:t>
            </w: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□工业制造  □公共服务  □医疗健康 □</w:t>
            </w:r>
            <w:r>
              <w:rPr>
                <w:rFonts w:hint="eastAsia" w:eastAsia="仿宋_GB2312"/>
                <w:kern w:val="0"/>
                <w:sz w:val="24"/>
              </w:rPr>
              <w:t>资源环保</w:t>
            </w:r>
            <w:r>
              <w:rPr>
                <w:rFonts w:eastAsia="仿宋_GB2312"/>
                <w:kern w:val="0"/>
                <w:sz w:val="24"/>
              </w:rPr>
              <w:t xml:space="preserve">  □金融  □教育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案例参与方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简介</w:t>
            </w: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（简要介绍案例建设或主管单位基本情况，应用服务对象）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案例概述</w:t>
            </w: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spacing w:line="5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</w:t>
            </w:r>
            <w:r>
              <w:rPr>
                <w:rFonts w:hint="eastAsia" w:eastAsia="仿宋_GB2312"/>
                <w:kern w:val="0"/>
                <w:sz w:val="24"/>
              </w:rPr>
              <w:t>包括但不限于：</w:t>
            </w:r>
            <w:r>
              <w:rPr>
                <w:rFonts w:eastAsia="仿宋_GB2312"/>
                <w:kern w:val="0"/>
                <w:sz w:val="24"/>
              </w:rPr>
              <w:t>说明</w:t>
            </w:r>
            <w:r>
              <w:rPr>
                <w:rFonts w:hint="eastAsia" w:eastAsia="仿宋_GB2312"/>
                <w:kern w:val="0"/>
                <w:sz w:val="24"/>
              </w:rPr>
              <w:t>案例建设应用背景，案例建设应用</w:t>
            </w:r>
            <w:r>
              <w:rPr>
                <w:rFonts w:eastAsia="仿宋_GB2312"/>
                <w:kern w:val="0"/>
                <w:sz w:val="24"/>
              </w:rPr>
              <w:t>基本情况）</w:t>
            </w:r>
          </w:p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技术情况</w:t>
            </w: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（包括但不限于：案例技术路线、采用的关键技术或产品、系统逻辑架构、实现的功能，技术自主情况等，可配图说明）</w:t>
            </w:r>
          </w:p>
          <w:p>
            <w:pPr>
              <w:ind w:firstLine="480" w:firstLineChars="200"/>
              <w:rPr>
                <w:rFonts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应用成效</w:t>
            </w: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</w:t>
            </w:r>
            <w:r>
              <w:rPr>
                <w:rFonts w:hint="eastAsia" w:eastAsia="仿宋_GB2312"/>
                <w:kern w:val="0"/>
                <w:sz w:val="24"/>
              </w:rPr>
              <w:t>包括但不限于：</w:t>
            </w:r>
            <w:r>
              <w:rPr>
                <w:rFonts w:eastAsia="仿宋_GB2312"/>
                <w:kern w:val="0"/>
                <w:sz w:val="24"/>
              </w:rPr>
              <w:t>案例应用</w:t>
            </w:r>
            <w:r>
              <w:rPr>
                <w:rFonts w:hint="eastAsia" w:eastAsia="仿宋_GB2312"/>
                <w:kern w:val="0"/>
                <w:sz w:val="24"/>
              </w:rPr>
              <w:t>场景，应用</w:t>
            </w:r>
            <w:r>
              <w:rPr>
                <w:rFonts w:eastAsia="仿宋_GB2312"/>
                <w:kern w:val="0"/>
                <w:sz w:val="24"/>
              </w:rPr>
              <w:t>规模</w:t>
            </w:r>
            <w:r>
              <w:rPr>
                <w:rFonts w:hint="eastAsia" w:eastAsia="仿宋_GB2312"/>
                <w:kern w:val="0"/>
                <w:sz w:val="24"/>
              </w:rPr>
              <w:t>，目标用户及当前用户情况，</w:t>
            </w:r>
            <w:r>
              <w:rPr>
                <w:rFonts w:eastAsia="仿宋_GB2312"/>
                <w:kern w:val="0"/>
                <w:sz w:val="24"/>
              </w:rPr>
              <w:t>在行业赋能方面的实际应用效果</w:t>
            </w:r>
            <w:r>
              <w:rPr>
                <w:rFonts w:hint="eastAsia" w:eastAsia="仿宋_GB2312"/>
                <w:kern w:val="0"/>
                <w:sz w:val="24"/>
              </w:rPr>
              <w:t>，</w:t>
            </w:r>
            <w:r>
              <w:rPr>
                <w:rFonts w:eastAsia="仿宋_GB2312"/>
                <w:kern w:val="0"/>
                <w:sz w:val="24"/>
              </w:rPr>
              <w:t>所解决的难点痛点问题，实际产生的经济社会效益</w:t>
            </w:r>
            <w:r>
              <w:rPr>
                <w:rFonts w:hint="eastAsia" w:eastAsia="仿宋_GB2312"/>
                <w:kern w:val="0"/>
                <w:sz w:val="24"/>
              </w:rPr>
              <w:t>，</w:t>
            </w:r>
            <w:r>
              <w:rPr>
                <w:rFonts w:eastAsia="仿宋_GB2312"/>
                <w:kern w:val="0"/>
                <w:sz w:val="24"/>
              </w:rPr>
              <w:t>案例</w:t>
            </w:r>
            <w:r>
              <w:rPr>
                <w:rFonts w:hint="eastAsia" w:eastAsia="仿宋_GB2312"/>
                <w:kern w:val="0"/>
                <w:sz w:val="24"/>
              </w:rPr>
              <w:t>相关</w:t>
            </w:r>
            <w:r>
              <w:rPr>
                <w:rFonts w:eastAsia="仿宋_GB2312"/>
                <w:kern w:val="0"/>
                <w:sz w:val="24"/>
              </w:rPr>
              <w:t>获奖情况</w:t>
            </w:r>
            <w:r>
              <w:rPr>
                <w:rFonts w:hint="eastAsia" w:eastAsia="仿宋_GB2312"/>
                <w:kern w:val="0"/>
                <w:sz w:val="24"/>
              </w:rPr>
              <w:t>，案例相关成果产出（参与或制定标准、专利、软件著作权）</w:t>
            </w:r>
            <w:r>
              <w:rPr>
                <w:rFonts w:eastAsia="仿宋_GB2312"/>
                <w:kern w:val="0"/>
                <w:sz w:val="24"/>
              </w:rPr>
              <w:t>等，可配图说明）</w:t>
            </w:r>
          </w:p>
          <w:p>
            <w:pPr>
              <w:ind w:firstLine="480" w:firstLineChars="200"/>
              <w:rPr>
                <w:rFonts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kern w:val="0"/>
                <w:sz w:val="24"/>
              </w:rPr>
              <w:t>创新经验</w:t>
            </w: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（包括但不限于：案例建设、应用过程中的方式方法，总结的先进经验、创新点等，可配图说明）</w:t>
            </w:r>
          </w:p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kern w:val="0"/>
                <w:sz w:val="24"/>
              </w:rPr>
              <w:t>可推广性</w:t>
            </w: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（</w:t>
            </w:r>
            <w:r>
              <w:rPr>
                <w:rFonts w:hint="eastAsia" w:eastAsia="仿宋_GB2312"/>
                <w:kern w:val="0"/>
                <w:sz w:val="24"/>
              </w:rPr>
              <w:t>包括但不限于：案例在合作模式、商业模式、应用场景等方面的可复制推广价值）</w:t>
            </w:r>
          </w:p>
          <w:p/>
        </w:tc>
      </w:tr>
    </w:tbl>
    <w:p>
      <w:pPr>
        <w:autoSpaceDE w:val="0"/>
        <w:spacing w:line="580" w:lineRule="exact"/>
        <w:ind w:firstLine="640" w:firstLineChars="200"/>
        <w:jc w:val="left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三</w:t>
      </w:r>
      <w:r>
        <w:rPr>
          <w:rFonts w:eastAsia="黑体"/>
          <w:kern w:val="0"/>
          <w:sz w:val="32"/>
          <w:szCs w:val="32"/>
        </w:rPr>
        <w:t>、其他</w:t>
      </w:r>
      <w:r>
        <w:rPr>
          <w:rFonts w:hint="eastAsia" w:eastAsia="黑体"/>
          <w:kern w:val="0"/>
          <w:sz w:val="32"/>
          <w:szCs w:val="32"/>
        </w:rPr>
        <w:t>材料</w:t>
      </w:r>
    </w:p>
    <w:p>
      <w:pPr>
        <w:autoSpaceDE w:val="0"/>
        <w:spacing w:line="58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1.</w:t>
      </w:r>
      <w:r>
        <w:rPr>
          <w:rFonts w:eastAsia="仿宋_GB2312"/>
          <w:kern w:val="0"/>
          <w:sz w:val="32"/>
          <w:szCs w:val="32"/>
        </w:rPr>
        <w:t>每个案例提供2张以上高清图片（建议2K以上）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autoSpaceDE w:val="0"/>
        <w:spacing w:line="58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bookmarkStart w:id="0" w:name="_GoBack"/>
      <w:bookmarkEnd w:id="0"/>
      <w:r>
        <w:rPr>
          <w:rFonts w:hint="eastAsia" w:eastAsia="仿宋_GB2312"/>
          <w:kern w:val="0"/>
          <w:sz w:val="32"/>
          <w:szCs w:val="32"/>
        </w:rPr>
        <w:t>资质、荣誉</w:t>
      </w:r>
      <w:r>
        <w:rPr>
          <w:rFonts w:eastAsia="仿宋_GB2312"/>
          <w:kern w:val="0"/>
          <w:sz w:val="32"/>
          <w:szCs w:val="32"/>
        </w:rPr>
        <w:t>、</w:t>
      </w:r>
      <w:r>
        <w:rPr>
          <w:rFonts w:hint="eastAsia" w:eastAsia="仿宋_GB2312"/>
          <w:kern w:val="0"/>
          <w:sz w:val="32"/>
          <w:szCs w:val="32"/>
        </w:rPr>
        <w:t>技术成果（标准、专利、软件著作权等）网信办备案截图（区块链案例）、生态合作协议、标准立项等项目相关证明材料。</w:t>
      </w:r>
    </w:p>
    <w:p>
      <w:pPr>
        <w:autoSpaceDE w:val="0"/>
        <w:spacing w:line="58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3.</w:t>
      </w:r>
      <w:r>
        <w:rPr>
          <w:rFonts w:eastAsia="仿宋_GB2312"/>
          <w:kern w:val="0"/>
          <w:sz w:val="32"/>
          <w:szCs w:val="32"/>
        </w:rPr>
        <w:t>宣传视频及其它证明材料</w:t>
      </w:r>
      <w:r>
        <w:rPr>
          <w:rFonts w:hint="eastAsia" w:eastAsia="仿宋_GB2312"/>
          <w:kern w:val="0"/>
          <w:sz w:val="32"/>
          <w:szCs w:val="32"/>
        </w:rPr>
        <w:t>（若有）。</w:t>
      </w:r>
    </w:p>
    <w:p>
      <w:pPr>
        <w:autoSpaceDE w:val="0"/>
        <w:spacing w:line="58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4.</w:t>
      </w:r>
      <w:r>
        <w:rPr>
          <w:rFonts w:eastAsia="仿宋_GB2312"/>
          <w:kern w:val="0"/>
          <w:sz w:val="32"/>
          <w:szCs w:val="32"/>
        </w:rPr>
        <w:t>其他需说明的内容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spacing w:line="580" w:lineRule="exact"/>
        <w:rPr>
          <w:rFonts w:eastAsia="黑体"/>
          <w:spacing w:val="-6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588" w:bottom="1440" w:left="1588" w:header="851" w:footer="851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789"/>
        <w:tab w:val="clear" w:pos="8306"/>
      </w:tabs>
      <w:wordWrap w:val="0"/>
      <w:ind w:right="5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ab/>
    </w:r>
    <w:r>
      <w:rPr>
        <w:rFonts w:ascii="宋体" w:hAnsi="宋体"/>
        <w:kern w:val="0"/>
        <w:sz w:val="30"/>
        <w:szCs w:val="21"/>
      </w:rPr>
      <w:fldChar w:fldCharType="begin"/>
    </w:r>
    <w:r>
      <w:rPr>
        <w:rFonts w:ascii="宋体" w:hAnsi="宋体"/>
        <w:kern w:val="0"/>
        <w:sz w:val="30"/>
        <w:szCs w:val="21"/>
      </w:rPr>
      <w:instrText xml:space="preserve"> PAGE </w:instrText>
    </w:r>
    <w:r>
      <w:rPr>
        <w:rFonts w:ascii="宋体" w:hAnsi="宋体"/>
        <w:kern w:val="0"/>
        <w:sz w:val="30"/>
        <w:szCs w:val="21"/>
      </w:rPr>
      <w:fldChar w:fldCharType="separate"/>
    </w:r>
    <w:r>
      <w:rPr>
        <w:rFonts w:ascii="宋体" w:hAnsi="宋体"/>
        <w:kern w:val="0"/>
        <w:sz w:val="30"/>
        <w:szCs w:val="21"/>
      </w:rPr>
      <w:t>- 4 -</w:t>
    </w:r>
    <w:r>
      <w:rPr>
        <w:rFonts w:ascii="宋体" w:hAnsi="宋体"/>
        <w:kern w:val="0"/>
        <w:sz w:val="30"/>
        <w:szCs w:val="21"/>
      </w:rPr>
      <w:fldChar w:fldCharType="end"/>
    </w:r>
    <w:r>
      <w:rPr>
        <w:rFonts w:hint="eastAsia" w:ascii="宋体" w:hAnsi="宋体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20"/>
        <w:tab w:val="clear" w:pos="8306"/>
      </w:tabs>
      <w:ind w:left="2" w:leftChars="-85" w:hanging="180" w:hangingChars="60"/>
    </w:pPr>
    <w:r>
      <w:rPr>
        <w:rFonts w:hint="eastAsia" w:ascii="宋体" w:hAnsi="宋体"/>
        <w:sz w:val="30"/>
        <w:szCs w:val="28"/>
      </w:rPr>
      <w:t xml:space="preserve">  </w:t>
    </w:r>
    <w:r>
      <w:rPr>
        <w:rFonts w:ascii="宋体" w:hAnsi="宋体"/>
        <w:kern w:val="0"/>
        <w:sz w:val="30"/>
        <w:szCs w:val="21"/>
      </w:rPr>
      <w:fldChar w:fldCharType="begin"/>
    </w:r>
    <w:r>
      <w:rPr>
        <w:rFonts w:ascii="宋体" w:hAnsi="宋体"/>
        <w:kern w:val="0"/>
        <w:sz w:val="30"/>
        <w:szCs w:val="21"/>
      </w:rPr>
      <w:instrText xml:space="preserve"> PAGE </w:instrText>
    </w:r>
    <w:r>
      <w:rPr>
        <w:rFonts w:ascii="宋体" w:hAnsi="宋体"/>
        <w:kern w:val="0"/>
        <w:sz w:val="30"/>
        <w:szCs w:val="21"/>
      </w:rPr>
      <w:fldChar w:fldCharType="separate"/>
    </w:r>
    <w:r>
      <w:rPr>
        <w:rFonts w:ascii="宋体" w:hAnsi="宋体"/>
        <w:kern w:val="0"/>
        <w:sz w:val="30"/>
        <w:szCs w:val="21"/>
      </w:rPr>
      <w:t>- 2 -</w:t>
    </w:r>
    <w:r>
      <w:rPr>
        <w:rFonts w:ascii="宋体" w:hAnsi="宋体"/>
        <w:kern w:val="0"/>
        <w:sz w:val="30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ZDQyMjY1OGFiYTY1NGQ5NGYyMjgyYjFiMDQ4ZmEifQ=="/>
  </w:docVars>
  <w:rsids>
    <w:rsidRoot w:val="006F1E9F"/>
    <w:rsid w:val="00071BF6"/>
    <w:rsid w:val="000F519F"/>
    <w:rsid w:val="00111BFB"/>
    <w:rsid w:val="0015518A"/>
    <w:rsid w:val="002127FB"/>
    <w:rsid w:val="002317EB"/>
    <w:rsid w:val="002751FB"/>
    <w:rsid w:val="003234C7"/>
    <w:rsid w:val="00365E96"/>
    <w:rsid w:val="005D254D"/>
    <w:rsid w:val="006F1E9F"/>
    <w:rsid w:val="00715623"/>
    <w:rsid w:val="0082554E"/>
    <w:rsid w:val="008F2626"/>
    <w:rsid w:val="009A6814"/>
    <w:rsid w:val="009E42F6"/>
    <w:rsid w:val="00A307DF"/>
    <w:rsid w:val="00AC5AB1"/>
    <w:rsid w:val="00B15AEA"/>
    <w:rsid w:val="00B73EEC"/>
    <w:rsid w:val="00B85E5C"/>
    <w:rsid w:val="00C20CF3"/>
    <w:rsid w:val="00D352F8"/>
    <w:rsid w:val="00DE56CF"/>
    <w:rsid w:val="00F04210"/>
    <w:rsid w:val="42C2401A"/>
    <w:rsid w:val="4992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187</Words>
  <Characters>1069</Characters>
  <Lines>8</Lines>
  <Paragraphs>2</Paragraphs>
  <TotalTime>50</TotalTime>
  <ScaleCrop>false</ScaleCrop>
  <LinksUpToDate>false</LinksUpToDate>
  <CharactersWithSpaces>1254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2021-09-29T06:24:00Z</dcterms:created>
  <dc:creator>yln</dc:creator>
  <cp:lastModifiedBy>W</cp:lastModifiedBy>
  <dcterms:modified xsi:type="dcterms:W3CDTF">2023-10-17T06:41:08Z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8566A737A9194FBF929D3BEE3E0C2A3B_12</vt:lpwstr>
  </property>
</Properties>
</file>