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附件2</w:t>
      </w:r>
    </w:p>
    <w:p>
      <w:pPr>
        <w:jc w:val="both"/>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省级中小企业公共服务示范平台和小型微型企业创业创新示范基地认定条件</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一、省级中小企业公共服务示范平台认定条件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(一)示范平台必须具备以下基本条件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1.具有独立法人资格，运营两年以上，资产总额不低于  150 万元，财务收支状况良好，经营规范，具有良好的发展前景和可持续发展能力的中小企业服务机构、社会中介机构、技术服务机构、科研院所，以及基于互联网等面向中小企业提供创业创新服务的企业。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2.服务业绩突出。年服务中小企业80家以上，用户满意度在80%以上；近两年服务企业数量稳步增长，在专业服务领域或区域内有一定的声誉和品牌影响力。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3.有固定的经营服务场所和必要的服务设施、仪器设备等；有组织带动社会服务资源的能力，集聚服务机构3家以上。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4.有健全的管理制度，规范的服务流程、合理的收费标 准和完善的服务质量保证措施；有明确的发展规划和年度服务目标。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5.有健全的管理团队和人才队伍。主要负责人要诚信、守法，具有开拓创新精神、丰富的实践经验和较高的管理水平，从事为中小企业服务的人员应不少于8人。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 w:hAnsi="楷体" w:eastAsia="楷体" w:cs="楷体"/>
          <w:sz w:val="32"/>
          <w:szCs w:val="32"/>
          <w:lang w:val="en-US" w:eastAsia="zh-CN"/>
        </w:rPr>
      </w:pPr>
      <w:r>
        <w:rPr>
          <w:rFonts w:hint="default" w:ascii="楷体" w:hAnsi="楷体" w:eastAsia="楷体" w:cs="楷体"/>
          <w:sz w:val="32"/>
          <w:szCs w:val="32"/>
          <w:lang w:val="en-US" w:eastAsia="zh-CN"/>
        </w:rPr>
        <w:t>(二)示范平台应满足以下至少一项功能要求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1.信息服务。充分利用信息网络技术手段，形成便于中小企业查询的、开放的信息服务系统，具有在线服务、线上线下联动功能，线下年服务企业数量80 家以上，年组织开展的相关服务活动8次以上。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技术服务。具有组织技术服务资源的能力，具有专家库和新产品、新技术项目库等；具备条件的应开放大型、精密仪器设备与中小企业共享；年开展技术洽谈、产品检测与质量品牌诊断、技术推广、项目推介和知识产权等服务活动5 次以上。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3.创业服务。具有较强的创业辅导能力，建有创业项目库、《创业指南》、创业服务热线等；开展相关政务代理服务；年开展创业项目洽谈、推介活动5次以上。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4.培训服务。具有培训资质或在中小企业主管部门备案， 具有线上和线下培训能力，有完善的培训服务评价机制，年培训800人次以上。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5.融资服务。年组织开展投融资对接、企业融资策划、推荐和融资代理等服务活动5次以上，帮助中小企业融资总额1亿元以上的服务机构；或向中小企业提供年新增担保额5亿元以上的融资担保机构。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 、省级小型微型企业创业创新示范基地认定条件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(一)示范基地必须具备以下基本条件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1.申报主体具有独立法人资格并运营管理本基地，基地成立时间2年以上。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2.目前基地入驻小微企业50 家以上，从业人员500人以上。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3.专职从事创业创新服务的人员不少于5人，其中创业辅导师不少于2人，引入或战略合作的外部专业服务机构不少于2家。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4.服务有特色，业绩突出。为小微企业提供的公益性服务或低收费服务不少于总服务量的20%。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 w:hAnsi="楷体" w:eastAsia="楷体" w:cs="楷体"/>
          <w:sz w:val="32"/>
          <w:szCs w:val="32"/>
          <w:lang w:val="en-US" w:eastAsia="zh-CN"/>
        </w:rPr>
      </w:pPr>
      <w:r>
        <w:rPr>
          <w:rFonts w:hint="default" w:ascii="楷体" w:hAnsi="楷体" w:eastAsia="楷体" w:cs="楷体"/>
          <w:sz w:val="32"/>
          <w:szCs w:val="32"/>
          <w:lang w:val="en-US" w:eastAsia="zh-CN"/>
        </w:rPr>
        <w:t>(二)示范基地申报需同时满足以下运营条件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1.有良好的基础设施条件，有满足入驻企业生产经营、创业孵化、创业创新的场地和服务场所。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2.基地运营主体治理结构完善、内部运营管理体系规范。具有明确的发展规划、年度发展目标和实施方案。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3.基地具有健全的管理制度、完备的创业创新服务流程、 收费标准和服务质量监督保证措施。基地具备清楚、明晰的服务台账(台账内容应包括但不限于</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企业服务诉求、提供服务的记录，服务时间、</w:t>
      </w:r>
      <w:r>
        <w:rPr>
          <w:rFonts w:hint="eastAsia" w:ascii="仿宋_GB2312" w:hAnsi="仿宋_GB2312" w:eastAsia="仿宋_GB2312" w:cs="仿宋_GB2312"/>
          <w:sz w:val="32"/>
          <w:szCs w:val="32"/>
          <w:lang w:val="en-US" w:eastAsia="zh-CN"/>
        </w:rPr>
        <w:t>地</w:t>
      </w:r>
      <w:r>
        <w:rPr>
          <w:rFonts w:hint="default" w:ascii="仿宋_GB2312" w:hAnsi="仿宋_GB2312" w:eastAsia="仿宋_GB2312" w:cs="仿宋_GB2312"/>
          <w:sz w:val="32"/>
          <w:szCs w:val="32"/>
          <w:lang w:val="en-US" w:eastAsia="zh-CN"/>
        </w:rPr>
        <w:t>点、参与的企业及人数，企业对服务的意见反馈等)。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 w:hAnsi="楷体" w:eastAsia="楷体" w:cs="楷体"/>
          <w:sz w:val="32"/>
          <w:szCs w:val="32"/>
          <w:lang w:val="en-US" w:eastAsia="zh-CN"/>
        </w:rPr>
      </w:pPr>
      <w:r>
        <w:rPr>
          <w:rFonts w:hint="default" w:ascii="楷体" w:hAnsi="楷体" w:eastAsia="楷体" w:cs="楷体"/>
          <w:sz w:val="32"/>
          <w:szCs w:val="32"/>
          <w:lang w:val="en-US" w:eastAsia="zh-CN"/>
        </w:rPr>
        <w:t>(三)示范基地申报需同时具备不少于以下三种服务功能并达到相应的服务能力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1.信息服务。具有便于入驻企业查询的、开放的信息服务系统；具有在线服务、线上线下联动功能，线下年服务企业/团队50家次以上，年组织开展的相关服务活动3次以上。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2.创业辅导。为创业人员或入驻小微企业提供创业咨询、 开业指导、创业辅导和培训等服务。年服务企业20 家次以上。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3.创新支持。具有知识产权转化或组织技术服务资源的能力，能够进行研发项目、科研成果和资本等多方对接。年组织技术洽谈会和技术对接会3次以上。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4.人员培训。为创业人员、企业经营者、专业技术人员和员工提供各类培训，年培150人次以上。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5.市场营销。组织企业参加各类展览展销、贸易洽谈、产品推介与合作等活动，</w:t>
      </w:r>
      <w:r>
        <w:rPr>
          <w:rFonts w:hint="eastAsia" w:ascii="仿宋_GB2312" w:hAnsi="仿宋_GB2312" w:eastAsia="仿宋_GB2312" w:cs="仿宋_GB2312"/>
          <w:sz w:val="32"/>
          <w:szCs w:val="32"/>
          <w:lang w:val="en-US" w:eastAsia="zh-CN"/>
        </w:rPr>
        <w:t>每年</w:t>
      </w:r>
      <w:r>
        <w:rPr>
          <w:rFonts w:hint="default" w:ascii="仿宋_GB2312" w:hAnsi="仿宋_GB2312" w:eastAsia="仿宋_GB2312" w:cs="仿宋_GB2312"/>
          <w:sz w:val="32"/>
          <w:szCs w:val="32"/>
          <w:lang w:val="en-US" w:eastAsia="zh-CN"/>
        </w:rPr>
        <w:t>1次以上；组织入驻企业与行业龙头企业的产品对接、</w:t>
      </w:r>
      <w:r>
        <w:rPr>
          <w:rFonts w:hint="eastAsia" w:ascii="仿宋_GB2312" w:hAnsi="仿宋_GB2312" w:eastAsia="仿宋_GB2312" w:cs="仿宋_GB2312"/>
          <w:sz w:val="32"/>
          <w:szCs w:val="32"/>
          <w:lang w:val="en-US" w:eastAsia="zh-CN"/>
        </w:rPr>
        <w:t>合</w:t>
      </w:r>
      <w:r>
        <w:rPr>
          <w:rFonts w:hint="default" w:ascii="仿宋_GB2312" w:hAnsi="仿宋_GB2312" w:eastAsia="仿宋_GB2312" w:cs="仿宋_GB2312"/>
          <w:sz w:val="32"/>
          <w:szCs w:val="32"/>
          <w:lang w:val="en-US" w:eastAsia="zh-CN"/>
        </w:rPr>
        <w:t>作交流等活动，每年1 次以上。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6.投融资服务。提供</w:t>
      </w:r>
      <w:r>
        <w:rPr>
          <w:rFonts w:hint="eastAsia" w:ascii="仿宋_GB2312" w:hAnsi="仿宋_GB2312" w:eastAsia="仿宋_GB2312" w:cs="仿宋_GB2312"/>
          <w:sz w:val="32"/>
          <w:szCs w:val="32"/>
          <w:lang w:val="en-US" w:eastAsia="zh-CN"/>
        </w:rPr>
        <w:t>融资</w:t>
      </w:r>
      <w:r>
        <w:rPr>
          <w:rFonts w:hint="default" w:ascii="仿宋_GB2312" w:hAnsi="仿宋_GB2312" w:eastAsia="仿宋_GB2312" w:cs="仿宋_GB2312"/>
          <w:sz w:val="32"/>
          <w:szCs w:val="32"/>
          <w:lang w:val="en-US" w:eastAsia="zh-CN"/>
        </w:rPr>
        <w:t>信息、组织开展投融资推介和对接等服务。年服务企业10 家次以上，组织融资对接会 2次以上。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7.管理咨询。为企业提供发展战略、财务管理、人力资源、市场营销等咨询服务，</w:t>
      </w:r>
      <w:r>
        <w:rPr>
          <w:rFonts w:hint="eastAsia" w:ascii="仿宋_GB2312" w:hAnsi="仿宋_GB2312" w:eastAsia="仿宋_GB2312" w:cs="仿宋_GB2312"/>
          <w:sz w:val="32"/>
          <w:szCs w:val="32"/>
          <w:lang w:val="en-US" w:eastAsia="zh-CN"/>
        </w:rPr>
        <w:t>年</w:t>
      </w:r>
      <w:r>
        <w:rPr>
          <w:rFonts w:hint="default" w:ascii="仿宋_GB2312" w:hAnsi="仿宋_GB2312" w:eastAsia="仿宋_GB2312" w:cs="仿宋_GB2312"/>
          <w:sz w:val="32"/>
          <w:szCs w:val="32"/>
          <w:lang w:val="en-US" w:eastAsia="zh-CN"/>
        </w:rPr>
        <w:t>服冬企业10家次以上。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8.专业服务。为企业提供法律咨询及援助、代理会计、专利申请、审计、评估等</w:t>
      </w:r>
      <w:r>
        <w:rPr>
          <w:rFonts w:hint="eastAsia" w:ascii="仿宋_GB2312" w:hAnsi="仿宋_GB2312" w:eastAsia="仿宋_GB2312" w:cs="仿宋_GB2312"/>
          <w:sz w:val="32"/>
          <w:szCs w:val="32"/>
          <w:lang w:val="en-US" w:eastAsia="zh-CN"/>
        </w:rPr>
        <w:t>服务，</w:t>
      </w:r>
      <w:r>
        <w:rPr>
          <w:rFonts w:hint="default" w:ascii="仿宋_GB2312" w:hAnsi="仿宋_GB2312" w:eastAsia="仿宋_GB2312" w:cs="仿宋_GB2312"/>
          <w:sz w:val="32"/>
          <w:szCs w:val="32"/>
          <w:lang w:val="en-US" w:eastAsia="zh-CN"/>
        </w:rPr>
        <w:t>年服务企业10家次以上</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p>
    <w:p>
      <w:pPr>
        <w:spacing w:before="104" w:line="224" w:lineRule="auto"/>
        <w:ind w:left="109"/>
        <w:rPr>
          <w:rFonts w:hint="eastAsia" w:asciiTheme="majorEastAsia" w:hAnsiTheme="majorEastAsia" w:eastAsiaTheme="majorEastAsia" w:cstheme="majorEastAsia"/>
          <w:b w:val="0"/>
          <w:bCs w:val="0"/>
          <w:spacing w:val="3"/>
          <w:sz w:val="32"/>
          <w:szCs w:val="32"/>
        </w:rPr>
      </w:pPr>
    </w:p>
    <w:p>
      <w:pPr>
        <w:spacing w:before="104" w:line="224" w:lineRule="auto"/>
        <w:ind w:left="109"/>
        <w:rPr>
          <w:rFonts w:hint="eastAsia" w:asciiTheme="majorEastAsia" w:hAnsiTheme="majorEastAsia" w:eastAsiaTheme="majorEastAsia" w:cstheme="majorEastAsia"/>
          <w:b w:val="0"/>
          <w:bCs w:val="0"/>
          <w:spacing w:val="3"/>
          <w:sz w:val="32"/>
          <w:szCs w:val="32"/>
        </w:rPr>
      </w:pPr>
    </w:p>
    <w:p>
      <w:pPr>
        <w:spacing w:before="104" w:line="224" w:lineRule="auto"/>
        <w:ind w:left="109"/>
        <w:rPr>
          <w:rFonts w:hint="eastAsia" w:asciiTheme="majorEastAsia" w:hAnsiTheme="majorEastAsia" w:eastAsiaTheme="majorEastAsia" w:cstheme="majorEastAsia"/>
          <w:b w:val="0"/>
          <w:bCs w:val="0"/>
          <w:spacing w:val="3"/>
          <w:sz w:val="32"/>
          <w:szCs w:val="32"/>
        </w:rPr>
      </w:pPr>
    </w:p>
    <w:p>
      <w:pPr>
        <w:spacing w:before="104" w:line="224" w:lineRule="auto"/>
        <w:ind w:left="109"/>
        <w:rPr>
          <w:rFonts w:hint="eastAsia" w:asciiTheme="majorEastAsia" w:hAnsiTheme="majorEastAsia" w:eastAsiaTheme="majorEastAsia" w:cstheme="majorEastAsia"/>
          <w:b w:val="0"/>
          <w:bCs w:val="0"/>
          <w:spacing w:val="3"/>
          <w:sz w:val="32"/>
          <w:szCs w:val="32"/>
        </w:rPr>
      </w:pPr>
    </w:p>
    <w:p>
      <w:pPr>
        <w:spacing w:before="104" w:line="224" w:lineRule="auto"/>
        <w:ind w:left="109"/>
        <w:rPr>
          <w:rFonts w:hint="eastAsia" w:asciiTheme="majorEastAsia" w:hAnsiTheme="majorEastAsia" w:eastAsiaTheme="majorEastAsia" w:cstheme="majorEastAsia"/>
          <w:b w:val="0"/>
          <w:bCs w:val="0"/>
          <w:spacing w:val="3"/>
          <w:sz w:val="32"/>
          <w:szCs w:val="32"/>
        </w:rPr>
      </w:pPr>
    </w:p>
    <w:p>
      <w:pPr>
        <w:spacing w:line="600" w:lineRule="exact"/>
        <w:rPr>
          <w:rFonts w:hint="default" w:ascii="仿宋_GB2312" w:hAnsi="宋体" w:eastAsia="仿宋_GB2312" w:cs="宋体"/>
          <w:sz w:val="32"/>
          <w:szCs w:val="32"/>
          <w:lang w:val="en-US" w:eastAsia="zh-CN"/>
        </w:rPr>
      </w:pPr>
      <w:bookmarkStart w:id="0" w:name="_GoBack"/>
      <w:bookmarkEnd w:id="0"/>
    </w:p>
    <w:sectPr>
      <w:headerReference r:id="rId3" w:type="default"/>
      <w:footerReference r:id="rId4" w:type="default"/>
      <w:pgSz w:w="11906" w:h="16838"/>
      <w:pgMar w:top="1440" w:right="1587" w:bottom="1440" w:left="1587"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rPr>
        <w:rFonts w:ascii="宋体" w:hAnsi="宋体" w:eastAsia="宋体" w:cs="宋体"/>
        <w:sz w:val="30"/>
        <w:szCs w:val="3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wYTM2M2Y0YmJiZTk4ODMwOTkzNTA5MjM4ZTJkNjAifQ=="/>
  </w:docVars>
  <w:rsids>
    <w:rsidRoot w:val="517A0160"/>
    <w:rsid w:val="00CE18F5"/>
    <w:rsid w:val="09CE4B9B"/>
    <w:rsid w:val="0A1D2B70"/>
    <w:rsid w:val="0BC61331"/>
    <w:rsid w:val="0D9229D2"/>
    <w:rsid w:val="187578A8"/>
    <w:rsid w:val="1B6B51F2"/>
    <w:rsid w:val="232A755E"/>
    <w:rsid w:val="26CB4B32"/>
    <w:rsid w:val="36B060E9"/>
    <w:rsid w:val="37F698BC"/>
    <w:rsid w:val="3C744BB0"/>
    <w:rsid w:val="3CEA5B0F"/>
    <w:rsid w:val="42F84106"/>
    <w:rsid w:val="50D8775C"/>
    <w:rsid w:val="517A0160"/>
    <w:rsid w:val="55842D93"/>
    <w:rsid w:val="57E05754"/>
    <w:rsid w:val="5DB930B4"/>
    <w:rsid w:val="67DF611D"/>
    <w:rsid w:val="67F34672"/>
    <w:rsid w:val="6EFFCF0D"/>
    <w:rsid w:val="73C85AF9"/>
    <w:rsid w:val="74FF75FD"/>
    <w:rsid w:val="75742B54"/>
    <w:rsid w:val="75933D4B"/>
    <w:rsid w:val="7CBF3E01"/>
    <w:rsid w:val="7DBA5A5B"/>
    <w:rsid w:val="7EB6C7A5"/>
    <w:rsid w:val="AB5C1054"/>
    <w:rsid w:val="B3FEBA79"/>
    <w:rsid w:val="CFF5C908"/>
    <w:rsid w:val="D7BEAA3B"/>
    <w:rsid w:val="DFDB61F5"/>
    <w:rsid w:val="EBFFED04"/>
    <w:rsid w:val="EFDE69D8"/>
    <w:rsid w:val="F4FFD8DC"/>
    <w:rsid w:val="F76FFC35"/>
    <w:rsid w:val="FE5FC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3"/>
      <w:szCs w:val="33"/>
      <w:lang w:val="en-US" w:eastAsia="en-US" w:bidi="ar-SA"/>
    </w:rPr>
  </w:style>
  <w:style w:type="paragraph" w:styleId="3">
    <w:name w:val="Plain Text"/>
    <w:basedOn w:val="1"/>
    <w:qFormat/>
    <w:uiPriority w:val="0"/>
    <w:rPr>
      <w:rFonts w:ascii="宋体" w:hAnsi="Courier New" w:cs="Courier New"/>
      <w:szCs w:val="21"/>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sz w:val="23"/>
      <w:szCs w:val="23"/>
      <w:lang w:val="en-US" w:eastAsia="en-US" w:bidi="ar-SA"/>
    </w:rPr>
  </w:style>
  <w:style w:type="character" w:customStyle="1" w:styleId="11">
    <w:name w:val="font31"/>
    <w:basedOn w:val="8"/>
    <w:qFormat/>
    <w:uiPriority w:val="0"/>
    <w:rPr>
      <w:rFonts w:hint="eastAsia" w:ascii="宋体" w:hAnsi="宋体" w:eastAsia="宋体" w:cs="宋体"/>
      <w:color w:val="000000"/>
      <w:sz w:val="20"/>
      <w:szCs w:val="20"/>
      <w:u w:val="none"/>
    </w:rPr>
  </w:style>
  <w:style w:type="character" w:customStyle="1" w:styleId="12">
    <w:name w:val="font0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2023-11-23T23:56:00Z</dcterms:created>
  <dc:creator>聂小薇</dc:creator>
  <cp:lastModifiedBy>user</cp:lastModifiedBy>
  <dcterms:modified xsi:type="dcterms:W3CDTF">2023-11-27T11:47:32Z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1BBEA3CFF4454B4586986F9B9881A05E_11</vt:lpwstr>
  </property>
</Properties>
</file>