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left"/>
        <w:rPr>
          <w:rFonts w:ascii="仿宋_GB2312" w:eastAsia="仿宋_GB2312" w:cs="仿宋_GB2312"/>
          <w:b/>
          <w:bCs/>
          <w:color w:val="000000"/>
          <w:kern w:val="0"/>
          <w:sz w:val="32"/>
          <w:szCs w:val="32"/>
        </w:rPr>
      </w:pPr>
      <w:r>
        <w:rPr>
          <w:rFonts w:hint="eastAsia" w:ascii="仿宋_GB2312" w:eastAsia="仿宋_GB2312" w:cs="仿宋_GB2312"/>
          <w:b/>
          <w:bCs/>
          <w:color w:val="000000"/>
          <w:kern w:val="0"/>
          <w:sz w:val="32"/>
          <w:szCs w:val="32"/>
        </w:rPr>
        <w:t>附件3</w:t>
      </w:r>
      <w:r>
        <w:rPr>
          <w:rFonts w:ascii="仿宋_GB2312" w:eastAsia="仿宋_GB2312" w:cs="仿宋_GB2312"/>
          <w:b/>
          <w:bCs/>
          <w:color w:val="000000"/>
          <w:kern w:val="0"/>
          <w:sz w:val="32"/>
          <w:szCs w:val="32"/>
        </w:rPr>
        <w:t xml:space="preserve"> </w:t>
      </w:r>
      <w:r>
        <w:rPr>
          <w:rFonts w:hint="eastAsia" w:ascii="仿宋_GB2312" w:eastAsia="仿宋_GB2312" w:cs="仿宋_GB2312"/>
          <w:b/>
          <w:bCs/>
          <w:color w:val="000000"/>
          <w:kern w:val="0"/>
          <w:sz w:val="32"/>
          <w:szCs w:val="32"/>
        </w:rPr>
        <w:t>人才申报明细表</w:t>
      </w:r>
    </w:p>
    <w:p>
      <w:pPr>
        <w:widowControl/>
        <w:spacing w:line="560" w:lineRule="exact"/>
        <w:jc w:val="center"/>
        <w:rPr>
          <w:rFonts w:ascii="方正小标宋_GBK" w:hAnsi="宋体" w:eastAsia="方正小标宋_GBK"/>
          <w:sz w:val="44"/>
          <w:szCs w:val="44"/>
        </w:rPr>
      </w:pPr>
    </w:p>
    <w:p>
      <w:pPr>
        <w:widowControl/>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新招聘人才补贴申报</w:t>
      </w:r>
      <w:r>
        <w:rPr>
          <w:rFonts w:hint="eastAsia" w:ascii="方正小标宋_GBK" w:hAnsi="宋体" w:eastAsia="方正小标宋_GBK"/>
          <w:sz w:val="44"/>
          <w:szCs w:val="44"/>
          <w:lang w:eastAsia="zh"/>
        </w:rPr>
        <w:t>明细</w:t>
      </w:r>
      <w:r>
        <w:rPr>
          <w:rFonts w:hint="eastAsia" w:ascii="方正小标宋_GBK" w:hAnsi="宋体" w:eastAsia="方正小标宋_GBK"/>
          <w:sz w:val="44"/>
          <w:szCs w:val="44"/>
        </w:rPr>
        <w:t>表</w:t>
      </w:r>
    </w:p>
    <w:tbl>
      <w:tblPr>
        <w:tblStyle w:val="10"/>
        <w:tblW w:w="5045" w:type="pct"/>
        <w:jc w:val="center"/>
        <w:tblLayout w:type="fixed"/>
        <w:tblCellMar>
          <w:top w:w="0" w:type="dxa"/>
          <w:left w:w="0" w:type="dxa"/>
          <w:bottom w:w="0" w:type="dxa"/>
          <w:right w:w="0" w:type="dxa"/>
        </w:tblCellMar>
      </w:tblPr>
      <w:tblGrid>
        <w:gridCol w:w="528"/>
        <w:gridCol w:w="751"/>
        <w:gridCol w:w="1035"/>
        <w:gridCol w:w="1399"/>
        <w:gridCol w:w="1293"/>
        <w:gridCol w:w="1220"/>
        <w:gridCol w:w="842"/>
        <w:gridCol w:w="1122"/>
        <w:gridCol w:w="769"/>
        <w:gridCol w:w="1716"/>
        <w:gridCol w:w="1524"/>
        <w:gridCol w:w="1382"/>
      </w:tblGrid>
      <w:tr>
        <w:tblPrEx>
          <w:tblCellMar>
            <w:top w:w="0" w:type="dxa"/>
            <w:left w:w="0" w:type="dxa"/>
            <w:bottom w:w="0" w:type="dxa"/>
            <w:right w:w="0" w:type="dxa"/>
          </w:tblCellMar>
        </w:tblPrEx>
        <w:trPr>
          <w:trHeight w:val="921" w:hRule="atLeast"/>
          <w:jc w:val="center"/>
        </w:trPr>
        <w:tc>
          <w:tcPr>
            <w:tcW w:w="194"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序号</w:t>
            </w:r>
          </w:p>
        </w:tc>
        <w:tc>
          <w:tcPr>
            <w:tcW w:w="276"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姓名</w:t>
            </w:r>
          </w:p>
        </w:tc>
        <w:tc>
          <w:tcPr>
            <w:tcW w:w="381"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本科阶段</w:t>
            </w:r>
          </w:p>
          <w:p>
            <w:pPr>
              <w:widowControl/>
              <w:jc w:val="center"/>
              <w:textAlignment w:val="center"/>
              <w:rPr>
                <w:rFonts w:ascii="宋体" w:hAnsi="宋体" w:cs="宋体"/>
                <w:b/>
                <w:bCs/>
                <w:color w:val="000000"/>
                <w:kern w:val="0"/>
                <w:sz w:val="18"/>
                <w:szCs w:val="18"/>
                <w:lang w:eastAsia="zh" w:bidi="ar"/>
              </w:rPr>
            </w:pPr>
            <w:r>
              <w:rPr>
                <w:rFonts w:hint="eastAsia" w:ascii="宋体" w:hAnsi="宋体" w:cs="宋体"/>
                <w:b/>
                <w:bCs/>
                <w:color w:val="000000"/>
                <w:kern w:val="0"/>
                <w:sz w:val="18"/>
                <w:szCs w:val="18"/>
                <w:lang w:bidi="ar"/>
              </w:rPr>
              <w:t>院校及专业</w:t>
            </w:r>
          </w:p>
        </w:tc>
        <w:tc>
          <w:tcPr>
            <w:tcW w:w="515"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全日制硕士阶段</w:t>
            </w:r>
          </w:p>
          <w:p>
            <w:pPr>
              <w:widowControl/>
              <w:jc w:val="center"/>
              <w:textAlignment w:val="center"/>
              <w:rPr>
                <w:rFonts w:ascii="宋体" w:hAnsi="宋体" w:cs="宋体"/>
                <w:b/>
                <w:bCs/>
                <w:color w:val="000000"/>
                <w:kern w:val="0"/>
                <w:sz w:val="18"/>
                <w:szCs w:val="18"/>
                <w:lang w:eastAsia="zh" w:bidi="ar"/>
              </w:rPr>
            </w:pPr>
            <w:r>
              <w:rPr>
                <w:rFonts w:hint="eastAsia" w:ascii="宋体" w:hAnsi="宋体" w:cs="宋体"/>
                <w:b/>
                <w:bCs/>
                <w:color w:val="000000"/>
                <w:kern w:val="0"/>
                <w:sz w:val="18"/>
                <w:szCs w:val="18"/>
                <w:lang w:bidi="ar"/>
              </w:rPr>
              <w:t>院校及专业</w:t>
            </w:r>
          </w:p>
        </w:tc>
        <w:tc>
          <w:tcPr>
            <w:tcW w:w="476"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全日制博士阶段</w:t>
            </w:r>
          </w:p>
          <w:p>
            <w:pPr>
              <w:widowControl/>
              <w:jc w:val="center"/>
              <w:textAlignment w:val="center"/>
              <w:rPr>
                <w:rFonts w:ascii="宋体" w:hAnsi="宋体" w:cs="宋体"/>
                <w:b/>
                <w:bCs/>
                <w:color w:val="000000"/>
                <w:kern w:val="0"/>
                <w:sz w:val="18"/>
                <w:szCs w:val="18"/>
                <w:lang w:eastAsia="zh" w:bidi="ar"/>
              </w:rPr>
            </w:pPr>
            <w:r>
              <w:rPr>
                <w:rFonts w:hint="eastAsia" w:ascii="宋体" w:hAnsi="宋体" w:cs="宋体"/>
                <w:b/>
                <w:bCs/>
                <w:color w:val="000000"/>
                <w:kern w:val="0"/>
                <w:sz w:val="18"/>
                <w:szCs w:val="18"/>
                <w:lang w:bidi="ar"/>
              </w:rPr>
              <w:t>院校及专业</w:t>
            </w:r>
          </w:p>
        </w:tc>
        <w:tc>
          <w:tcPr>
            <w:tcW w:w="449"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bCs/>
                <w:color w:val="000000"/>
                <w:kern w:val="0"/>
                <w:sz w:val="18"/>
                <w:szCs w:val="18"/>
                <w:lang w:eastAsia="zh" w:bidi="ar"/>
              </w:rPr>
            </w:pPr>
            <w:r>
              <w:rPr>
                <w:rFonts w:hint="eastAsia" w:ascii="宋体" w:hAnsi="宋体" w:cs="宋体"/>
                <w:b/>
                <w:bCs/>
                <w:color w:val="000000"/>
                <w:kern w:val="0"/>
                <w:sz w:val="18"/>
                <w:szCs w:val="18"/>
                <w:lang w:eastAsia="zh" w:bidi="ar"/>
              </w:rPr>
              <w:t>首次在东湖高新区就业时间</w:t>
            </w:r>
          </w:p>
        </w:tc>
        <w:tc>
          <w:tcPr>
            <w:tcW w:w="310"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bCs/>
                <w:color w:val="000000"/>
                <w:kern w:val="0"/>
                <w:sz w:val="18"/>
                <w:szCs w:val="18"/>
                <w:lang w:bidi="ar"/>
              </w:rPr>
            </w:pPr>
            <w:r>
              <w:rPr>
                <w:rFonts w:hint="eastAsia" w:ascii="宋体" w:hAnsi="宋体" w:cs="宋体"/>
                <w:b/>
                <w:bCs/>
                <w:color w:val="000000"/>
                <w:kern w:val="0"/>
                <w:sz w:val="18"/>
                <w:szCs w:val="18"/>
                <w:lang w:bidi="ar"/>
              </w:rPr>
              <w:t>职称</w:t>
            </w:r>
          </w:p>
        </w:tc>
        <w:tc>
          <w:tcPr>
            <w:tcW w:w="413"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劳动合同年限</w:t>
            </w:r>
          </w:p>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（年）</w:t>
            </w:r>
          </w:p>
        </w:tc>
        <w:tc>
          <w:tcPr>
            <w:tcW w:w="283"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职务</w:t>
            </w:r>
          </w:p>
        </w:tc>
        <w:tc>
          <w:tcPr>
            <w:tcW w:w="632"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在东湖高新区缴纳</w:t>
            </w:r>
            <w:r>
              <w:rPr>
                <w:rFonts w:hint="eastAsia" w:ascii="宋体" w:hAnsi="宋体" w:cs="宋体"/>
                <w:b/>
                <w:bCs/>
                <w:color w:val="000000"/>
                <w:kern w:val="0"/>
                <w:sz w:val="18"/>
                <w:szCs w:val="18"/>
                <w:lang w:eastAsia="zh" w:bidi="ar"/>
              </w:rPr>
              <w:t>社会保险金</w:t>
            </w:r>
            <w:r>
              <w:rPr>
                <w:rFonts w:hint="eastAsia" w:ascii="宋体" w:hAnsi="宋体" w:cs="宋体"/>
                <w:b/>
                <w:bCs/>
                <w:color w:val="000000"/>
                <w:kern w:val="0"/>
                <w:sz w:val="18"/>
                <w:szCs w:val="18"/>
                <w:lang w:bidi="ar"/>
              </w:rPr>
              <w:t>时长</w:t>
            </w:r>
          </w:p>
          <w:p>
            <w:pPr>
              <w:widowControl/>
              <w:jc w:val="center"/>
              <w:textAlignment w:val="center"/>
              <w:rPr>
                <w:rFonts w:ascii="宋体" w:hAnsi="宋体" w:cs="宋体"/>
                <w:b/>
                <w:bCs/>
                <w:color w:val="FF0000"/>
                <w:sz w:val="18"/>
                <w:szCs w:val="18"/>
              </w:rPr>
            </w:pPr>
            <w:r>
              <w:rPr>
                <w:rFonts w:hint="eastAsia" w:ascii="宋体" w:hAnsi="宋体" w:cs="宋体"/>
                <w:b/>
                <w:bCs/>
                <w:color w:val="000000"/>
                <w:kern w:val="0"/>
                <w:sz w:val="18"/>
                <w:szCs w:val="18"/>
                <w:lang w:bidi="ar"/>
              </w:rPr>
              <w:t>（月）</w:t>
            </w:r>
          </w:p>
        </w:tc>
        <w:tc>
          <w:tcPr>
            <w:tcW w:w="557"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eastAsia="zh" w:bidi="ar"/>
              </w:rPr>
            </w:pPr>
            <w:r>
              <w:rPr>
                <w:rFonts w:hint="eastAsia" w:ascii="宋体" w:hAnsi="宋体" w:cs="宋体"/>
                <w:b/>
                <w:bCs/>
                <w:color w:val="000000"/>
                <w:kern w:val="0"/>
                <w:sz w:val="18"/>
                <w:szCs w:val="18"/>
                <w:lang w:bidi="ar"/>
              </w:rPr>
              <w:t>东湖高新区缴纳个人所得税</w:t>
            </w:r>
            <w:r>
              <w:rPr>
                <w:rFonts w:hint="eastAsia" w:ascii="宋体" w:hAnsi="宋体" w:cs="宋体"/>
                <w:b/>
                <w:bCs/>
                <w:color w:val="000000"/>
                <w:kern w:val="0"/>
                <w:sz w:val="18"/>
                <w:szCs w:val="18"/>
                <w:lang w:eastAsia="zh" w:bidi="ar"/>
              </w:rPr>
              <w:t>时长</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（月）</w:t>
            </w:r>
          </w:p>
        </w:tc>
        <w:tc>
          <w:tcPr>
            <w:tcW w:w="509"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sz w:val="18"/>
                <w:szCs w:val="18"/>
                <w:lang w:eastAsia="zh"/>
              </w:rPr>
            </w:pPr>
            <w:r>
              <w:rPr>
                <w:rFonts w:hint="eastAsia" w:ascii="宋体" w:hAnsi="宋体" w:cs="宋体"/>
                <w:b/>
                <w:bCs/>
                <w:color w:val="000000"/>
                <w:sz w:val="18"/>
                <w:szCs w:val="18"/>
                <w:lang w:eastAsia="zh"/>
              </w:rPr>
              <w:t>申报奖补金额</w:t>
            </w:r>
          </w:p>
          <w:p>
            <w:pPr>
              <w:widowControl/>
              <w:jc w:val="center"/>
              <w:textAlignment w:val="center"/>
              <w:rPr>
                <w:rFonts w:ascii="宋体" w:hAnsi="宋体" w:eastAsia="宋体" w:cs="宋体"/>
                <w:b/>
                <w:bCs/>
                <w:color w:val="000000"/>
                <w:sz w:val="18"/>
                <w:szCs w:val="18"/>
                <w:lang w:eastAsia="zh"/>
              </w:rPr>
            </w:pPr>
            <w:r>
              <w:rPr>
                <w:rFonts w:hint="eastAsia" w:ascii="宋体" w:hAnsi="宋体" w:cs="宋体"/>
                <w:b/>
                <w:bCs/>
                <w:color w:val="000000"/>
                <w:sz w:val="18"/>
                <w:szCs w:val="18"/>
                <w:lang w:eastAsia="zh"/>
              </w:rPr>
              <w:t>（万元）</w:t>
            </w:r>
          </w:p>
        </w:tc>
      </w:tr>
      <w:tr>
        <w:tblPrEx>
          <w:tblCellMar>
            <w:top w:w="0" w:type="dxa"/>
            <w:left w:w="0" w:type="dxa"/>
            <w:bottom w:w="0" w:type="dxa"/>
            <w:right w:w="0" w:type="dxa"/>
          </w:tblCellMar>
        </w:tblPrEx>
        <w:trPr>
          <w:trHeight w:val="567" w:hRule="atLeast"/>
          <w:jc w:val="center"/>
        </w:trPr>
        <w:tc>
          <w:tcPr>
            <w:tcW w:w="19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2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1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8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5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19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2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1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8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5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19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2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1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8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5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19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w:t>
            </w:r>
          </w:p>
        </w:tc>
        <w:tc>
          <w:tcPr>
            <w:tcW w:w="2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1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8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5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19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rPr>
            </w:pPr>
          </w:p>
        </w:tc>
        <w:tc>
          <w:tcPr>
            <w:tcW w:w="2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1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8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3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5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4490" w:type="pct"/>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sz w:val="22"/>
              </w:rPr>
            </w:pPr>
            <w:r>
              <w:rPr>
                <w:rFonts w:hint="eastAsia" w:ascii="宋体" w:hAnsi="宋体" w:cs="宋体"/>
                <w:b/>
                <w:bCs/>
                <w:color w:val="000000"/>
                <w:sz w:val="22"/>
              </w:rPr>
              <w:t>合计（万元）</w:t>
            </w:r>
          </w:p>
        </w:tc>
        <w:tc>
          <w:tcPr>
            <w:tcW w:w="5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bl>
    <w:p>
      <w:pPr>
        <w:widowControl/>
        <w:spacing w:line="340" w:lineRule="exact"/>
        <w:ind w:left="840" w:hanging="843" w:hangingChars="400"/>
        <w:jc w:val="left"/>
        <w:rPr>
          <w:rFonts w:ascii="仿宋_GB2312" w:hAnsi="宋体" w:eastAsia="仿宋_GB2312"/>
          <w:b/>
          <w:bCs/>
          <w:szCs w:val="21"/>
        </w:rPr>
      </w:pPr>
      <w:r>
        <w:rPr>
          <w:rFonts w:hint="eastAsia" w:ascii="仿宋_GB2312" w:hAnsi="宋体" w:eastAsia="仿宋_GB2312"/>
          <w:b/>
          <w:bCs/>
          <w:szCs w:val="21"/>
        </w:rPr>
        <w:t>填报要求：</w:t>
      </w:r>
    </w:p>
    <w:p>
      <w:pPr>
        <w:pStyle w:val="20"/>
        <w:widowControl/>
        <w:numPr>
          <w:ilvl w:val="0"/>
          <w:numId w:val="1"/>
        </w:numPr>
        <w:spacing w:line="340" w:lineRule="exact"/>
        <w:ind w:firstLineChars="0"/>
        <w:jc w:val="left"/>
        <w:rPr>
          <w:rFonts w:ascii="仿宋_GB2312" w:hAnsi="宋体" w:eastAsia="仿宋_GB2312"/>
          <w:b/>
          <w:bCs/>
          <w:szCs w:val="21"/>
          <w:lang w:eastAsia="zh"/>
        </w:rPr>
      </w:pPr>
      <w:r>
        <w:rPr>
          <w:rFonts w:hint="eastAsia" w:ascii="仿宋_GB2312" w:hAnsi="宋体" w:eastAsia="仿宋_GB2312"/>
          <w:b/>
          <w:bCs/>
          <w:szCs w:val="21"/>
          <w:lang w:eastAsia="zh"/>
        </w:rPr>
        <w:t>企业申报的人才均为在职人员</w:t>
      </w:r>
      <w:r>
        <w:rPr>
          <w:rFonts w:hint="eastAsia" w:ascii="仿宋_GB2312" w:hAnsi="宋体" w:eastAsia="仿宋_GB2312"/>
          <w:b/>
          <w:bCs/>
          <w:szCs w:val="21"/>
        </w:rPr>
        <w:t>（以2024年3月31日社保在册为准）</w:t>
      </w:r>
      <w:r>
        <w:rPr>
          <w:rFonts w:hint="eastAsia" w:ascii="仿宋_GB2312" w:hAnsi="宋体" w:eastAsia="仿宋_GB2312"/>
          <w:b/>
          <w:bCs/>
          <w:szCs w:val="21"/>
          <w:lang w:eastAsia="zh"/>
        </w:rPr>
        <w:t>；</w:t>
      </w:r>
    </w:p>
    <w:p>
      <w:pPr>
        <w:widowControl/>
        <w:spacing w:line="340" w:lineRule="exact"/>
        <w:jc w:val="left"/>
        <w:rPr>
          <w:rFonts w:ascii="仿宋_GB2312" w:hAnsi="宋体" w:eastAsia="仿宋_GB2312"/>
          <w:b/>
          <w:bCs/>
          <w:szCs w:val="21"/>
        </w:rPr>
      </w:pPr>
      <w:r>
        <w:rPr>
          <w:rFonts w:hint="eastAsia" w:ascii="仿宋_GB2312" w:hAnsi="宋体" w:eastAsia="仿宋_GB2312"/>
          <w:b/>
          <w:bCs/>
          <w:szCs w:val="21"/>
        </w:rPr>
        <w:t>②</w:t>
      </w:r>
      <w:r>
        <w:rPr>
          <w:rFonts w:hint="eastAsia" w:ascii="仿宋_GB2312" w:hAnsi="宋体" w:eastAsia="仿宋_GB2312"/>
          <w:b/>
          <w:bCs/>
          <w:szCs w:val="21"/>
          <w:lang w:eastAsia="zh"/>
        </w:rPr>
        <w:t>新招聘人才专业：须符合</w:t>
      </w:r>
      <w:r>
        <w:rPr>
          <w:rFonts w:hint="eastAsia" w:ascii="仿宋_GB2312" w:hAnsi="宋体" w:eastAsia="仿宋_GB2312"/>
          <w:b/>
          <w:bCs/>
          <w:szCs w:val="21"/>
        </w:rPr>
        <w:t>“集成电路相关专业”</w:t>
      </w:r>
      <w:r>
        <w:rPr>
          <w:rFonts w:hint="eastAsia" w:ascii="仿宋_GB2312" w:hAnsi="宋体" w:eastAsia="仿宋_GB2312"/>
          <w:b/>
          <w:bCs/>
          <w:szCs w:val="21"/>
          <w:lang w:eastAsia="zh"/>
        </w:rPr>
        <w:t>要求，详见</w:t>
      </w:r>
      <w:r>
        <w:rPr>
          <w:rFonts w:hint="eastAsia" w:ascii="仿宋_GB2312" w:hAnsi="宋体" w:eastAsia="仿宋_GB2312"/>
          <w:b/>
          <w:bCs/>
          <w:szCs w:val="21"/>
        </w:rPr>
        <w:t>附件4《集成电路产业相关门类专业目录》；</w:t>
      </w:r>
    </w:p>
    <w:p>
      <w:pPr>
        <w:widowControl/>
        <w:spacing w:line="340" w:lineRule="exact"/>
        <w:jc w:val="left"/>
        <w:rPr>
          <w:rFonts w:ascii="仿宋_GB2312" w:hAnsi="宋体" w:eastAsia="仿宋_GB2312"/>
          <w:b/>
          <w:bCs/>
          <w:szCs w:val="21"/>
        </w:rPr>
      </w:pPr>
      <w:r>
        <w:rPr>
          <w:rFonts w:hint="eastAsia" w:ascii="仿宋_GB2312" w:hAnsi="宋体" w:eastAsia="仿宋_GB2312"/>
          <w:b/>
          <w:bCs/>
          <w:szCs w:val="21"/>
        </w:rPr>
        <w:fldChar w:fldCharType="begin"/>
      </w:r>
      <w:r>
        <w:rPr>
          <w:rFonts w:hint="eastAsia" w:ascii="仿宋_GB2312" w:hAnsi="宋体" w:eastAsia="仿宋_GB2312"/>
          <w:b/>
          <w:bCs/>
          <w:szCs w:val="21"/>
        </w:rPr>
        <w:instrText xml:space="preserve"> = 3 \* GB3 \* MERGEFORMAT </w:instrText>
      </w:r>
      <w:r>
        <w:rPr>
          <w:rFonts w:hint="eastAsia" w:ascii="仿宋_GB2312" w:hAnsi="宋体" w:eastAsia="仿宋_GB2312"/>
          <w:b/>
          <w:bCs/>
          <w:szCs w:val="21"/>
        </w:rPr>
        <w:fldChar w:fldCharType="separate"/>
      </w:r>
      <w:r>
        <w:rPr>
          <w:rFonts w:hint="eastAsia" w:ascii="仿宋_GB2312" w:hAnsi="宋体" w:eastAsia="仿宋_GB2312"/>
          <w:b/>
          <w:bCs/>
          <w:szCs w:val="21"/>
        </w:rPr>
        <w:t>③</w:t>
      </w:r>
      <w:r>
        <w:rPr>
          <w:rFonts w:hint="eastAsia" w:ascii="仿宋_GB2312" w:hAnsi="宋体" w:eastAsia="仿宋_GB2312"/>
          <w:b/>
          <w:bCs/>
          <w:szCs w:val="21"/>
        </w:rPr>
        <w:fldChar w:fldCharType="end"/>
      </w:r>
      <w:r>
        <w:rPr>
          <w:rFonts w:hint="eastAsia" w:ascii="仿宋_GB2312" w:hAnsi="宋体" w:eastAsia="仿宋_GB2312"/>
          <w:b/>
          <w:bCs/>
          <w:szCs w:val="21"/>
          <w:lang w:eastAsia="zh"/>
        </w:rPr>
        <w:t>首次在东湖高新区就业时间：新招聘人才需在2023年度内在东湖高新区首次就业（即</w:t>
      </w:r>
      <w:r>
        <w:rPr>
          <w:rFonts w:hint="eastAsia" w:ascii="仿宋_GB2312" w:hAnsi="宋体" w:eastAsia="仿宋_GB2312"/>
          <w:b/>
          <w:bCs/>
          <w:szCs w:val="21"/>
        </w:rPr>
        <w:t>本科毕业至</w:t>
      </w:r>
      <w:r>
        <w:rPr>
          <w:rFonts w:hint="eastAsia" w:ascii="仿宋_GB2312" w:hAnsi="宋体" w:eastAsia="仿宋_GB2312"/>
          <w:b/>
          <w:bCs/>
          <w:szCs w:val="21"/>
          <w:lang w:eastAsia="zh"/>
        </w:rPr>
        <w:t>2023年1月1日前未在区内就业并缴纳社保、个税）</w:t>
      </w:r>
      <w:r>
        <w:rPr>
          <w:rFonts w:hint="eastAsia" w:ascii="仿宋_GB2312" w:hAnsi="宋体" w:eastAsia="仿宋_GB2312"/>
          <w:b/>
          <w:bCs/>
          <w:szCs w:val="21"/>
        </w:rPr>
        <w:t>。</w:t>
      </w:r>
    </w:p>
    <w:p>
      <w:pPr>
        <w:widowControl/>
        <w:spacing w:line="340" w:lineRule="exact"/>
        <w:jc w:val="left"/>
        <w:rPr>
          <w:rFonts w:ascii="仿宋_GB2312" w:hAnsi="宋体" w:eastAsia="仿宋_GB2312"/>
          <w:b/>
          <w:bCs/>
          <w:szCs w:val="21"/>
          <w:lang w:eastAsia="zh"/>
        </w:rPr>
      </w:pPr>
      <w:r>
        <w:rPr>
          <w:rFonts w:hint="eastAsia" w:ascii="仿宋_GB2312" w:hAnsi="仿宋_GB2312" w:eastAsia="仿宋_GB2312" w:cs="仿宋_GB2312"/>
          <w:b/>
          <w:bCs/>
          <w:szCs w:val="21"/>
        </w:rPr>
        <w:t>④</w:t>
      </w:r>
      <w:r>
        <w:rPr>
          <w:rFonts w:hint="eastAsia" w:ascii="仿宋_GB2312" w:hAnsi="宋体" w:eastAsia="仿宋_GB2312"/>
          <w:b/>
          <w:bCs/>
          <w:szCs w:val="21"/>
        </w:rPr>
        <w:t>职称</w:t>
      </w:r>
      <w:r>
        <w:rPr>
          <w:rFonts w:hint="eastAsia" w:ascii="仿宋_GB2312" w:hAnsi="宋体" w:eastAsia="仿宋_GB2312"/>
          <w:b/>
          <w:bCs/>
          <w:szCs w:val="21"/>
          <w:lang w:eastAsia="zh"/>
        </w:rPr>
        <w:t>：高级（正、副）职称应为政府部门颁发的集成电路相关专业职称证书所对应的职称；</w:t>
      </w:r>
    </w:p>
    <w:p>
      <w:pPr>
        <w:widowControl/>
        <w:spacing w:line="340" w:lineRule="exact"/>
        <w:jc w:val="left"/>
        <w:rPr>
          <w:rFonts w:hint="eastAsia" w:ascii="仿宋_GB2312" w:hAnsi="宋体" w:eastAsia="仿宋_GB2312"/>
          <w:b/>
          <w:bCs/>
          <w:sz w:val="24"/>
          <w:szCs w:val="24"/>
          <w:lang w:eastAsia="zh-CN"/>
        </w:rPr>
      </w:pPr>
      <w:r>
        <w:rPr>
          <w:rFonts w:hint="eastAsia" w:ascii="仿宋_GB2312" w:hAnsi="仿宋_GB2312" w:eastAsia="仿宋_GB2312" w:cs="仿宋_GB2312"/>
          <w:b/>
          <w:bCs/>
          <w:szCs w:val="21"/>
        </w:rPr>
        <w:t>⑤</w:t>
      </w:r>
      <w:r>
        <w:rPr>
          <w:rFonts w:hint="eastAsia" w:ascii="仿宋_GB2312" w:hAnsi="宋体" w:eastAsia="仿宋_GB2312"/>
          <w:b/>
          <w:bCs/>
          <w:szCs w:val="21"/>
        </w:rPr>
        <w:t>在东湖高新区缴纳</w:t>
      </w:r>
      <w:r>
        <w:rPr>
          <w:rFonts w:hint="eastAsia" w:ascii="仿宋_GB2312" w:hAnsi="宋体" w:eastAsia="仿宋_GB2312"/>
          <w:b/>
          <w:bCs/>
          <w:szCs w:val="21"/>
          <w:lang w:eastAsia="zh"/>
        </w:rPr>
        <w:t>社会保险金、个人所得税</w:t>
      </w:r>
      <w:r>
        <w:rPr>
          <w:rFonts w:hint="eastAsia" w:ascii="仿宋_GB2312" w:hAnsi="宋体" w:eastAsia="仿宋_GB2312"/>
          <w:b/>
          <w:bCs/>
          <w:szCs w:val="21"/>
        </w:rPr>
        <w:t>时长</w:t>
      </w:r>
      <w:r>
        <w:rPr>
          <w:rFonts w:hint="eastAsia" w:ascii="仿宋_GB2312" w:hAnsi="宋体" w:eastAsia="仿宋_GB2312"/>
          <w:b/>
          <w:bCs/>
          <w:szCs w:val="21"/>
          <w:lang w:eastAsia="zh"/>
        </w:rPr>
        <w:t>：</w:t>
      </w:r>
      <w:r>
        <w:rPr>
          <w:rFonts w:hint="eastAsia" w:ascii="仿宋_GB2312" w:hAnsi="宋体" w:eastAsia="仿宋_GB2312"/>
          <w:b/>
          <w:bCs/>
          <w:szCs w:val="21"/>
        </w:rPr>
        <w:t>截至2024年3月31日</w:t>
      </w:r>
      <w:r>
        <w:rPr>
          <w:rFonts w:hint="eastAsia" w:ascii="仿宋_GB2312" w:hAnsi="宋体" w:eastAsia="仿宋_GB2312"/>
          <w:b/>
          <w:bCs/>
          <w:szCs w:val="21"/>
          <w:lang w:eastAsia="zh"/>
        </w:rPr>
        <w:t>新招聘人才在东湖高新区缴纳社会保险金和个人所得税均在半年以上</w:t>
      </w:r>
      <w:r>
        <w:rPr>
          <w:rFonts w:hint="eastAsia" w:ascii="仿宋_GB2312" w:hAnsi="宋体" w:eastAsia="仿宋_GB2312"/>
          <w:b/>
          <w:bCs/>
          <w:szCs w:val="21"/>
          <w:lang w:eastAsia="zh-CN"/>
        </w:rPr>
        <w:t>。</w:t>
      </w:r>
    </w:p>
    <w:p>
      <w:pPr>
        <w:pStyle w:val="13"/>
        <w:spacing w:before="156" w:after="156"/>
        <w:ind w:firstLine="0" w:firstLineChars="0"/>
        <w:rPr>
          <w:b/>
          <w:bCs/>
          <w:sz w:val="24"/>
          <w:szCs w:val="24"/>
        </w:rPr>
        <w:sectPr>
          <w:footerReference r:id="rId3" w:type="default"/>
          <w:pgSz w:w="16838" w:h="11906" w:orient="landscape"/>
          <w:pgMar w:top="1474" w:right="1701" w:bottom="1474" w:left="1701" w:header="851" w:footer="850" w:gutter="0"/>
          <w:cols w:space="0" w:num="1"/>
          <w:docGrid w:type="lines" w:linePitch="312" w:charSpace="0"/>
        </w:sectPr>
      </w:pPr>
    </w:p>
    <w:p>
      <w:pPr>
        <w:widowControl/>
        <w:spacing w:line="360" w:lineRule="auto"/>
        <w:ind w:left="1540" w:hanging="1540" w:hangingChars="350"/>
        <w:jc w:val="center"/>
        <w:rPr>
          <w:rFonts w:ascii="方正小标宋_GBK" w:hAnsi="宋体" w:eastAsia="方正小标宋_GBK"/>
          <w:sz w:val="44"/>
          <w:szCs w:val="44"/>
        </w:rPr>
      </w:pPr>
      <w:r>
        <w:rPr>
          <w:rFonts w:hint="eastAsia" w:ascii="方正小标宋_GBK" w:hAnsi="宋体" w:eastAsia="方正小标宋_GBK"/>
          <w:sz w:val="44"/>
          <w:szCs w:val="44"/>
        </w:rPr>
        <w:t>高级管理人员补贴申报明细表</w:t>
      </w:r>
    </w:p>
    <w:tbl>
      <w:tblPr>
        <w:tblStyle w:val="10"/>
        <w:tblW w:w="5099" w:type="pct"/>
        <w:jc w:val="center"/>
        <w:tblLayout w:type="autofit"/>
        <w:tblCellMar>
          <w:top w:w="0" w:type="dxa"/>
          <w:left w:w="0" w:type="dxa"/>
          <w:bottom w:w="0" w:type="dxa"/>
          <w:right w:w="0" w:type="dxa"/>
        </w:tblCellMar>
      </w:tblPr>
      <w:tblGrid>
        <w:gridCol w:w="818"/>
        <w:gridCol w:w="1570"/>
        <w:gridCol w:w="1277"/>
        <w:gridCol w:w="1518"/>
        <w:gridCol w:w="2150"/>
        <w:gridCol w:w="2067"/>
        <w:gridCol w:w="2248"/>
        <w:gridCol w:w="2079"/>
      </w:tblGrid>
      <w:tr>
        <w:tblPrEx>
          <w:tblCellMar>
            <w:top w:w="0" w:type="dxa"/>
            <w:left w:w="0" w:type="dxa"/>
            <w:bottom w:w="0" w:type="dxa"/>
            <w:right w:w="0" w:type="dxa"/>
          </w:tblCellMar>
        </w:tblPrEx>
        <w:trPr>
          <w:trHeight w:val="940" w:hRule="atLeast"/>
          <w:jc w:val="center"/>
        </w:trPr>
        <w:tc>
          <w:tcPr>
            <w:tcW w:w="298"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序号</w:t>
            </w:r>
          </w:p>
        </w:tc>
        <w:tc>
          <w:tcPr>
            <w:tcW w:w="572"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姓名</w:t>
            </w:r>
          </w:p>
        </w:tc>
        <w:tc>
          <w:tcPr>
            <w:tcW w:w="465"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Cs w:val="21"/>
                <w:lang w:eastAsia="zh"/>
              </w:rPr>
            </w:pPr>
            <w:r>
              <w:rPr>
                <w:rFonts w:hint="eastAsia" w:ascii="宋体" w:hAnsi="宋体" w:cs="宋体"/>
                <w:b/>
                <w:bCs/>
                <w:color w:val="000000"/>
                <w:szCs w:val="21"/>
                <w:lang w:eastAsia="zh"/>
              </w:rPr>
              <w:t>岗位名称</w:t>
            </w:r>
          </w:p>
        </w:tc>
        <w:tc>
          <w:tcPr>
            <w:tcW w:w="5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劳动合同年限</w:t>
            </w:r>
          </w:p>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（年）</w:t>
            </w:r>
          </w:p>
        </w:tc>
        <w:tc>
          <w:tcPr>
            <w:tcW w:w="78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2023年全年在东湖高新区缴纳社会保险金</w:t>
            </w:r>
          </w:p>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（符合/不符合）</w:t>
            </w:r>
          </w:p>
        </w:tc>
        <w:tc>
          <w:tcPr>
            <w:tcW w:w="7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2023年全年在东湖高新区缴纳个人所得税</w:t>
            </w:r>
          </w:p>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（符合/不符合）</w:t>
            </w:r>
          </w:p>
        </w:tc>
        <w:tc>
          <w:tcPr>
            <w:tcW w:w="819"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b/>
                <w:bCs/>
                <w:color w:val="000000"/>
                <w:szCs w:val="21"/>
                <w:lang w:eastAsia="zh"/>
              </w:rPr>
            </w:pPr>
            <w:r>
              <w:rPr>
                <w:rFonts w:hint="eastAsia" w:ascii="宋体" w:hAnsi="宋体" w:eastAsia="宋体" w:cs="宋体"/>
                <w:b/>
                <w:bCs/>
                <w:color w:val="000000"/>
                <w:szCs w:val="21"/>
              </w:rPr>
              <w:t>2023年</w:t>
            </w:r>
            <w:r>
              <w:rPr>
                <w:rFonts w:hint="eastAsia" w:ascii="宋体" w:hAnsi="宋体" w:eastAsia="宋体" w:cs="宋体"/>
                <w:b/>
                <w:bCs/>
                <w:color w:val="000000"/>
                <w:szCs w:val="21"/>
                <w:lang w:eastAsia="zh"/>
              </w:rPr>
              <w:t>工资薪金部分</w:t>
            </w:r>
          </w:p>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lang w:eastAsia="zh"/>
              </w:rPr>
              <w:t>应纳税所得额</w:t>
            </w:r>
          </w:p>
          <w:p>
            <w:pPr>
              <w:widowControl/>
              <w:jc w:val="center"/>
              <w:textAlignment w:val="center"/>
              <w:rPr>
                <w:rFonts w:eastAsia="宋体"/>
                <w:b/>
                <w:bCs/>
                <w:szCs w:val="21"/>
                <w:lang w:eastAsia="zh"/>
              </w:rPr>
            </w:pPr>
            <w:r>
              <w:rPr>
                <w:rFonts w:hint="eastAsia" w:ascii="宋体" w:hAnsi="宋体" w:eastAsia="宋体" w:cs="宋体"/>
                <w:b/>
                <w:bCs/>
                <w:color w:val="000000"/>
                <w:szCs w:val="21"/>
                <w:lang w:eastAsia="zh"/>
              </w:rPr>
              <w:t>（万元）</w:t>
            </w:r>
          </w:p>
        </w:tc>
        <w:tc>
          <w:tcPr>
            <w:tcW w:w="757"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bCs/>
                <w:color w:val="000000"/>
                <w:szCs w:val="21"/>
                <w:lang w:eastAsia="zh"/>
              </w:rPr>
            </w:pPr>
            <w:r>
              <w:rPr>
                <w:rFonts w:hint="eastAsia" w:ascii="宋体" w:hAnsi="宋体" w:cs="宋体"/>
                <w:b/>
                <w:bCs/>
                <w:color w:val="000000"/>
                <w:szCs w:val="21"/>
                <w:lang w:eastAsia="zh"/>
              </w:rPr>
              <w:t>申报奖补金额</w:t>
            </w:r>
          </w:p>
          <w:p>
            <w:pPr>
              <w:widowControl/>
              <w:jc w:val="center"/>
              <w:textAlignment w:val="center"/>
              <w:rPr>
                <w:rFonts w:ascii="宋体" w:hAnsi="宋体" w:cs="宋体"/>
                <w:b/>
                <w:bCs/>
                <w:color w:val="000000"/>
                <w:szCs w:val="21"/>
              </w:rPr>
            </w:pPr>
            <w:r>
              <w:rPr>
                <w:rFonts w:hint="eastAsia" w:ascii="宋体" w:hAnsi="宋体" w:cs="宋体"/>
                <w:b/>
                <w:bCs/>
                <w:color w:val="000000"/>
                <w:szCs w:val="21"/>
                <w:lang w:eastAsia="zh"/>
              </w:rPr>
              <w:t>（万元）</w:t>
            </w:r>
          </w:p>
        </w:tc>
      </w:tr>
      <w:tr>
        <w:tblPrEx>
          <w:tblCellMar>
            <w:top w:w="0" w:type="dxa"/>
            <w:left w:w="0" w:type="dxa"/>
            <w:bottom w:w="0" w:type="dxa"/>
            <w:right w:w="0" w:type="dxa"/>
          </w:tblCellMar>
        </w:tblPrEx>
        <w:trPr>
          <w:trHeight w:val="880" w:hRule="atLeast"/>
          <w:jc w:val="center"/>
        </w:trPr>
        <w:tc>
          <w:tcPr>
            <w:tcW w:w="298"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1</w:t>
            </w:r>
          </w:p>
        </w:tc>
        <w:tc>
          <w:tcPr>
            <w:tcW w:w="572"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465"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5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8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819"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57"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803" w:hRule="atLeast"/>
          <w:jc w:val="center"/>
        </w:trPr>
        <w:tc>
          <w:tcPr>
            <w:tcW w:w="298"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2</w:t>
            </w:r>
          </w:p>
        </w:tc>
        <w:tc>
          <w:tcPr>
            <w:tcW w:w="572"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465"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5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8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819"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57"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23" w:hRule="atLeast"/>
          <w:jc w:val="center"/>
        </w:trPr>
        <w:tc>
          <w:tcPr>
            <w:tcW w:w="298"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3</w:t>
            </w:r>
          </w:p>
        </w:tc>
        <w:tc>
          <w:tcPr>
            <w:tcW w:w="572"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465"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5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8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53"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819"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c>
          <w:tcPr>
            <w:tcW w:w="757"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699" w:hRule="atLeast"/>
          <w:jc w:val="center"/>
        </w:trPr>
        <w:tc>
          <w:tcPr>
            <w:tcW w:w="4243" w:type="pct"/>
            <w:gridSpan w:val="7"/>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eastAsia="宋体" w:cs="宋体"/>
                <w:color w:val="000000"/>
                <w:sz w:val="22"/>
              </w:rPr>
            </w:pPr>
            <w:r>
              <w:rPr>
                <w:rFonts w:hint="eastAsia" w:ascii="宋体" w:hAnsi="宋体" w:cs="宋体"/>
                <w:b/>
                <w:bCs/>
                <w:color w:val="000000"/>
                <w:sz w:val="22"/>
              </w:rPr>
              <w:t>合计（万元）</w:t>
            </w:r>
          </w:p>
        </w:tc>
        <w:tc>
          <w:tcPr>
            <w:tcW w:w="757"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rPr>
                <w:rFonts w:ascii="宋体" w:hAnsi="宋体" w:cs="宋体"/>
                <w:color w:val="000000"/>
                <w:sz w:val="22"/>
              </w:rPr>
            </w:pPr>
          </w:p>
        </w:tc>
      </w:tr>
    </w:tbl>
    <w:p>
      <w:pPr>
        <w:widowControl/>
        <w:spacing w:line="340" w:lineRule="exact"/>
        <w:ind w:left="840" w:hanging="843" w:hangingChars="400"/>
        <w:jc w:val="left"/>
        <w:rPr>
          <w:rFonts w:ascii="仿宋_GB2312" w:hAnsi="宋体" w:eastAsia="仿宋_GB2312" w:cs="Times New Roman"/>
          <w:b/>
          <w:bCs/>
          <w:szCs w:val="21"/>
        </w:rPr>
      </w:pPr>
      <w:r>
        <w:rPr>
          <w:rFonts w:hint="eastAsia" w:ascii="仿宋_GB2312" w:hAnsi="宋体" w:eastAsia="仿宋_GB2312" w:cs="Times New Roman"/>
          <w:b/>
          <w:bCs/>
          <w:szCs w:val="21"/>
        </w:rPr>
        <w:t>填报要求：</w:t>
      </w:r>
    </w:p>
    <w:p>
      <w:pPr>
        <w:widowControl/>
        <w:spacing w:line="340" w:lineRule="exact"/>
        <w:ind w:left="420" w:hanging="422" w:hangingChars="200"/>
        <w:jc w:val="left"/>
        <w:rPr>
          <w:rFonts w:ascii="仿宋_GB2312" w:hAnsi="宋体" w:eastAsia="仿宋_GB2312" w:cs="Times New Roman"/>
          <w:b/>
          <w:bCs/>
          <w:szCs w:val="21"/>
        </w:rPr>
      </w:pPr>
      <w:r>
        <w:rPr>
          <w:rFonts w:ascii="仿宋_GB2312" w:hAnsi="宋体" w:eastAsia="仿宋_GB2312" w:cs="Times New Roman"/>
          <w:b/>
          <w:bCs/>
          <w:szCs w:val="21"/>
        </w:rPr>
        <w:t>①</w:t>
      </w:r>
      <w:r>
        <w:rPr>
          <w:rFonts w:hint="eastAsia" w:ascii="仿宋_GB2312" w:hAnsi="宋体" w:eastAsia="仿宋_GB2312" w:cs="Times New Roman"/>
          <w:b/>
          <w:bCs/>
          <w:szCs w:val="21"/>
          <w:lang w:eastAsia="zh"/>
        </w:rPr>
        <w:t>“高级管理人员”是指公司</w:t>
      </w:r>
      <w:r>
        <w:rPr>
          <w:rFonts w:hint="eastAsia" w:ascii="仿宋_GB2312" w:hAnsi="宋体" w:eastAsia="仿宋_GB2312" w:cs="Times New Roman"/>
          <w:b/>
          <w:bCs/>
          <w:szCs w:val="21"/>
        </w:rPr>
        <w:t>（非某部门）</w:t>
      </w:r>
      <w:r>
        <w:rPr>
          <w:rFonts w:hint="eastAsia" w:ascii="仿宋_GB2312" w:hAnsi="宋体" w:eastAsia="仿宋_GB2312" w:cs="Times New Roman"/>
          <w:b/>
          <w:bCs/>
          <w:szCs w:val="21"/>
          <w:lang w:eastAsia="zh"/>
        </w:rPr>
        <w:t>的经理、副经理、财务负责人，上市公司董事会秘书。同一企业每年</w:t>
      </w:r>
      <w:r>
        <w:rPr>
          <w:rFonts w:hint="eastAsia" w:ascii="仿宋_GB2312" w:hAnsi="宋体" w:eastAsia="仿宋_GB2312" w:cs="Times New Roman"/>
          <w:b/>
          <w:bCs/>
          <w:szCs w:val="21"/>
        </w:rPr>
        <w:t>高</w:t>
      </w:r>
      <w:r>
        <w:rPr>
          <w:rFonts w:hint="eastAsia" w:ascii="仿宋_GB2312" w:hAnsi="宋体" w:eastAsia="仿宋_GB2312" w:cs="Times New Roman"/>
          <w:b/>
          <w:bCs/>
          <w:szCs w:val="21"/>
          <w:lang w:eastAsia="zh"/>
        </w:rPr>
        <w:t>级管理人员补贴人数不得超过3人</w:t>
      </w:r>
      <w:r>
        <w:rPr>
          <w:rFonts w:hint="eastAsia" w:ascii="仿宋_GB2312" w:hAnsi="宋体" w:eastAsia="仿宋_GB2312" w:cs="Times New Roman"/>
          <w:b/>
          <w:bCs/>
          <w:szCs w:val="21"/>
        </w:rPr>
        <w:t>；</w:t>
      </w:r>
    </w:p>
    <w:p>
      <w:pPr>
        <w:widowControl/>
        <w:spacing w:line="340" w:lineRule="exact"/>
        <w:ind w:left="840" w:hanging="843" w:hangingChars="400"/>
        <w:jc w:val="left"/>
        <w:rPr>
          <w:rFonts w:ascii="仿宋_GB2312" w:hAnsi="宋体" w:eastAsia="仿宋_GB2312" w:cs="Times New Roman"/>
          <w:b/>
          <w:bCs/>
          <w:szCs w:val="21"/>
          <w:lang w:eastAsia="zh"/>
        </w:rPr>
      </w:pPr>
      <w:r>
        <w:rPr>
          <w:rFonts w:ascii="仿宋_GB2312" w:hAnsi="宋体" w:eastAsia="仿宋_GB2312" w:cs="Times New Roman"/>
          <w:b/>
          <w:bCs/>
          <w:szCs w:val="21"/>
          <w:lang w:eastAsia="zh"/>
        </w:rPr>
        <w:t>②</w:t>
      </w:r>
      <w:r>
        <w:rPr>
          <w:rFonts w:hint="eastAsia" w:ascii="仿宋_GB2312" w:hAnsi="宋体" w:eastAsia="仿宋_GB2312" w:cs="Times New Roman"/>
          <w:b/>
          <w:bCs/>
          <w:szCs w:val="21"/>
          <w:lang w:eastAsia="zh"/>
        </w:rPr>
        <w:t>企业申报的人才均为在职人员</w:t>
      </w:r>
      <w:r>
        <w:rPr>
          <w:rFonts w:hint="eastAsia" w:ascii="仿宋_GB2312" w:hAnsi="宋体" w:eastAsia="仿宋_GB2312"/>
          <w:b/>
          <w:bCs/>
          <w:szCs w:val="21"/>
        </w:rPr>
        <w:t>（以2024年3月31日社保在册为准），且2023年度在申报单位担任高管时长超过6个月</w:t>
      </w:r>
      <w:r>
        <w:rPr>
          <w:rFonts w:hint="eastAsia" w:ascii="仿宋_GB2312" w:hAnsi="宋体" w:eastAsia="仿宋_GB2312" w:cs="Times New Roman"/>
          <w:b/>
          <w:bCs/>
          <w:szCs w:val="21"/>
          <w:lang w:eastAsia="zh"/>
        </w:rPr>
        <w:t>；</w:t>
      </w:r>
    </w:p>
    <w:p>
      <w:pPr>
        <w:widowControl/>
        <w:spacing w:line="340" w:lineRule="exact"/>
        <w:ind w:left="840" w:hanging="843" w:hangingChars="400"/>
        <w:jc w:val="left"/>
        <w:rPr>
          <w:rFonts w:ascii="仿宋_GB2312" w:hAnsi="宋体" w:eastAsia="仿宋_GB2312" w:cs="Times New Roman"/>
          <w:b/>
          <w:bCs/>
          <w:szCs w:val="21"/>
          <w:lang w:eastAsia="zh"/>
        </w:rPr>
      </w:pPr>
      <w:r>
        <w:rPr>
          <w:rFonts w:ascii="仿宋_GB2312" w:hAnsi="宋体" w:eastAsia="仿宋_GB2312" w:cs="Times New Roman"/>
          <w:b/>
          <w:bCs/>
          <w:szCs w:val="21"/>
          <w:lang w:eastAsia="zh"/>
        </w:rPr>
        <w:t>③</w:t>
      </w:r>
      <w:r>
        <w:rPr>
          <w:rFonts w:hint="eastAsia" w:ascii="仿宋_GB2312" w:hAnsi="宋体" w:eastAsia="仿宋_GB2312" w:cs="Times New Roman"/>
          <w:b/>
          <w:bCs/>
          <w:szCs w:val="21"/>
          <w:lang w:eastAsia="zh"/>
        </w:rPr>
        <w:t>岗位名称：</w:t>
      </w:r>
      <w:r>
        <w:rPr>
          <w:rFonts w:hint="eastAsia" w:ascii="仿宋_GB2312" w:hAnsi="宋体" w:eastAsia="仿宋_GB2312" w:cs="Times New Roman"/>
          <w:b/>
          <w:bCs/>
          <w:szCs w:val="21"/>
        </w:rPr>
        <w:t>须</w:t>
      </w:r>
      <w:r>
        <w:rPr>
          <w:rFonts w:hint="eastAsia" w:ascii="仿宋_GB2312" w:hAnsi="宋体" w:eastAsia="仿宋_GB2312" w:cs="Times New Roman"/>
          <w:b/>
          <w:bCs/>
          <w:szCs w:val="21"/>
          <w:lang w:eastAsia="zh"/>
        </w:rPr>
        <w:t>与劳动合同所列名称一致；</w:t>
      </w:r>
    </w:p>
    <w:p>
      <w:pPr>
        <w:widowControl/>
        <w:spacing w:line="340" w:lineRule="exact"/>
        <w:ind w:left="840" w:hanging="843" w:hangingChars="400"/>
        <w:jc w:val="left"/>
        <w:rPr>
          <w:rFonts w:ascii="仿宋_GB2312" w:hAnsi="宋体" w:eastAsia="仿宋_GB2312" w:cs="Times New Roman"/>
          <w:b/>
          <w:bCs/>
          <w:szCs w:val="21"/>
          <w:lang w:eastAsia="zh"/>
        </w:rPr>
      </w:pPr>
      <w:r>
        <w:rPr>
          <w:rFonts w:hint="eastAsia" w:ascii="仿宋_GB2312" w:hAnsi="宋体" w:eastAsia="仿宋_GB2312" w:cs="Times New Roman"/>
          <w:b/>
          <w:bCs/>
          <w:szCs w:val="21"/>
          <w:lang w:eastAsia="zh"/>
        </w:rPr>
        <w:t>④签订劳动合同年限：高级管理人员应与单位签订2年以上劳动合同；</w:t>
      </w:r>
    </w:p>
    <w:p>
      <w:pPr>
        <w:widowControl/>
        <w:spacing w:line="340" w:lineRule="exact"/>
        <w:ind w:left="840" w:hanging="843" w:hangingChars="400"/>
        <w:jc w:val="left"/>
        <w:rPr>
          <w:rFonts w:ascii="仿宋_GB2312" w:hAnsi="宋体" w:eastAsia="仿宋_GB2312" w:cs="Times New Roman"/>
          <w:b/>
          <w:bCs/>
          <w:szCs w:val="21"/>
        </w:rPr>
      </w:pPr>
      <w:r>
        <w:rPr>
          <w:rFonts w:hint="eastAsia" w:ascii="仿宋_GB2312" w:hAnsi="宋体" w:eastAsia="仿宋_GB2312" w:cs="Times New Roman"/>
          <w:b/>
          <w:bCs/>
          <w:szCs w:val="21"/>
        </w:rPr>
        <w:t>⑤2023年全年</w:t>
      </w:r>
      <w:r>
        <w:rPr>
          <w:rFonts w:ascii="仿宋_GB2312" w:hAnsi="宋体" w:eastAsia="仿宋_GB2312" w:cs="Times New Roman"/>
          <w:b/>
          <w:bCs/>
          <w:szCs w:val="21"/>
        </w:rPr>
        <w:t>在东湖高新区缴纳社会保险金、个人所得税：</w:t>
      </w:r>
      <w:r>
        <w:rPr>
          <w:rFonts w:hint="eastAsia" w:ascii="仿宋_GB2312" w:hAnsi="宋体" w:eastAsia="仿宋_GB2312" w:cs="Times New Roman"/>
          <w:b/>
          <w:bCs/>
          <w:szCs w:val="21"/>
        </w:rPr>
        <w:t>2023年全年</w:t>
      </w:r>
      <w:r>
        <w:rPr>
          <w:rFonts w:ascii="仿宋_GB2312" w:hAnsi="宋体" w:eastAsia="仿宋_GB2312" w:cs="Times New Roman"/>
          <w:b/>
          <w:bCs/>
          <w:szCs w:val="21"/>
        </w:rPr>
        <w:t>在东湖高新区缴纳社会保险金和个人所得税</w:t>
      </w:r>
      <w:r>
        <w:rPr>
          <w:rFonts w:hint="eastAsia" w:ascii="仿宋_GB2312" w:hAnsi="宋体" w:eastAsia="仿宋_GB2312" w:cs="Times New Roman"/>
          <w:b/>
          <w:bCs/>
          <w:szCs w:val="21"/>
        </w:rPr>
        <w:t>，填写：符合/不符合</w:t>
      </w:r>
      <w:r>
        <w:rPr>
          <w:rFonts w:ascii="仿宋_GB2312" w:hAnsi="宋体" w:eastAsia="仿宋_GB2312" w:cs="Times New Roman"/>
          <w:b/>
          <w:bCs/>
          <w:szCs w:val="21"/>
        </w:rPr>
        <w:t>；</w:t>
      </w:r>
    </w:p>
    <w:p>
      <w:pPr>
        <w:widowControl/>
        <w:spacing w:line="340" w:lineRule="exact"/>
        <w:ind w:left="840" w:hanging="843" w:hangingChars="400"/>
        <w:jc w:val="left"/>
        <w:rPr>
          <w:rFonts w:hint="eastAsia" w:ascii="仿宋_GB2312" w:hAnsi="宋体" w:eastAsia="仿宋_GB2312" w:cs="Times New Roman"/>
          <w:b/>
          <w:bCs/>
          <w:szCs w:val="21"/>
          <w:lang w:eastAsia="zh-CN"/>
        </w:rPr>
      </w:pPr>
      <w:r>
        <w:rPr>
          <w:rFonts w:hint="eastAsia" w:ascii="仿宋_GB2312" w:hAnsi="宋体" w:eastAsia="仿宋_GB2312" w:cs="Times New Roman"/>
          <w:b/>
          <w:bCs/>
          <w:szCs w:val="21"/>
        </w:rPr>
        <w:t>⑥2023年</w:t>
      </w:r>
      <w:r>
        <w:rPr>
          <w:rFonts w:hint="eastAsia" w:ascii="仿宋_GB2312" w:hAnsi="宋体" w:eastAsia="仿宋_GB2312" w:cs="Times New Roman"/>
          <w:b/>
          <w:bCs/>
          <w:szCs w:val="21"/>
          <w:lang w:eastAsia="zh"/>
        </w:rPr>
        <w:t>工资薪金部分应纳税所得额</w:t>
      </w:r>
      <w:r>
        <w:rPr>
          <w:rFonts w:hint="eastAsia" w:ascii="仿宋_GB2312" w:hAnsi="宋体" w:eastAsia="仿宋_GB2312" w:cs="Times New Roman"/>
          <w:b/>
          <w:bCs/>
          <w:szCs w:val="21"/>
          <w:lang w:eastAsia="zh-CN"/>
        </w:rPr>
        <w:t>：</w:t>
      </w:r>
      <w:r>
        <w:rPr>
          <w:rFonts w:hint="eastAsia" w:ascii="仿宋_GB2312" w:hAnsi="宋体" w:eastAsia="仿宋_GB2312" w:cs="Times New Roman"/>
          <w:b/>
          <w:bCs/>
          <w:szCs w:val="21"/>
          <w:lang w:val="en-US" w:eastAsia="zh-CN"/>
        </w:rPr>
        <w:t>仅限该人员在申报单位取得的工资薪金，计算标准为</w:t>
      </w:r>
      <w:r>
        <w:rPr>
          <w:rFonts w:hint="eastAsia" w:ascii="仿宋_GB2312" w:hAnsi="宋体" w:eastAsia="仿宋_GB2312" w:cs="Times New Roman"/>
          <w:b/>
          <w:bCs/>
          <w:szCs w:val="21"/>
          <w:lang w:eastAsia="zh"/>
        </w:rPr>
        <w:t>个人所得税</w:t>
      </w:r>
      <w:r>
        <w:rPr>
          <w:rFonts w:ascii="仿宋_GB2312" w:hAnsi="宋体" w:eastAsia="仿宋_GB2312" w:cs="Times New Roman"/>
          <w:b/>
          <w:bCs/>
          <w:szCs w:val="21"/>
        </w:rPr>
        <w:t>综合年度汇算的应纳税所得额+</w:t>
      </w:r>
      <w:r>
        <w:rPr>
          <w:rFonts w:hint="eastAsia" w:ascii="仿宋_GB2312" w:hAnsi="宋体" w:eastAsia="仿宋_GB2312" w:cs="Times New Roman"/>
          <w:b/>
          <w:bCs/>
          <w:szCs w:val="21"/>
          <w:lang w:eastAsia="zh"/>
        </w:rPr>
        <w:t>个人所得税</w:t>
      </w:r>
      <w:r>
        <w:rPr>
          <w:rFonts w:ascii="仿宋_GB2312" w:hAnsi="宋体" w:eastAsia="仿宋_GB2312" w:cs="Times New Roman"/>
          <w:b/>
          <w:bCs/>
          <w:szCs w:val="21"/>
        </w:rPr>
        <w:t>收入纳税明细的</w:t>
      </w:r>
      <w:r>
        <w:rPr>
          <w:rFonts w:hint="eastAsia" w:ascii="仿宋_GB2312" w:hAnsi="宋体" w:eastAsia="仿宋_GB2312" w:cs="Times New Roman"/>
          <w:b/>
          <w:bCs/>
          <w:szCs w:val="21"/>
          <w:lang w:eastAsia="zh"/>
        </w:rPr>
        <w:t>全年一次性奖金收入</w:t>
      </w:r>
      <w:r>
        <w:rPr>
          <w:rFonts w:hint="eastAsia" w:ascii="仿宋_GB2312" w:hAnsi="宋体" w:eastAsia="仿宋_GB2312" w:cs="Times New Roman"/>
          <w:b/>
          <w:bCs/>
          <w:szCs w:val="21"/>
          <w:lang w:eastAsia="zh-CN"/>
        </w:rPr>
        <w:t>。</w:t>
      </w:r>
    </w:p>
    <w:p>
      <w:pPr>
        <w:pStyle w:val="13"/>
        <w:spacing w:before="156" w:after="156"/>
        <w:ind w:firstLine="0" w:firstLineChars="0"/>
        <w:rPr>
          <w:b/>
          <w:bCs/>
          <w:sz w:val="24"/>
          <w:szCs w:val="24"/>
        </w:rPr>
        <w:sectPr>
          <w:pgSz w:w="16838" w:h="11906" w:orient="landscape"/>
          <w:pgMar w:top="1474" w:right="1701" w:bottom="1474" w:left="1701" w:header="851" w:footer="850" w:gutter="0"/>
          <w:cols w:space="0" w:num="1"/>
          <w:docGrid w:type="lines" w:linePitch="312" w:charSpace="0"/>
        </w:sectPr>
      </w:pPr>
    </w:p>
    <w:p>
      <w:pPr>
        <w:pStyle w:val="13"/>
        <w:spacing w:before="156" w:after="156"/>
        <w:ind w:firstLine="0" w:firstLineChars="0"/>
        <w:rPr>
          <w:b/>
          <w:bCs/>
          <w:sz w:val="24"/>
          <w:szCs w:val="24"/>
        </w:rPr>
      </w:pPr>
      <w:r>
        <w:rPr>
          <w:rFonts w:hint="eastAsia"/>
          <w:b/>
          <w:bCs/>
          <w:sz w:val="24"/>
          <w:szCs w:val="24"/>
        </w:rPr>
        <w:t>附件5</w:t>
      </w:r>
    </w:p>
    <w:p>
      <w:pPr>
        <w:widowControl/>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技术研发人员补贴申报明细表</w:t>
      </w:r>
    </w:p>
    <w:tbl>
      <w:tblPr>
        <w:tblStyle w:val="10"/>
        <w:tblW w:w="5227" w:type="pct"/>
        <w:jc w:val="center"/>
        <w:tblLayout w:type="autofit"/>
        <w:tblCellMar>
          <w:top w:w="0" w:type="dxa"/>
          <w:left w:w="0" w:type="dxa"/>
          <w:bottom w:w="0" w:type="dxa"/>
          <w:right w:w="0" w:type="dxa"/>
        </w:tblCellMar>
      </w:tblPr>
      <w:tblGrid>
        <w:gridCol w:w="613"/>
        <w:gridCol w:w="706"/>
        <w:gridCol w:w="822"/>
        <w:gridCol w:w="751"/>
        <w:gridCol w:w="844"/>
        <w:gridCol w:w="1013"/>
        <w:gridCol w:w="1334"/>
        <w:gridCol w:w="1368"/>
        <w:gridCol w:w="1765"/>
        <w:gridCol w:w="1677"/>
        <w:gridCol w:w="1897"/>
        <w:gridCol w:w="1281"/>
      </w:tblGrid>
      <w:tr>
        <w:tblPrEx>
          <w:tblCellMar>
            <w:top w:w="0" w:type="dxa"/>
            <w:left w:w="0" w:type="dxa"/>
            <w:bottom w:w="0" w:type="dxa"/>
            <w:right w:w="0" w:type="dxa"/>
          </w:tblCellMar>
        </w:tblPrEx>
        <w:trPr>
          <w:trHeight w:val="940" w:hRule="atLeast"/>
          <w:jc w:val="center"/>
        </w:trPr>
        <w:tc>
          <w:tcPr>
            <w:tcW w:w="218"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序号</w:t>
            </w:r>
          </w:p>
        </w:tc>
        <w:tc>
          <w:tcPr>
            <w:tcW w:w="251"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姓名</w:t>
            </w:r>
          </w:p>
        </w:tc>
        <w:tc>
          <w:tcPr>
            <w:tcW w:w="292"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 w:val="18"/>
                <w:szCs w:val="18"/>
                <w:lang w:eastAsia="zh"/>
              </w:rPr>
            </w:pPr>
            <w:r>
              <w:rPr>
                <w:rFonts w:hint="eastAsia" w:ascii="宋体" w:hAnsi="宋体" w:cs="宋体"/>
                <w:b/>
                <w:bCs/>
                <w:color w:val="000000"/>
                <w:sz w:val="18"/>
                <w:szCs w:val="18"/>
                <w:lang w:eastAsia="zh"/>
              </w:rPr>
              <w:t>所在部门</w:t>
            </w:r>
          </w:p>
        </w:tc>
        <w:tc>
          <w:tcPr>
            <w:tcW w:w="267"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 w:val="18"/>
                <w:szCs w:val="18"/>
                <w:lang w:eastAsia="zh"/>
              </w:rPr>
            </w:pPr>
            <w:r>
              <w:rPr>
                <w:rFonts w:hint="eastAsia" w:ascii="宋体" w:hAnsi="宋体" w:cs="宋体"/>
                <w:b/>
                <w:bCs/>
                <w:color w:val="000000"/>
                <w:sz w:val="18"/>
                <w:szCs w:val="18"/>
                <w:lang w:eastAsia="zh"/>
              </w:rPr>
              <w:t>岗位名称</w:t>
            </w:r>
          </w:p>
        </w:tc>
        <w:tc>
          <w:tcPr>
            <w:tcW w:w="300"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劳动合同</w:t>
            </w:r>
          </w:p>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年限</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（年）</w:t>
            </w:r>
          </w:p>
        </w:tc>
        <w:tc>
          <w:tcPr>
            <w:tcW w:w="360"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本科阶段</w:t>
            </w:r>
          </w:p>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院校及专业</w:t>
            </w:r>
          </w:p>
        </w:tc>
        <w:tc>
          <w:tcPr>
            <w:tcW w:w="474"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全日制硕士阶段</w:t>
            </w:r>
          </w:p>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院校及专业</w:t>
            </w:r>
          </w:p>
        </w:tc>
        <w:tc>
          <w:tcPr>
            <w:tcW w:w="486"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全日制博士阶段</w:t>
            </w:r>
          </w:p>
          <w:p>
            <w:pPr>
              <w:widowControl/>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院校及专业</w:t>
            </w:r>
          </w:p>
        </w:tc>
        <w:tc>
          <w:tcPr>
            <w:tcW w:w="627"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2023年全年在东湖高新区缴纳社会保险金</w:t>
            </w:r>
          </w:p>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（符合/不符合）</w:t>
            </w:r>
          </w:p>
        </w:tc>
        <w:tc>
          <w:tcPr>
            <w:tcW w:w="596"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2023年全年在东湖高新区缴纳个人所得税（符合/不符合）</w:t>
            </w:r>
          </w:p>
        </w:tc>
        <w:tc>
          <w:tcPr>
            <w:tcW w:w="674"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b/>
                <w:bCs/>
                <w:color w:val="000000"/>
                <w:sz w:val="18"/>
                <w:szCs w:val="18"/>
                <w:lang w:eastAsia="zh"/>
              </w:rPr>
            </w:pPr>
            <w:r>
              <w:rPr>
                <w:rFonts w:hint="eastAsia" w:ascii="宋体" w:hAnsi="宋体" w:eastAsia="宋体" w:cs="宋体"/>
                <w:b/>
                <w:bCs/>
                <w:color w:val="000000"/>
                <w:sz w:val="18"/>
                <w:szCs w:val="18"/>
              </w:rPr>
              <w:t>2023年</w:t>
            </w:r>
            <w:r>
              <w:rPr>
                <w:rFonts w:hint="eastAsia" w:ascii="宋体" w:hAnsi="宋体" w:eastAsia="宋体" w:cs="宋体"/>
                <w:b/>
                <w:bCs/>
                <w:color w:val="000000"/>
                <w:sz w:val="18"/>
                <w:szCs w:val="18"/>
                <w:lang w:eastAsia="zh"/>
              </w:rPr>
              <w:t>工资薪金部分</w:t>
            </w:r>
          </w:p>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lang w:eastAsia="zh"/>
              </w:rPr>
              <w:t>应纳税所得额</w:t>
            </w:r>
          </w:p>
          <w:p>
            <w:pPr>
              <w:widowControl/>
              <w:jc w:val="center"/>
              <w:textAlignment w:val="center"/>
              <w:rPr>
                <w:rFonts w:ascii="宋体" w:hAnsi="宋体" w:eastAsia="宋体" w:cs="宋体"/>
                <w:b/>
                <w:bCs/>
                <w:color w:val="000000"/>
                <w:sz w:val="18"/>
                <w:szCs w:val="18"/>
                <w:lang w:eastAsia="zh"/>
              </w:rPr>
            </w:pPr>
            <w:r>
              <w:rPr>
                <w:rFonts w:hint="eastAsia" w:ascii="宋体" w:hAnsi="宋体" w:eastAsia="宋体" w:cs="宋体"/>
                <w:b/>
                <w:bCs/>
                <w:color w:val="000000"/>
                <w:sz w:val="18"/>
                <w:szCs w:val="18"/>
                <w:lang w:eastAsia="zh"/>
              </w:rPr>
              <w:t>（万元）</w:t>
            </w:r>
          </w:p>
        </w:tc>
        <w:tc>
          <w:tcPr>
            <w:tcW w:w="455" w:type="pc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000000"/>
                <w:sz w:val="18"/>
                <w:szCs w:val="18"/>
                <w:lang w:eastAsia="zh"/>
              </w:rPr>
            </w:pPr>
            <w:r>
              <w:rPr>
                <w:rFonts w:hint="eastAsia" w:ascii="宋体" w:hAnsi="宋体" w:cs="宋体"/>
                <w:b/>
                <w:bCs/>
                <w:color w:val="000000"/>
                <w:sz w:val="18"/>
                <w:szCs w:val="18"/>
                <w:lang w:eastAsia="zh"/>
              </w:rPr>
              <w:t>申报奖补金额</w:t>
            </w:r>
          </w:p>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eastAsia="zh"/>
              </w:rPr>
              <w:t>（万元）</w:t>
            </w:r>
          </w:p>
        </w:tc>
      </w:tr>
      <w:tr>
        <w:tblPrEx>
          <w:tblCellMar>
            <w:top w:w="0" w:type="dxa"/>
            <w:left w:w="0" w:type="dxa"/>
            <w:bottom w:w="0" w:type="dxa"/>
            <w:right w:w="0" w:type="dxa"/>
          </w:tblCellMar>
        </w:tblPrEx>
        <w:trPr>
          <w:trHeight w:val="567" w:hRule="atLeast"/>
          <w:jc w:val="center"/>
        </w:trPr>
        <w:tc>
          <w:tcPr>
            <w:tcW w:w="2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1</w:t>
            </w:r>
          </w:p>
        </w:tc>
        <w:tc>
          <w:tcPr>
            <w:tcW w:w="2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6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6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5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2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2</w:t>
            </w:r>
          </w:p>
        </w:tc>
        <w:tc>
          <w:tcPr>
            <w:tcW w:w="2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6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6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5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2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3</w:t>
            </w:r>
          </w:p>
        </w:tc>
        <w:tc>
          <w:tcPr>
            <w:tcW w:w="2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6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6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5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2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rPr>
            </w:pPr>
            <w:r>
              <w:rPr>
                <w:rFonts w:hint="eastAsia" w:ascii="宋体" w:hAnsi="宋体" w:cs="宋体"/>
                <w:color w:val="000000"/>
                <w:sz w:val="22"/>
              </w:rPr>
              <w:t>....</w:t>
            </w:r>
          </w:p>
        </w:tc>
        <w:tc>
          <w:tcPr>
            <w:tcW w:w="25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26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36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2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6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c>
          <w:tcPr>
            <w:tcW w:w="45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567" w:hRule="atLeast"/>
          <w:jc w:val="center"/>
        </w:trPr>
        <w:tc>
          <w:tcPr>
            <w:tcW w:w="4545" w:type="pct"/>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sz w:val="22"/>
              </w:rPr>
            </w:pPr>
            <w:r>
              <w:rPr>
                <w:rFonts w:hint="eastAsia" w:ascii="宋体" w:hAnsi="宋体" w:cs="宋体"/>
                <w:b/>
                <w:bCs/>
                <w:color w:val="000000"/>
                <w:sz w:val="22"/>
              </w:rPr>
              <w:t>合计（万元）</w:t>
            </w:r>
          </w:p>
        </w:tc>
        <w:tc>
          <w:tcPr>
            <w:tcW w:w="45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2"/>
              </w:rPr>
            </w:pPr>
          </w:p>
        </w:tc>
      </w:tr>
    </w:tbl>
    <w:p>
      <w:pPr>
        <w:widowControl/>
        <w:spacing w:line="340" w:lineRule="exact"/>
        <w:jc w:val="left"/>
        <w:rPr>
          <w:rFonts w:ascii="仿宋_GB2312" w:hAnsi="宋体" w:eastAsia="仿宋_GB2312"/>
          <w:b/>
          <w:szCs w:val="21"/>
        </w:rPr>
      </w:pPr>
      <w:r>
        <w:rPr>
          <w:rFonts w:hint="eastAsia" w:ascii="仿宋_GB2312" w:hAnsi="宋体" w:eastAsia="仿宋_GB2312"/>
          <w:b/>
          <w:szCs w:val="21"/>
        </w:rPr>
        <w:t>填报要求：</w:t>
      </w:r>
    </w:p>
    <w:p>
      <w:pPr>
        <w:pStyle w:val="20"/>
        <w:widowControl/>
        <w:numPr>
          <w:ilvl w:val="0"/>
          <w:numId w:val="2"/>
        </w:numPr>
        <w:spacing w:line="340" w:lineRule="exact"/>
        <w:ind w:firstLineChars="0"/>
        <w:jc w:val="left"/>
        <w:rPr>
          <w:rFonts w:ascii="仿宋_GB2312" w:hAnsi="宋体" w:eastAsia="仿宋_GB2312"/>
          <w:b/>
          <w:bCs/>
          <w:szCs w:val="21"/>
          <w:lang w:eastAsia="zh"/>
        </w:rPr>
      </w:pPr>
      <w:r>
        <w:rPr>
          <w:rFonts w:hint="eastAsia" w:ascii="仿宋_GB2312" w:hAnsi="宋体" w:eastAsia="仿宋_GB2312"/>
          <w:b/>
          <w:szCs w:val="21"/>
        </w:rPr>
        <w:t>“技术研发人员”是指取得全日制学士及以上学位，所学专业</w:t>
      </w:r>
      <w:r>
        <w:rPr>
          <w:rFonts w:hint="eastAsia" w:ascii="仿宋_GB2312" w:hAnsi="宋体" w:eastAsia="仿宋_GB2312"/>
          <w:b/>
          <w:bCs/>
          <w:szCs w:val="21"/>
          <w:lang w:eastAsia="zh"/>
        </w:rPr>
        <w:t>须符合</w:t>
      </w:r>
      <w:r>
        <w:rPr>
          <w:rFonts w:hint="eastAsia" w:ascii="仿宋_GB2312" w:hAnsi="宋体" w:eastAsia="仿宋_GB2312"/>
          <w:b/>
          <w:bCs/>
          <w:szCs w:val="21"/>
        </w:rPr>
        <w:t>“集成电路相关专业”</w:t>
      </w:r>
      <w:r>
        <w:rPr>
          <w:rFonts w:hint="eastAsia" w:ascii="仿宋_GB2312" w:hAnsi="宋体" w:eastAsia="仿宋_GB2312"/>
          <w:b/>
          <w:bCs/>
          <w:szCs w:val="21"/>
          <w:lang w:eastAsia="zh"/>
        </w:rPr>
        <w:t>要求</w:t>
      </w:r>
      <w:r>
        <w:rPr>
          <w:rFonts w:hint="eastAsia" w:ascii="仿宋_GB2312" w:hAnsi="宋体" w:eastAsia="仿宋_GB2312"/>
          <w:b/>
          <w:bCs/>
          <w:szCs w:val="21"/>
          <w:lang w:eastAsia="zh-CN"/>
        </w:rPr>
        <w:t>（</w:t>
      </w:r>
      <w:bookmarkStart w:id="0" w:name="_GoBack"/>
      <w:bookmarkEnd w:id="0"/>
      <w:r>
        <w:rPr>
          <w:rFonts w:hint="eastAsia" w:ascii="仿宋_GB2312" w:hAnsi="宋体" w:eastAsia="仿宋_GB2312"/>
          <w:b/>
          <w:bCs/>
          <w:szCs w:val="21"/>
        </w:rPr>
        <w:t>附件4《集成电路产业相关门类专业目录》</w:t>
      </w:r>
      <w:r>
        <w:rPr>
          <w:rFonts w:hint="eastAsia" w:ascii="仿宋_GB2312" w:hAnsi="宋体" w:eastAsia="仿宋_GB2312"/>
          <w:b/>
          <w:bCs/>
          <w:szCs w:val="21"/>
          <w:lang w:eastAsia="zh-CN"/>
        </w:rPr>
        <w:t>）</w:t>
      </w:r>
      <w:r>
        <w:rPr>
          <w:rFonts w:hint="eastAsia" w:ascii="仿宋_GB2312" w:hAnsi="宋体" w:eastAsia="仿宋_GB2312"/>
          <w:b/>
          <w:szCs w:val="21"/>
        </w:rPr>
        <w:t>，且从事集成电路产品架构研发、前端/后端设计、供应链、生产、FAE、测试、质量管理等相关部门的技术岗位者</w:t>
      </w:r>
      <w:r>
        <w:rPr>
          <w:rFonts w:hint="eastAsia" w:ascii="仿宋_GB2312" w:hAnsi="宋体" w:eastAsia="仿宋_GB2312"/>
          <w:b/>
          <w:bCs/>
          <w:szCs w:val="21"/>
          <w:lang w:eastAsia="zh"/>
        </w:rPr>
        <w:t>；</w:t>
      </w:r>
    </w:p>
    <w:p>
      <w:pPr>
        <w:widowControl/>
        <w:spacing w:line="340" w:lineRule="exact"/>
        <w:jc w:val="left"/>
        <w:rPr>
          <w:rFonts w:ascii="仿宋_GB2312" w:hAnsi="宋体" w:eastAsia="仿宋_GB2312"/>
          <w:b/>
          <w:bCs/>
          <w:szCs w:val="21"/>
          <w:lang w:eastAsia="zh"/>
        </w:rPr>
      </w:pPr>
      <w:r>
        <w:rPr>
          <w:rFonts w:ascii="仿宋_GB2312" w:hAnsi="仿宋_GB2312" w:eastAsia="仿宋_GB2312" w:cs="仿宋_GB2312"/>
          <w:b/>
          <w:szCs w:val="21"/>
          <w:lang w:eastAsia="zh"/>
        </w:rPr>
        <w:t>②</w:t>
      </w:r>
      <w:r>
        <w:rPr>
          <w:rFonts w:hint="eastAsia" w:ascii="仿宋_GB2312" w:hAnsi="宋体" w:eastAsia="仿宋_GB2312"/>
          <w:b/>
          <w:bCs/>
          <w:szCs w:val="21"/>
          <w:lang w:eastAsia="zh"/>
        </w:rPr>
        <w:t>企业申报的人才均为在职人员</w:t>
      </w:r>
      <w:r>
        <w:rPr>
          <w:rFonts w:hint="eastAsia" w:ascii="仿宋_GB2312" w:hAnsi="宋体" w:eastAsia="仿宋_GB2312"/>
          <w:b/>
          <w:bCs/>
          <w:szCs w:val="21"/>
        </w:rPr>
        <w:t>（以2024年3月31日社保在册为准）</w:t>
      </w:r>
      <w:r>
        <w:rPr>
          <w:rFonts w:hint="eastAsia" w:ascii="仿宋_GB2312" w:hAnsi="宋体" w:eastAsia="仿宋_GB2312"/>
          <w:b/>
          <w:bCs/>
          <w:szCs w:val="21"/>
          <w:lang w:eastAsia="zh"/>
        </w:rPr>
        <w:t>；</w:t>
      </w:r>
    </w:p>
    <w:p>
      <w:pPr>
        <w:widowControl/>
        <w:spacing w:line="340" w:lineRule="exact"/>
        <w:jc w:val="left"/>
        <w:rPr>
          <w:rFonts w:ascii="仿宋_GB2312" w:hAnsi="宋体" w:eastAsia="仿宋_GB2312" w:cs="Times New Roman"/>
          <w:b/>
          <w:szCs w:val="21"/>
          <w:lang w:eastAsia="zh"/>
        </w:rPr>
      </w:pPr>
      <w:r>
        <w:rPr>
          <w:rFonts w:ascii="仿宋_GB2312" w:hAnsi="仿宋_GB2312" w:eastAsia="仿宋_GB2312" w:cs="仿宋_GB2312"/>
          <w:b/>
          <w:szCs w:val="21"/>
          <w:lang w:eastAsia="zh"/>
        </w:rPr>
        <w:t>③</w:t>
      </w:r>
      <w:r>
        <w:rPr>
          <w:rFonts w:hint="eastAsia" w:ascii="仿宋_GB2312" w:hAnsi="宋体" w:eastAsia="仿宋_GB2312" w:cs="Times New Roman"/>
          <w:b/>
          <w:szCs w:val="21"/>
          <w:lang w:eastAsia="zh"/>
        </w:rPr>
        <w:t>所在部门、岗位名称：</w:t>
      </w:r>
      <w:r>
        <w:rPr>
          <w:rFonts w:hint="eastAsia" w:ascii="仿宋_GB2312" w:hAnsi="宋体" w:eastAsia="仿宋_GB2312" w:cs="Times New Roman"/>
          <w:b/>
          <w:szCs w:val="21"/>
        </w:rPr>
        <w:t>须</w:t>
      </w:r>
      <w:r>
        <w:rPr>
          <w:rFonts w:hint="eastAsia" w:ascii="仿宋_GB2312" w:hAnsi="宋体" w:eastAsia="仿宋_GB2312" w:cs="Times New Roman"/>
          <w:b/>
          <w:szCs w:val="21"/>
          <w:lang w:eastAsia="zh"/>
        </w:rPr>
        <w:t>与劳动合同所列名称一致；</w:t>
      </w:r>
    </w:p>
    <w:p>
      <w:pPr>
        <w:widowControl/>
        <w:spacing w:line="340" w:lineRule="exact"/>
        <w:jc w:val="left"/>
        <w:rPr>
          <w:rFonts w:ascii="仿宋_GB2312" w:hAnsi="宋体" w:eastAsia="仿宋_GB2312" w:cs="Times New Roman"/>
          <w:b/>
          <w:bCs/>
          <w:szCs w:val="21"/>
          <w:lang w:eastAsia="zh"/>
        </w:rPr>
      </w:pPr>
      <w:r>
        <w:rPr>
          <w:rFonts w:hint="eastAsia" w:ascii="仿宋_GB2312" w:hAnsi="仿宋_GB2312" w:eastAsia="仿宋_GB2312" w:cs="仿宋_GB2312"/>
          <w:b/>
          <w:szCs w:val="21"/>
          <w:lang w:eastAsia="zh"/>
        </w:rPr>
        <w:t>④</w:t>
      </w:r>
      <w:r>
        <w:rPr>
          <w:rFonts w:hint="eastAsia" w:ascii="仿宋_GB2312" w:hAnsi="宋体" w:eastAsia="仿宋_GB2312" w:cs="Times New Roman"/>
          <w:b/>
          <w:bCs/>
          <w:szCs w:val="21"/>
          <w:lang w:eastAsia="zh"/>
        </w:rPr>
        <w:t>签订劳动合同年限：应与单位签订2年以上劳动合同；</w:t>
      </w:r>
    </w:p>
    <w:p>
      <w:pPr>
        <w:widowControl/>
        <w:spacing w:line="340" w:lineRule="exact"/>
        <w:jc w:val="left"/>
        <w:rPr>
          <w:rFonts w:ascii="仿宋_GB2312" w:hAnsi="宋体" w:eastAsia="仿宋_GB2312" w:cs="Times New Roman"/>
          <w:b/>
          <w:bCs/>
          <w:szCs w:val="21"/>
        </w:rPr>
      </w:pPr>
      <w:r>
        <w:rPr>
          <w:rFonts w:hint="eastAsia" w:ascii="仿宋_GB2312" w:hAnsi="仿宋_GB2312" w:eastAsia="仿宋_GB2312" w:cs="仿宋_GB2312"/>
          <w:b/>
          <w:szCs w:val="21"/>
        </w:rPr>
        <w:t>⑤</w:t>
      </w:r>
      <w:r>
        <w:rPr>
          <w:rFonts w:hint="eastAsia" w:ascii="仿宋_GB2312" w:hAnsi="宋体" w:eastAsia="仿宋_GB2312" w:cs="Times New Roman"/>
          <w:b/>
          <w:bCs/>
          <w:szCs w:val="21"/>
        </w:rPr>
        <w:t>2023年全年</w:t>
      </w:r>
      <w:r>
        <w:rPr>
          <w:rFonts w:ascii="仿宋_GB2312" w:hAnsi="宋体" w:eastAsia="仿宋_GB2312" w:cs="Times New Roman"/>
          <w:b/>
          <w:bCs/>
          <w:szCs w:val="21"/>
        </w:rPr>
        <w:t>在东湖高新区缴纳社会保险金、个人所得税：</w:t>
      </w:r>
      <w:r>
        <w:rPr>
          <w:rFonts w:hint="eastAsia" w:ascii="仿宋_GB2312" w:hAnsi="宋体" w:eastAsia="仿宋_GB2312" w:cs="Times New Roman"/>
          <w:b/>
          <w:bCs/>
          <w:szCs w:val="21"/>
        </w:rPr>
        <w:t>2023年全年</w:t>
      </w:r>
      <w:r>
        <w:rPr>
          <w:rFonts w:ascii="仿宋_GB2312" w:hAnsi="宋体" w:eastAsia="仿宋_GB2312" w:cs="Times New Roman"/>
          <w:b/>
          <w:bCs/>
          <w:szCs w:val="21"/>
        </w:rPr>
        <w:t>在东湖高新区缴纳社会保险金和个人所得税</w:t>
      </w:r>
      <w:r>
        <w:rPr>
          <w:rFonts w:hint="eastAsia" w:ascii="仿宋_GB2312" w:hAnsi="宋体" w:eastAsia="仿宋_GB2312" w:cs="Times New Roman"/>
          <w:b/>
          <w:bCs/>
          <w:szCs w:val="21"/>
        </w:rPr>
        <w:t>，填写：符合/不符合</w:t>
      </w:r>
      <w:r>
        <w:rPr>
          <w:rFonts w:ascii="仿宋_GB2312" w:hAnsi="宋体" w:eastAsia="仿宋_GB2312" w:cs="Times New Roman"/>
          <w:b/>
          <w:bCs/>
          <w:szCs w:val="21"/>
        </w:rPr>
        <w:t>；</w:t>
      </w:r>
    </w:p>
    <w:p>
      <w:pPr>
        <w:widowControl/>
        <w:spacing w:line="340" w:lineRule="exact"/>
        <w:jc w:val="left"/>
        <w:rPr>
          <w:szCs w:val="21"/>
        </w:rPr>
      </w:pPr>
      <w:r>
        <w:rPr>
          <w:rFonts w:hint="eastAsia" w:ascii="仿宋_GB2312" w:hAnsi="仿宋_GB2312" w:eastAsia="仿宋_GB2312" w:cs="仿宋_GB2312"/>
          <w:b/>
          <w:szCs w:val="21"/>
        </w:rPr>
        <w:t>⑥</w:t>
      </w:r>
      <w:r>
        <w:rPr>
          <w:rFonts w:hint="eastAsia" w:ascii="仿宋_GB2312" w:hAnsi="宋体" w:eastAsia="仿宋_GB2312" w:cs="Times New Roman"/>
          <w:b/>
          <w:bCs/>
          <w:szCs w:val="21"/>
        </w:rPr>
        <w:t>2023年</w:t>
      </w:r>
      <w:r>
        <w:rPr>
          <w:rFonts w:hint="eastAsia" w:ascii="仿宋_GB2312" w:hAnsi="宋体" w:eastAsia="仿宋_GB2312" w:cs="Times New Roman"/>
          <w:b/>
          <w:bCs/>
          <w:szCs w:val="21"/>
          <w:lang w:eastAsia="zh"/>
        </w:rPr>
        <w:t>工资薪金部分应纳税所得额</w:t>
      </w:r>
      <w:r>
        <w:rPr>
          <w:rFonts w:hint="eastAsia" w:ascii="仿宋_GB2312" w:hAnsi="宋体" w:eastAsia="仿宋_GB2312" w:cs="Times New Roman"/>
          <w:b/>
          <w:bCs/>
          <w:szCs w:val="21"/>
          <w:lang w:eastAsia="zh-CN"/>
        </w:rPr>
        <w:t>：</w:t>
      </w:r>
      <w:r>
        <w:rPr>
          <w:rFonts w:hint="eastAsia" w:ascii="仿宋_GB2312" w:hAnsi="宋体" w:eastAsia="仿宋_GB2312" w:cs="Times New Roman"/>
          <w:b/>
          <w:bCs/>
          <w:szCs w:val="21"/>
          <w:lang w:val="en-US" w:eastAsia="zh-CN"/>
        </w:rPr>
        <w:t>仅限该人员在申报单位取得的工资薪金，计算标准为</w:t>
      </w:r>
      <w:r>
        <w:rPr>
          <w:rFonts w:hint="eastAsia" w:ascii="仿宋_GB2312" w:hAnsi="宋体" w:eastAsia="仿宋_GB2312" w:cs="Times New Roman"/>
          <w:b/>
          <w:bCs/>
          <w:szCs w:val="21"/>
          <w:lang w:eastAsia="zh"/>
        </w:rPr>
        <w:t>个人所得税</w:t>
      </w:r>
      <w:r>
        <w:rPr>
          <w:rFonts w:ascii="仿宋_GB2312" w:hAnsi="宋体" w:eastAsia="仿宋_GB2312" w:cs="Times New Roman"/>
          <w:b/>
          <w:bCs/>
          <w:szCs w:val="21"/>
        </w:rPr>
        <w:t>综合年度汇算的应纳税所得额+</w:t>
      </w:r>
      <w:r>
        <w:rPr>
          <w:rFonts w:hint="eastAsia" w:ascii="仿宋_GB2312" w:hAnsi="宋体" w:eastAsia="仿宋_GB2312" w:cs="Times New Roman"/>
          <w:b/>
          <w:bCs/>
          <w:szCs w:val="21"/>
          <w:lang w:eastAsia="zh"/>
        </w:rPr>
        <w:t>个人所得税</w:t>
      </w:r>
      <w:r>
        <w:rPr>
          <w:rFonts w:ascii="仿宋_GB2312" w:hAnsi="宋体" w:eastAsia="仿宋_GB2312" w:cs="Times New Roman"/>
          <w:b/>
          <w:bCs/>
          <w:szCs w:val="21"/>
        </w:rPr>
        <w:t>收入纳税明细的</w:t>
      </w:r>
      <w:r>
        <w:rPr>
          <w:rFonts w:hint="eastAsia" w:ascii="仿宋_GB2312" w:hAnsi="宋体" w:eastAsia="仿宋_GB2312" w:cs="Times New Roman"/>
          <w:b/>
          <w:bCs/>
          <w:szCs w:val="21"/>
          <w:lang w:eastAsia="zh"/>
        </w:rPr>
        <w:t>全年一次性奖金收入</w:t>
      </w:r>
      <w:r>
        <w:rPr>
          <w:rFonts w:hint="eastAsia" w:ascii="仿宋_GB2312" w:hAnsi="宋体" w:eastAsia="仿宋_GB2312" w:cs="Times New Roman"/>
          <w:b/>
          <w:bCs/>
          <w:szCs w:val="21"/>
          <w:lang w:eastAsia="zh-CN"/>
        </w:rPr>
        <w:t>。</w:t>
      </w:r>
    </w:p>
    <w:sectPr>
      <w:pgSz w:w="16838" w:h="11906" w:orient="landscape"/>
      <w:pgMar w:top="1474" w:right="1701" w:bottom="1474" w:left="1701" w:header="851"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68813"/>
    </w:sdtPr>
    <w:sdtContent>
      <w:p>
        <w:pPr>
          <w:pStyle w:val="7"/>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994413"/>
    <w:multiLevelType w:val="multilevel"/>
    <w:tmpl w:val="6A994413"/>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1D37389"/>
    <w:multiLevelType w:val="multilevel"/>
    <w:tmpl w:val="71D37389"/>
    <w:lvl w:ilvl="0" w:tentative="0">
      <w:start w:val="1"/>
      <w:numFmt w:val="decimalEnclosedCircle"/>
      <w:lvlText w:val="%1"/>
      <w:lvlJc w:val="left"/>
      <w:pPr>
        <w:ind w:left="360" w:hanging="360"/>
      </w:pPr>
      <w:rPr>
        <w:rFonts w:hint="default" w:hAnsi="仿宋_GB2312" w:cs="仿宋_GB2312"/>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mYTgwNjNiMzA2MjVkZGM0YTA5YWZiYmJmOGM3ZjMifQ=="/>
  </w:docVars>
  <w:rsids>
    <w:rsidRoot w:val="00FE71A6"/>
    <w:rsid w:val="000571B2"/>
    <w:rsid w:val="00112CCD"/>
    <w:rsid w:val="003027CF"/>
    <w:rsid w:val="005D2F0D"/>
    <w:rsid w:val="005E14B4"/>
    <w:rsid w:val="00600526"/>
    <w:rsid w:val="006D138B"/>
    <w:rsid w:val="00A909F3"/>
    <w:rsid w:val="00CC53D5"/>
    <w:rsid w:val="00FE71A6"/>
    <w:rsid w:val="016E6974"/>
    <w:rsid w:val="06880F7D"/>
    <w:rsid w:val="09483523"/>
    <w:rsid w:val="0D025ADC"/>
    <w:rsid w:val="11F956F9"/>
    <w:rsid w:val="12041F1C"/>
    <w:rsid w:val="13293DF9"/>
    <w:rsid w:val="14160D48"/>
    <w:rsid w:val="19D87D90"/>
    <w:rsid w:val="1E906A54"/>
    <w:rsid w:val="1FEB3F0B"/>
    <w:rsid w:val="20F63F8C"/>
    <w:rsid w:val="21632482"/>
    <w:rsid w:val="21E962EF"/>
    <w:rsid w:val="241228E1"/>
    <w:rsid w:val="2DDC7781"/>
    <w:rsid w:val="312A6D89"/>
    <w:rsid w:val="31337700"/>
    <w:rsid w:val="327A7931"/>
    <w:rsid w:val="38C42C9D"/>
    <w:rsid w:val="3A613026"/>
    <w:rsid w:val="3A6938BB"/>
    <w:rsid w:val="3FF5420C"/>
    <w:rsid w:val="40E86709"/>
    <w:rsid w:val="42C33825"/>
    <w:rsid w:val="459D78DF"/>
    <w:rsid w:val="4C082F8E"/>
    <w:rsid w:val="4C955BB6"/>
    <w:rsid w:val="4DED4962"/>
    <w:rsid w:val="4EB05246"/>
    <w:rsid w:val="4EB77B46"/>
    <w:rsid w:val="53D233AA"/>
    <w:rsid w:val="580276A5"/>
    <w:rsid w:val="59D27147"/>
    <w:rsid w:val="5BD42038"/>
    <w:rsid w:val="5E59187D"/>
    <w:rsid w:val="71B478A6"/>
    <w:rsid w:val="754D76C1"/>
    <w:rsid w:val="76DD96D3"/>
    <w:rsid w:val="785901FD"/>
    <w:rsid w:val="7F1114EF"/>
    <w:rsid w:val="7F457C7F"/>
    <w:rsid w:val="BE299ADD"/>
    <w:rsid w:val="BEFBA7CD"/>
    <w:rsid w:val="FF6E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16"/>
    <w:autoRedefine/>
    <w:unhideWhenUsed/>
    <w:qFormat/>
    <w:uiPriority w:val="99"/>
    <w:rPr>
      <w:rFonts w:ascii="宋体" w:eastAsia="宋体"/>
      <w:sz w:val="18"/>
      <w:szCs w:val="18"/>
    </w:rPr>
  </w:style>
  <w:style w:type="paragraph" w:styleId="5">
    <w:name w:val="annotation text"/>
    <w:basedOn w:val="1"/>
    <w:autoRedefine/>
    <w:unhideWhenUsed/>
    <w:qFormat/>
    <w:uiPriority w:val="99"/>
    <w:pPr>
      <w:jc w:val="left"/>
    </w:pPr>
  </w:style>
  <w:style w:type="paragraph" w:styleId="6">
    <w:name w:val="Balloon Text"/>
    <w:basedOn w:val="1"/>
    <w:link w:val="19"/>
    <w:autoRedefine/>
    <w:unhideWhenUsed/>
    <w:qFormat/>
    <w:uiPriority w:val="99"/>
    <w:rPr>
      <w:sz w:val="18"/>
      <w:szCs w:val="18"/>
    </w:rPr>
  </w:style>
  <w:style w:type="paragraph" w:styleId="7">
    <w:name w:val="footer"/>
    <w:basedOn w:val="1"/>
    <w:link w:val="15"/>
    <w:autoRedefine/>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autoRedefine/>
    <w:unhideWhenUsed/>
    <w:qFormat/>
    <w:uiPriority w:val="99"/>
    <w:rPr>
      <w:color w:val="0000FF"/>
      <w:u w:val="single"/>
    </w:rPr>
  </w:style>
  <w:style w:type="paragraph" w:customStyle="1" w:styleId="13">
    <w:name w:val="正文（缩进）"/>
    <w:basedOn w:val="1"/>
    <w:autoRedefine/>
    <w:qFormat/>
    <w:uiPriority w:val="0"/>
    <w:pPr>
      <w:spacing w:beforeLines="50" w:afterLines="50"/>
      <w:ind w:firstLine="480" w:firstLineChars="200"/>
    </w:pPr>
    <w:rPr>
      <w:rFonts w:ascii="Times New Roman" w:hAnsi="Times New Roman" w:eastAsia="宋体"/>
      <w:kern w:val="0"/>
    </w:rPr>
  </w:style>
  <w:style w:type="character" w:customStyle="1" w:styleId="14">
    <w:name w:val="页眉 字符"/>
    <w:basedOn w:val="11"/>
    <w:link w:val="8"/>
    <w:autoRedefine/>
    <w:qFormat/>
    <w:uiPriority w:val="99"/>
    <w:rPr>
      <w:sz w:val="18"/>
      <w:szCs w:val="18"/>
    </w:rPr>
  </w:style>
  <w:style w:type="character" w:customStyle="1" w:styleId="15">
    <w:name w:val="页脚 字符"/>
    <w:basedOn w:val="11"/>
    <w:link w:val="7"/>
    <w:autoRedefine/>
    <w:qFormat/>
    <w:uiPriority w:val="99"/>
    <w:rPr>
      <w:sz w:val="18"/>
      <w:szCs w:val="18"/>
    </w:rPr>
  </w:style>
  <w:style w:type="character" w:customStyle="1" w:styleId="16">
    <w:name w:val="文档结构图 字符"/>
    <w:basedOn w:val="11"/>
    <w:link w:val="4"/>
    <w:autoRedefine/>
    <w:semiHidden/>
    <w:qFormat/>
    <w:uiPriority w:val="99"/>
    <w:rPr>
      <w:rFonts w:ascii="宋体" w:eastAsia="宋体"/>
      <w:sz w:val="18"/>
      <w:szCs w:val="18"/>
    </w:rPr>
  </w:style>
  <w:style w:type="character" w:customStyle="1" w:styleId="17">
    <w:name w:val="标题 1 字符"/>
    <w:basedOn w:val="11"/>
    <w:link w:val="2"/>
    <w:autoRedefine/>
    <w:qFormat/>
    <w:uiPriority w:val="9"/>
    <w:rPr>
      <w:b/>
      <w:bCs/>
      <w:kern w:val="44"/>
      <w:sz w:val="44"/>
      <w:szCs w:val="44"/>
    </w:rPr>
  </w:style>
  <w:style w:type="character" w:customStyle="1" w:styleId="18">
    <w:name w:val="未处理的提及1"/>
    <w:basedOn w:val="11"/>
    <w:autoRedefine/>
    <w:unhideWhenUsed/>
    <w:qFormat/>
    <w:uiPriority w:val="99"/>
    <w:rPr>
      <w:color w:val="808080"/>
      <w:shd w:val="clear" w:color="auto" w:fill="E6E6E6"/>
    </w:rPr>
  </w:style>
  <w:style w:type="character" w:customStyle="1" w:styleId="19">
    <w:name w:val="批注框文本 字符"/>
    <w:basedOn w:val="11"/>
    <w:link w:val="6"/>
    <w:autoRedefine/>
    <w:semiHidden/>
    <w:qFormat/>
    <w:uiPriority w:val="99"/>
    <w:rPr>
      <w:rFonts w:asciiTheme="minorHAnsi" w:hAnsiTheme="minorHAnsi" w:eastAsiaTheme="minorEastAsia" w:cstheme="minorBidi"/>
      <w:kern w:val="2"/>
      <w:sz w:val="18"/>
      <w:szCs w:val="18"/>
    </w:rPr>
  </w:style>
  <w:style w:type="paragraph" w:styleId="2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238</Words>
  <Characters>1362</Characters>
  <Lines>11</Lines>
  <Paragraphs>3</Paragraphs>
  <TotalTime>26</TotalTime>
  <ScaleCrop>false</ScaleCrop>
  <LinksUpToDate>false</LinksUpToDate>
  <CharactersWithSpaces>1597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2024-04-11T13:29:00Z</dcterms:created>
  <dc:creator>方瑢</dc:creator>
  <cp:lastModifiedBy>ltx</cp:lastModifiedBy>
  <cp:lastPrinted>2022-08-27T02:27:00Z</cp:lastPrinted>
  <dcterms:modified xsi:type="dcterms:W3CDTF">2024-04-12T01:20:47Z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5F4497F40EBB435C8C1341A74AA5F76B_13</vt:lpwstr>
  </property>
</Properties>
</file>