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091" w:rsidRDefault="00AC5091" w:rsidP="00AC5091">
      <w:pPr>
        <w:spacing w:line="600" w:lineRule="exact"/>
        <w:jc w:val="center"/>
        <w:rPr>
          <w:rFonts w:ascii="方正小标宋简体" w:eastAsia="方正小标宋简体" w:hAnsi="黑体" w:hint="eastAsia"/>
          <w:bCs/>
          <w:spacing w:val="-10"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pacing w:val="-10"/>
          <w:sz w:val="44"/>
          <w:szCs w:val="44"/>
        </w:rPr>
        <w:t>2023年企业“科技副总”需求与技术创新难题信息表</w:t>
      </w:r>
      <w:bookmarkStart w:id="0" w:name="_GoBack"/>
      <w:bookmarkEnd w:id="0"/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706"/>
        <w:gridCol w:w="295"/>
        <w:gridCol w:w="207"/>
        <w:gridCol w:w="681"/>
        <w:gridCol w:w="74"/>
        <w:gridCol w:w="70"/>
        <w:gridCol w:w="230"/>
        <w:gridCol w:w="526"/>
        <w:gridCol w:w="835"/>
        <w:gridCol w:w="66"/>
        <w:gridCol w:w="1021"/>
        <w:gridCol w:w="462"/>
        <w:gridCol w:w="404"/>
        <w:gridCol w:w="318"/>
        <w:gridCol w:w="756"/>
        <w:gridCol w:w="71"/>
        <w:gridCol w:w="184"/>
        <w:gridCol w:w="1370"/>
      </w:tblGrid>
      <w:tr w:rsidR="00AC5091" w:rsidTr="00AC5091">
        <w:trPr>
          <w:trHeight w:val="459"/>
          <w:jc w:val="center"/>
        </w:trPr>
        <w:tc>
          <w:tcPr>
            <w:tcW w:w="98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一、企业基本信息</w:t>
            </w:r>
          </w:p>
        </w:tc>
      </w:tr>
      <w:tr w:rsidR="00AC5091" w:rsidTr="00AC5091">
        <w:trPr>
          <w:trHeight w:val="691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企业名称</w:t>
            </w: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企业从业人数（名）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上年营业收入（万元）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C5091" w:rsidTr="00AC5091">
        <w:trPr>
          <w:trHeight w:val="1166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资质/荣誉</w:t>
            </w: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（可多选）</w:t>
            </w:r>
          </w:p>
        </w:tc>
        <w:tc>
          <w:tcPr>
            <w:tcW w:w="82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□国家“专精特新”小巨人  □省级“专精特新”中小企业  □省级“专精特新”培育入库企业   □现代种业优势特色企业   □其他：               </w:t>
            </w:r>
          </w:p>
        </w:tc>
      </w:tr>
      <w:tr w:rsidR="00AC5091" w:rsidTr="00AC5091">
        <w:trPr>
          <w:trHeight w:val="1005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行业领域</w:t>
            </w:r>
          </w:p>
        </w:tc>
        <w:tc>
          <w:tcPr>
            <w:tcW w:w="82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□光电子信息  □新能源与智能网联汽车  □生命健康  □高端装备 □北斗    □量子   □软件和信息安全   □人工智能与类脑科学   □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</w:rPr>
              <w:t>算力与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</w:rPr>
              <w:t>大数据   □节能环保   □新材料   □纺织服装  □元宇宙  □现代种业   □其他</w:t>
            </w:r>
          </w:p>
        </w:tc>
      </w:tr>
      <w:tr w:rsidR="00AC5091" w:rsidTr="00AC5091">
        <w:trPr>
          <w:trHeight w:val="590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法人代表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手机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联系人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手机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C5091" w:rsidTr="00AC5091">
        <w:trPr>
          <w:trHeight w:val="524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地 址</w:t>
            </w:r>
          </w:p>
        </w:tc>
        <w:tc>
          <w:tcPr>
            <w:tcW w:w="82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C5091" w:rsidTr="00AC5091">
        <w:trPr>
          <w:trHeight w:val="459"/>
          <w:jc w:val="center"/>
        </w:trPr>
        <w:tc>
          <w:tcPr>
            <w:tcW w:w="98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二、企业创新情况</w:t>
            </w:r>
          </w:p>
        </w:tc>
      </w:tr>
      <w:tr w:rsidR="00AC5091" w:rsidTr="00AC5091">
        <w:trPr>
          <w:trHeight w:val="1173"/>
          <w:jc w:val="center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ind w:left="720" w:hangingChars="300" w:hanging="72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是否建有研发机构</w:t>
            </w:r>
          </w:p>
        </w:tc>
        <w:tc>
          <w:tcPr>
            <w:tcW w:w="75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□有    研发机构1 名称：                                 </w:t>
            </w:r>
          </w:p>
          <w:p w:rsidR="00AC5091" w:rsidRDefault="00AC5091" w:rsidP="00B15066">
            <w:pPr>
              <w:spacing w:line="240" w:lineRule="exact"/>
              <w:ind w:firstLineChars="400" w:firstLine="960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研发机构2 名称：                                 </w:t>
            </w:r>
          </w:p>
          <w:p w:rsidR="00AC5091" w:rsidRDefault="00AC5091" w:rsidP="00B15066">
            <w:pPr>
              <w:spacing w:line="240" w:lineRule="exact"/>
              <w:ind w:firstLineChars="400" w:firstLine="960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研发机构3 名称：                                 </w:t>
            </w: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□无</w:t>
            </w:r>
          </w:p>
        </w:tc>
      </w:tr>
      <w:tr w:rsidR="00AC5091" w:rsidTr="00AC5091">
        <w:trPr>
          <w:trHeight w:val="568"/>
          <w:jc w:val="center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ind w:left="720" w:hangingChars="300" w:hanging="72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研发机构建设形式</w:t>
            </w:r>
          </w:p>
        </w:tc>
        <w:tc>
          <w:tcPr>
            <w:tcW w:w="75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□企业自建                 □与其他单位共建</w:t>
            </w:r>
          </w:p>
        </w:tc>
      </w:tr>
      <w:tr w:rsidR="00AC5091" w:rsidTr="00AC5091">
        <w:trPr>
          <w:trHeight w:hRule="exact" w:val="1"/>
          <w:jc w:val="center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ind w:left="720" w:hangingChars="300" w:hanging="72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（三）研发机构</w:t>
            </w:r>
          </w:p>
          <w:p w:rsidR="00AC5091" w:rsidRDefault="00AC5091" w:rsidP="00B15066">
            <w:pPr>
              <w:spacing w:line="240" w:lineRule="exact"/>
              <w:ind w:leftChars="300" w:left="63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类型</w:t>
            </w:r>
          </w:p>
        </w:tc>
        <w:tc>
          <w:tcPr>
            <w:tcW w:w="75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□制造业创新中心（□国家级  □省级  □市级）</w:t>
            </w: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□产业创新中心（□国家级  □省级  □市级）</w:t>
            </w: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□技术创新中心（□国家级  □省级  □市级）</w:t>
            </w: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□工程（技术）研究中心（□国家级  □省级  □市级）</w:t>
            </w: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□工程研究中心（□国家级  □省级  □市级）</w:t>
            </w: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□实验室（□国家级  □省级  □市级）</w:t>
            </w: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□企业技术中心（□国家级  □省级  □市级）</w:t>
            </w: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□院士工作站</w:t>
            </w: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□产业技术研究院（□省级  □市级）</w:t>
            </w: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□协同创新中心（□省级  □市级）</w:t>
            </w: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□其他：                                                </w:t>
            </w:r>
          </w:p>
        </w:tc>
      </w:tr>
      <w:tr w:rsidR="00AC5091" w:rsidTr="00AC5091">
        <w:trPr>
          <w:trHeight w:val="293"/>
          <w:jc w:val="center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研发场地</w:t>
            </w:r>
          </w:p>
        </w:tc>
        <w:tc>
          <w:tcPr>
            <w:tcW w:w="75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□有    </w:t>
            </w:r>
            <w:r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平方米； □无</w:t>
            </w:r>
          </w:p>
        </w:tc>
      </w:tr>
      <w:tr w:rsidR="00AC5091" w:rsidTr="00AC5091">
        <w:trPr>
          <w:trHeight w:val="293"/>
          <w:jc w:val="center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研发人员 </w:t>
            </w:r>
          </w:p>
        </w:tc>
        <w:tc>
          <w:tcPr>
            <w:tcW w:w="75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□有      </w:t>
            </w:r>
            <w:r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人；   □无</w:t>
            </w:r>
          </w:p>
        </w:tc>
      </w:tr>
      <w:tr w:rsidR="00AC5091" w:rsidTr="00AC5091">
        <w:trPr>
          <w:trHeight w:val="275"/>
          <w:jc w:val="center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研发设备    </w:t>
            </w:r>
          </w:p>
        </w:tc>
        <w:tc>
          <w:tcPr>
            <w:tcW w:w="75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□有    原值</w:t>
            </w:r>
            <w:r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万元； □无</w:t>
            </w:r>
          </w:p>
        </w:tc>
      </w:tr>
      <w:tr w:rsidR="00AC5091" w:rsidTr="00AC5091">
        <w:trPr>
          <w:trHeight w:val="586"/>
          <w:jc w:val="center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上年研发投入占营业收入比例： </w:t>
            </w:r>
          </w:p>
        </w:tc>
        <w:tc>
          <w:tcPr>
            <w:tcW w:w="75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□1%以内   □1%～3%   </w:t>
            </w:r>
            <w:r>
              <w:rPr>
                <w:rFonts w:ascii="MS Mincho" w:eastAsia="MS Mincho" w:hAnsi="MS Mincho" w:cs="MS Mincho" w:hint="eastAsia"/>
                <w:kern w:val="0"/>
                <w:sz w:val="24"/>
              </w:rPr>
              <w:t>☑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3%～5%   □5%～10%   □10%以上  </w:t>
            </w:r>
          </w:p>
        </w:tc>
      </w:tr>
      <w:tr w:rsidR="00AC5091" w:rsidTr="00AC5091">
        <w:trPr>
          <w:trHeight w:val="293"/>
          <w:jc w:val="center"/>
        </w:trPr>
        <w:tc>
          <w:tcPr>
            <w:tcW w:w="2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研发项目</w:t>
            </w:r>
          </w:p>
        </w:tc>
        <w:tc>
          <w:tcPr>
            <w:tcW w:w="75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□无                        </w:t>
            </w:r>
          </w:p>
        </w:tc>
      </w:tr>
      <w:tr w:rsidR="00AC5091" w:rsidTr="00AC5091">
        <w:trPr>
          <w:trHeight w:val="29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5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□有（□自主研发 □合作研发 □ 委托研发 □ 模仿改进 □外购）</w:t>
            </w:r>
          </w:p>
        </w:tc>
      </w:tr>
      <w:tr w:rsidR="00AC5091" w:rsidTr="00AC5091">
        <w:trPr>
          <w:trHeight w:val="459"/>
          <w:jc w:val="center"/>
        </w:trPr>
        <w:tc>
          <w:tcPr>
            <w:tcW w:w="98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三、“科技副总”需求（无需求的，可不填此项）</w:t>
            </w:r>
          </w:p>
        </w:tc>
      </w:tr>
      <w:tr w:rsidR="00AC5091" w:rsidTr="00AC5091">
        <w:trPr>
          <w:trHeight w:val="510"/>
          <w:jc w:val="center"/>
        </w:trPr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期望专家来源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（省内高校院所，省外中科院、工信部、教育部所属高校院所等）</w:t>
            </w:r>
          </w:p>
        </w:tc>
        <w:tc>
          <w:tcPr>
            <w:tcW w:w="72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C5091" w:rsidTr="00AC5091">
        <w:trPr>
          <w:trHeight w:val="510"/>
          <w:jc w:val="center"/>
        </w:trPr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期望专家研究领域</w:t>
            </w:r>
          </w:p>
        </w:tc>
        <w:tc>
          <w:tcPr>
            <w:tcW w:w="72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C5091" w:rsidTr="00AC5091">
        <w:trPr>
          <w:trHeight w:val="510"/>
          <w:jc w:val="center"/>
        </w:trPr>
        <w:tc>
          <w:tcPr>
            <w:tcW w:w="26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期望专家备选人员（最多2人，如企业已有意向人选并与其协商一致的，请备注说明。2021</w:t>
            </w:r>
            <w:r>
              <w:rPr>
                <w:rFonts w:ascii="仿宋" w:eastAsia="仿宋" w:hAnsi="仿宋" w:hint="eastAsia"/>
                <w:kern w:val="0"/>
                <w:sz w:val="24"/>
              </w:rPr>
              <w:lastRenderedPageBreak/>
              <w:t>年、2022年已选派担任“科技副总”的专家，不得列为期望专家备选人员。）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lastRenderedPageBreak/>
              <w:t>备选1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单位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联系方式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C5091" w:rsidTr="00AC5091">
        <w:trPr>
          <w:trHeight w:val="510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备选2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单位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联系方式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C5091" w:rsidTr="00AC5091">
        <w:trPr>
          <w:trHeight w:val="938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2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说明：（是否已经协商一致等）</w:t>
            </w:r>
          </w:p>
        </w:tc>
      </w:tr>
      <w:tr w:rsidR="00AC5091" w:rsidTr="00AC5091">
        <w:trPr>
          <w:trHeight w:val="646"/>
          <w:jc w:val="center"/>
        </w:trPr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期望“科技副总”帮助解决的技术创新难题</w:t>
            </w:r>
          </w:p>
        </w:tc>
        <w:tc>
          <w:tcPr>
            <w:tcW w:w="72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C5091" w:rsidTr="00AC5091">
        <w:trPr>
          <w:trHeight w:val="804"/>
          <w:jc w:val="center"/>
        </w:trPr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期望与“科技副总”派出单位开展的项目合作</w:t>
            </w:r>
          </w:p>
        </w:tc>
        <w:tc>
          <w:tcPr>
            <w:tcW w:w="72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C5091" w:rsidTr="00AC5091">
        <w:trPr>
          <w:trHeight w:val="616"/>
          <w:jc w:val="center"/>
        </w:trPr>
        <w:tc>
          <w:tcPr>
            <w:tcW w:w="26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是否愿意为“科技副总”提供必要的工作条件和服务保障</w:t>
            </w:r>
          </w:p>
        </w:tc>
        <w:tc>
          <w:tcPr>
            <w:tcW w:w="72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□是</w:t>
            </w: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如：</w:t>
            </w: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C5091" w:rsidTr="00AC5091">
        <w:trPr>
          <w:trHeight w:val="494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2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□否</w:t>
            </w: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C5091" w:rsidTr="00AC5091">
        <w:trPr>
          <w:trHeight w:val="429"/>
          <w:jc w:val="center"/>
        </w:trPr>
        <w:tc>
          <w:tcPr>
            <w:tcW w:w="98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黑体" w:hAnsi="仿宋"/>
                <w:b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四、技术创新难题</w:t>
            </w:r>
          </w:p>
        </w:tc>
      </w:tr>
      <w:tr w:rsidR="00AC5091" w:rsidTr="00AC5091">
        <w:trPr>
          <w:trHeight w:val="633"/>
          <w:jc w:val="center"/>
        </w:trPr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问题难题（简要描述）</w:t>
            </w:r>
          </w:p>
        </w:tc>
        <w:tc>
          <w:tcPr>
            <w:tcW w:w="6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C5091" w:rsidTr="00AC5091">
        <w:trPr>
          <w:trHeight w:val="633"/>
          <w:jc w:val="center"/>
        </w:trPr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是否行业关键共性技术</w:t>
            </w:r>
          </w:p>
        </w:tc>
        <w:tc>
          <w:tcPr>
            <w:tcW w:w="6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□是  □否</w:t>
            </w:r>
          </w:p>
        </w:tc>
      </w:tr>
      <w:tr w:rsidR="00AC5091" w:rsidTr="00AC5091">
        <w:trPr>
          <w:trHeight w:hRule="exact" w:val="1"/>
          <w:jc w:val="center"/>
        </w:trPr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（二）需求描述</w:t>
            </w:r>
          </w:p>
        </w:tc>
        <w:tc>
          <w:tcPr>
            <w:tcW w:w="6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C5091" w:rsidTr="00AC5091">
        <w:trPr>
          <w:trHeight w:val="649"/>
          <w:jc w:val="center"/>
        </w:trPr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有无对外技术合作需求</w:t>
            </w:r>
          </w:p>
        </w:tc>
        <w:tc>
          <w:tcPr>
            <w:tcW w:w="6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□有  □无  </w:t>
            </w:r>
          </w:p>
        </w:tc>
      </w:tr>
      <w:tr w:rsidR="00AC5091" w:rsidTr="00AC5091">
        <w:trPr>
          <w:trHeight w:val="943"/>
          <w:jc w:val="center"/>
        </w:trPr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对外技术合作方式</w:t>
            </w:r>
          </w:p>
        </w:tc>
        <w:tc>
          <w:tcPr>
            <w:tcW w:w="6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□技术转让   □技术入股  □联合开发   □委托研发 </w:t>
            </w: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□委托团队、专家长期技术服务</w:t>
            </w: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□共建新研发、生产实体</w:t>
            </w: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□其他合作方式：                                         </w:t>
            </w:r>
          </w:p>
        </w:tc>
      </w:tr>
      <w:tr w:rsidR="00AC5091" w:rsidTr="00AC5091">
        <w:trPr>
          <w:trHeight w:val="879"/>
          <w:jc w:val="center"/>
        </w:trPr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对技术合作方的要求，具体意向单位和专家</w:t>
            </w:r>
          </w:p>
        </w:tc>
        <w:tc>
          <w:tcPr>
            <w:tcW w:w="6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C5091" w:rsidTr="00AC5091">
        <w:trPr>
          <w:trHeight w:val="586"/>
          <w:jc w:val="center"/>
        </w:trPr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91" w:rsidRDefault="00AC5091" w:rsidP="00B15066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预计技术合作经费投入（万元）</w:t>
            </w:r>
          </w:p>
        </w:tc>
        <w:tc>
          <w:tcPr>
            <w:tcW w:w="6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91" w:rsidRDefault="00AC5091" w:rsidP="00B15066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F66D19" w:rsidRPr="00AC5091" w:rsidRDefault="00AC5091"/>
    <w:sectPr w:rsidR="00F66D19" w:rsidRPr="00AC5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A2"/>
    <w:rsid w:val="00025A7A"/>
    <w:rsid w:val="00143FA2"/>
    <w:rsid w:val="00AC5091"/>
    <w:rsid w:val="00F0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89AA9-9355-4E76-8DD8-357BA899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09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暴 bao</dc:creator>
  <cp:keywords/>
  <dc:description/>
  <cp:lastModifiedBy>暴 bao</cp:lastModifiedBy>
  <cp:revision>2</cp:revision>
  <dcterms:created xsi:type="dcterms:W3CDTF">2023-03-03T07:53:00Z</dcterms:created>
  <dcterms:modified xsi:type="dcterms:W3CDTF">2023-03-03T07:54:00Z</dcterms:modified>
</cp:coreProperties>
</file>