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sz w:val="28"/>
          <w:szCs w:val="36"/>
        </w:rPr>
      </w:pPr>
      <w:r>
        <w:rPr>
          <w:rFonts w:hint="eastAsia" w:ascii="Calibri" w:hAnsi="Calibri"/>
          <w:sz w:val="28"/>
          <w:szCs w:val="36"/>
        </w:rPr>
        <w:t>东湖高新区2016-2020年度新能源汽车公用充电基础设施</w:t>
      </w:r>
      <w:r>
        <w:rPr>
          <w:rFonts w:hint="eastAsia" w:ascii="Calibri" w:hAnsi="Calibri"/>
          <w:sz w:val="28"/>
          <w:szCs w:val="36"/>
          <w:lang w:val="en-US" w:eastAsia="zh-CN"/>
        </w:rPr>
        <w:t>拟支持金额汇总</w:t>
      </w:r>
      <w:r>
        <w:rPr>
          <w:rFonts w:hint="eastAsia" w:ascii="Calibri" w:hAnsi="Calibri"/>
          <w:sz w:val="28"/>
          <w:szCs w:val="36"/>
        </w:rPr>
        <w:t>表（第三批）</w:t>
      </w:r>
    </w:p>
    <w:tbl>
      <w:tblPr>
        <w:tblStyle w:val="6"/>
        <w:tblW w:w="147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363"/>
        <w:gridCol w:w="1394"/>
        <w:gridCol w:w="1762"/>
        <w:gridCol w:w="1453"/>
        <w:gridCol w:w="1660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充电桩补贴申报企业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直流桩数量（个）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直流桩总功率（千瓦）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交流桩数量（个）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交流桩总功率（千瓦）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拟支持金额(元)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武汉绿源达新能源设备有限公司佛祖岭分公司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武汉环投集团新能源有限公司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1,153,390.00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武汉瑞恒达新能源有限公司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武汉桩小二新能源发展有限公司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湖北万帮数字能源有限公司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湖北中大恒润商业运营管理有限公司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湖北欧亚电力科技有限公司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1,504,800.00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武汉合智数字能源技术有限公司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武汉万爱新能源科技有限公司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武汉惠龙新能源科技有限公司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武汉力天行科技有限公司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武汉利天充科技有限公司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武汉智轲新能源科技有限公司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1,623,600.00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武汉鸿海能创科技有限公司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武汉新曦望新能源科技有限公司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武汉捷顺泰科技有限公司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武汉光谷交通建设有限公司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996,340.00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武汉万博创星科技有限公司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武汉潮鸣新能源科技有限公司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武汉市铁龙通勤汽车服务有限公司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武汉特来电新能源有限公司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6,019,200.00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国网湖北省电力有限公司武汉供电公司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国恒智慧能源服务有限公司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15,470.00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sum(C2:C26)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sum(D2:D26)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sum(E2:E26)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sum(F2:F26)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sum(G2:G26) \# "#,##0.00"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19,637,480.00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换电站补贴申报企业</w:t>
            </w:r>
          </w:p>
        </w:tc>
        <w:tc>
          <w:tcPr>
            <w:tcW w:w="6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拟支持金额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武汉蔚来能源服务有限公司</w:t>
            </w:r>
          </w:p>
        </w:tc>
        <w:tc>
          <w:tcPr>
            <w:tcW w:w="6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2,530,683.00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379,602.45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2,530,683.00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379,602.45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20,017,082.45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2023-09-25T02:35:50Z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