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方正小标宋简体" w:hAnsi="MingLiU" w:eastAsia="文星黑体"/>
          <w:sz w:val="44"/>
          <w:szCs w:val="48"/>
          <w:lang w:val="en-US" w:eastAsia="zh-CN"/>
          <w14:ligatures w14:val="standardContextual"/>
        </w:rPr>
      </w:pPr>
      <w:r>
        <w:rPr>
          <w:rFonts w:hint="eastAsia" w:ascii="文星黑体" w:hAnsi="文星黑体" w:eastAsia="文星黑体" w:cs="文星黑体"/>
          <w:szCs w:val="32"/>
          <w14:ligatures w14:val="standardContextual"/>
        </w:rPr>
        <w:t>附件</w:t>
      </w:r>
      <w:r>
        <w:rPr>
          <w:rFonts w:hint="eastAsia" w:ascii="文星黑体" w:hAnsi="文星黑体" w:eastAsia="文星黑体" w:cs="文星黑体"/>
          <w:szCs w:val="32"/>
          <w:lang w:val="en-US" w:eastAsia="zh-CN"/>
          <w14:ligatures w14:val="standardContextual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879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  <w:t>汽车产业链</w:t>
      </w:r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  <w14:ligatures w14:val="standardContextual"/>
        </w:rPr>
        <w:t>场景开放</w:t>
      </w:r>
      <w:r>
        <w:rPr>
          <w:rFonts w:hint="eastAsia" w:ascii="文星标宋" w:hAnsi="文星标宋" w:eastAsia="文星标宋" w:cs="文星标宋"/>
          <w:sz w:val="44"/>
          <w:szCs w:val="48"/>
          <w14:ligatures w14:val="standardContextual"/>
        </w:rPr>
        <w:t>信息表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879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:lang w:eastAsia="zh-CN"/>
          <w14:ligatures w14:val="standardContextual"/>
        </w:rPr>
      </w:pPr>
      <w:r>
        <w:rPr>
          <w:rFonts w:hint="eastAsia" w:ascii="文星仿宋" w:hAnsi="文星仿宋" w:eastAsia="文星仿宋" w:cs="文星仿宋"/>
          <w:sz w:val="28"/>
          <w:szCs w:val="28"/>
          <w:lang w:eastAsia="zh-CN"/>
          <w14:ligatures w14:val="standardContextual"/>
        </w:rPr>
        <w:t>（</w:t>
      </w:r>
      <w:r>
        <w:rPr>
          <w:rFonts w:hint="eastAsia" w:ascii="文星仿宋" w:hAnsi="文星仿宋" w:eastAsia="文星仿宋" w:cs="文星仿宋"/>
          <w:sz w:val="28"/>
          <w:szCs w:val="28"/>
          <w:lang w:val="en-US" w:eastAsia="zh-CN"/>
          <w14:ligatures w14:val="standardContextual"/>
        </w:rPr>
        <w:t>整车、龙头企业</w:t>
      </w:r>
      <w:r>
        <w:rPr>
          <w:rFonts w:hint="eastAsia" w:ascii="文星仿宋" w:hAnsi="文星仿宋" w:eastAsia="文星仿宋" w:cs="文星仿宋"/>
          <w:sz w:val="28"/>
          <w:szCs w:val="28"/>
          <w:lang w:eastAsia="zh-CN"/>
          <w14:ligatures w14:val="standardContextual"/>
        </w:rPr>
        <w:t>）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4762"/>
        <w:gridCol w:w="128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单位名称（盖章）</w:t>
            </w:r>
          </w:p>
        </w:tc>
        <w:tc>
          <w:tcPr>
            <w:tcW w:w="2416" w:type="pct"/>
            <w:vAlign w:val="center"/>
          </w:tcPr>
          <w:p>
            <w:pPr>
              <w:spacing w:before="156" w:after="156" w:line="300" w:lineRule="exact"/>
              <w:ind w:firstLine="48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区</w:t>
            </w:r>
          </w:p>
        </w:tc>
        <w:tc>
          <w:tcPr>
            <w:tcW w:w="901" w:type="pct"/>
            <w:vAlign w:val="center"/>
          </w:tcPr>
          <w:p>
            <w:pPr>
              <w:spacing w:before="156" w:after="156" w:line="300" w:lineRule="exact"/>
              <w:ind w:firstLine="48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联系人</w:t>
            </w:r>
          </w:p>
        </w:tc>
        <w:tc>
          <w:tcPr>
            <w:tcW w:w="2416" w:type="pct"/>
            <w:vAlign w:val="center"/>
          </w:tcPr>
          <w:p>
            <w:pPr>
              <w:spacing w:before="156" w:after="156" w:line="300" w:lineRule="exact"/>
              <w:ind w:firstLine="48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联系方式</w:t>
            </w:r>
          </w:p>
        </w:tc>
        <w:tc>
          <w:tcPr>
            <w:tcW w:w="901" w:type="pct"/>
            <w:vAlign w:val="center"/>
          </w:tcPr>
          <w:p>
            <w:pPr>
              <w:spacing w:before="156" w:after="156" w:line="300" w:lineRule="exact"/>
              <w:ind w:firstLine="48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领域</w:t>
            </w:r>
          </w:p>
        </w:tc>
        <w:tc>
          <w:tcPr>
            <w:tcW w:w="3969" w:type="pct"/>
            <w:gridSpan w:val="3"/>
            <w:vAlign w:val="center"/>
          </w:tcPr>
          <w:p>
            <w:pPr>
              <w:spacing w:before="156" w:after="156" w:line="300" w:lineRule="exact"/>
              <w:ind w:firstLine="480" w:firstLineChars="20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新能源汽车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智能网联汽车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传统汽车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场景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名称</w:t>
            </w:r>
          </w:p>
        </w:tc>
        <w:tc>
          <w:tcPr>
            <w:tcW w:w="3969" w:type="pct"/>
            <w:gridSpan w:val="3"/>
            <w:vAlign w:val="center"/>
          </w:tcPr>
          <w:p>
            <w:pPr>
              <w:spacing w:before="156" w:after="156" w:line="300" w:lineRule="exact"/>
              <w:ind w:firstLine="480" w:firstLineChars="200"/>
              <w:jc w:val="left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如：XX工厂数据实时采集监控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场景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概述（100字）</w:t>
            </w:r>
          </w:p>
        </w:tc>
        <w:tc>
          <w:tcPr>
            <w:tcW w:w="3969" w:type="pct"/>
            <w:gridSpan w:val="3"/>
            <w:vAlign w:val="center"/>
          </w:tcPr>
          <w:p>
            <w:pPr>
              <w:widowControl/>
              <w:spacing w:line="240" w:lineRule="exact"/>
              <w:ind w:firstLine="480" w:firstLineChars="200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如：围绕XX工厂智能调度和升级需求，应用大数据、人工智能等技术，打造智慧管网系统，实现热电管线精确定位、运行状态实时监控、管线泄漏预测性维护等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</w:rPr>
              <w:t>依托项目介绍</w:t>
            </w:r>
          </w:p>
        </w:tc>
        <w:tc>
          <w:tcPr>
            <w:tcW w:w="3969" w:type="pct"/>
            <w:gridSpan w:val="3"/>
            <w:vAlign w:val="center"/>
          </w:tcPr>
          <w:p>
            <w:pPr>
              <w:widowControl/>
              <w:spacing w:line="240" w:lineRule="exact"/>
              <w:ind w:firstLine="480" w:firstLineChars="200"/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项目基本情况、建设计划及当前进展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val="en-US" w:eastAsia="zh-CN"/>
              </w:rPr>
              <w:t>拟投入资金</w:t>
            </w:r>
          </w:p>
        </w:tc>
        <w:tc>
          <w:tcPr>
            <w:tcW w:w="3969" w:type="pct"/>
            <w:gridSpan w:val="3"/>
            <w:vAlign w:val="center"/>
          </w:tcPr>
          <w:p>
            <w:pPr>
              <w:widowControl/>
              <w:spacing w:line="240" w:lineRule="exact"/>
              <w:ind w:firstLine="480" w:firstLineChars="200"/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项目整体投资及场景投资情况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期望合作方式</w:t>
            </w:r>
          </w:p>
        </w:tc>
        <w:tc>
          <w:tcPr>
            <w:tcW w:w="3969" w:type="pct"/>
            <w:gridSpan w:val="3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直接购买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联合研发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提供免费试用环境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</w:t>
            </w:r>
          </w:p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 w:firstLineChars="200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>其他（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建设周期</w:t>
            </w:r>
          </w:p>
        </w:tc>
        <w:tc>
          <w:tcPr>
            <w:tcW w:w="3969" w:type="pct"/>
            <w:gridSpan w:val="3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 w:firstLineChars="200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XX年XX月-XX年XX月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需求</w:t>
            </w:r>
          </w:p>
        </w:tc>
        <w:tc>
          <w:tcPr>
            <w:tcW w:w="3969" w:type="pct"/>
            <w:gridSpan w:val="3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ind w:firstLine="480"/>
              <w:rPr>
                <w:rFonts w:hint="eastAsia" w:ascii="文星仿宋" w:hAnsi="文星仿宋" w:eastAsia="仿宋_GB2312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希望合作内容的具体性能或指标要求。希望对接XX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val="en-US" w:eastAsia="zh-CN"/>
              </w:rPr>
              <w:t>公司或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XX类型的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val="en-US" w:eastAsia="zh-CN"/>
              </w:rPr>
              <w:t>技术、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产品或服务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before="156" w:after="156" w:line="14" w:lineRule="exact"/>
      </w:pPr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yMzY3MTg1NTNlMTFhMWM4NDgxODhiMGEyODMifQ=="/>
  </w:docVars>
  <w:rsids>
    <w:rsidRoot w:val="586B6F59"/>
    <w:rsid w:val="00054BE5"/>
    <w:rsid w:val="000736F5"/>
    <w:rsid w:val="000B4253"/>
    <w:rsid w:val="000E599B"/>
    <w:rsid w:val="000E5F7E"/>
    <w:rsid w:val="00106CB8"/>
    <w:rsid w:val="001148BA"/>
    <w:rsid w:val="001A018A"/>
    <w:rsid w:val="001F3AE6"/>
    <w:rsid w:val="00264417"/>
    <w:rsid w:val="00264B5A"/>
    <w:rsid w:val="002736C6"/>
    <w:rsid w:val="00284A98"/>
    <w:rsid w:val="002C103A"/>
    <w:rsid w:val="002E249F"/>
    <w:rsid w:val="002F5534"/>
    <w:rsid w:val="003218CC"/>
    <w:rsid w:val="00333987"/>
    <w:rsid w:val="00346B72"/>
    <w:rsid w:val="003541E5"/>
    <w:rsid w:val="00367442"/>
    <w:rsid w:val="0038717A"/>
    <w:rsid w:val="003D50D4"/>
    <w:rsid w:val="00406304"/>
    <w:rsid w:val="0043240E"/>
    <w:rsid w:val="00434450"/>
    <w:rsid w:val="004E2BEF"/>
    <w:rsid w:val="004F6A2B"/>
    <w:rsid w:val="0055419E"/>
    <w:rsid w:val="005543A7"/>
    <w:rsid w:val="00590502"/>
    <w:rsid w:val="00595429"/>
    <w:rsid w:val="005967C3"/>
    <w:rsid w:val="005B5434"/>
    <w:rsid w:val="005B78F5"/>
    <w:rsid w:val="005C2CB4"/>
    <w:rsid w:val="00627F06"/>
    <w:rsid w:val="00645CED"/>
    <w:rsid w:val="006E4A17"/>
    <w:rsid w:val="00710543"/>
    <w:rsid w:val="00731517"/>
    <w:rsid w:val="00735300"/>
    <w:rsid w:val="007368F6"/>
    <w:rsid w:val="0079696F"/>
    <w:rsid w:val="007B611C"/>
    <w:rsid w:val="007B71F4"/>
    <w:rsid w:val="007D192B"/>
    <w:rsid w:val="007D6614"/>
    <w:rsid w:val="00807858"/>
    <w:rsid w:val="00825A57"/>
    <w:rsid w:val="008312DF"/>
    <w:rsid w:val="008B2A2C"/>
    <w:rsid w:val="008D01A8"/>
    <w:rsid w:val="00932069"/>
    <w:rsid w:val="00940C0F"/>
    <w:rsid w:val="00944EFE"/>
    <w:rsid w:val="0095563F"/>
    <w:rsid w:val="009C1CE8"/>
    <w:rsid w:val="009D48F9"/>
    <w:rsid w:val="009D6C7D"/>
    <w:rsid w:val="009F7AEE"/>
    <w:rsid w:val="00A1723C"/>
    <w:rsid w:val="00A21E07"/>
    <w:rsid w:val="00A534DC"/>
    <w:rsid w:val="00AE65D9"/>
    <w:rsid w:val="00AF23CD"/>
    <w:rsid w:val="00AF49C1"/>
    <w:rsid w:val="00AF6DF8"/>
    <w:rsid w:val="00B06043"/>
    <w:rsid w:val="00B25661"/>
    <w:rsid w:val="00B4255A"/>
    <w:rsid w:val="00BD05A3"/>
    <w:rsid w:val="00BD181E"/>
    <w:rsid w:val="00BD3AB1"/>
    <w:rsid w:val="00BE2F1D"/>
    <w:rsid w:val="00C00760"/>
    <w:rsid w:val="00C13756"/>
    <w:rsid w:val="00C609DB"/>
    <w:rsid w:val="00C6221B"/>
    <w:rsid w:val="00C75475"/>
    <w:rsid w:val="00C920FB"/>
    <w:rsid w:val="00C93C91"/>
    <w:rsid w:val="00CD6FC5"/>
    <w:rsid w:val="00CE7BEA"/>
    <w:rsid w:val="00D12D92"/>
    <w:rsid w:val="00D47C1F"/>
    <w:rsid w:val="00D944E7"/>
    <w:rsid w:val="00DA1723"/>
    <w:rsid w:val="00DA3A37"/>
    <w:rsid w:val="00E03489"/>
    <w:rsid w:val="00E05FB0"/>
    <w:rsid w:val="00E25EDF"/>
    <w:rsid w:val="00E551AC"/>
    <w:rsid w:val="00E86E40"/>
    <w:rsid w:val="00EA0587"/>
    <w:rsid w:val="00EE211A"/>
    <w:rsid w:val="00EF1AD9"/>
    <w:rsid w:val="00F17E86"/>
    <w:rsid w:val="00F36730"/>
    <w:rsid w:val="00F84FBA"/>
    <w:rsid w:val="00F90C21"/>
    <w:rsid w:val="00FC10FF"/>
    <w:rsid w:val="00FD1280"/>
    <w:rsid w:val="00FF0F7F"/>
    <w:rsid w:val="04AE7B23"/>
    <w:rsid w:val="05AC08F0"/>
    <w:rsid w:val="05F019FA"/>
    <w:rsid w:val="0611162D"/>
    <w:rsid w:val="08EB30F3"/>
    <w:rsid w:val="097A6637"/>
    <w:rsid w:val="0981572C"/>
    <w:rsid w:val="0C9F08CA"/>
    <w:rsid w:val="0E3B1B1E"/>
    <w:rsid w:val="0F501F02"/>
    <w:rsid w:val="135A334F"/>
    <w:rsid w:val="13A45521"/>
    <w:rsid w:val="19650358"/>
    <w:rsid w:val="1CAF5366"/>
    <w:rsid w:val="1E434345"/>
    <w:rsid w:val="1EB96DDA"/>
    <w:rsid w:val="20F27B7C"/>
    <w:rsid w:val="25196B8E"/>
    <w:rsid w:val="2A2C16BD"/>
    <w:rsid w:val="2B9A10B0"/>
    <w:rsid w:val="2EE61AE3"/>
    <w:rsid w:val="310556BA"/>
    <w:rsid w:val="310B3146"/>
    <w:rsid w:val="34B76BBC"/>
    <w:rsid w:val="34BB131C"/>
    <w:rsid w:val="35805B00"/>
    <w:rsid w:val="39772AF7"/>
    <w:rsid w:val="3BF939F3"/>
    <w:rsid w:val="3C473276"/>
    <w:rsid w:val="3D595233"/>
    <w:rsid w:val="3ED022A8"/>
    <w:rsid w:val="40754A23"/>
    <w:rsid w:val="40B03CC4"/>
    <w:rsid w:val="46FC1A4C"/>
    <w:rsid w:val="49A65D50"/>
    <w:rsid w:val="4B321EE0"/>
    <w:rsid w:val="51346800"/>
    <w:rsid w:val="546946DF"/>
    <w:rsid w:val="54A733F7"/>
    <w:rsid w:val="56934915"/>
    <w:rsid w:val="585B2A85"/>
    <w:rsid w:val="586B6F59"/>
    <w:rsid w:val="58866512"/>
    <w:rsid w:val="5A3B5233"/>
    <w:rsid w:val="5BFD2097"/>
    <w:rsid w:val="5CDB3EFE"/>
    <w:rsid w:val="63185A08"/>
    <w:rsid w:val="650113FE"/>
    <w:rsid w:val="65F36C95"/>
    <w:rsid w:val="67ED0BF5"/>
    <w:rsid w:val="686E7E58"/>
    <w:rsid w:val="69AA61C6"/>
    <w:rsid w:val="6AFE12C2"/>
    <w:rsid w:val="72907369"/>
    <w:rsid w:val="73216213"/>
    <w:rsid w:val="77CE4F95"/>
    <w:rsid w:val="77E54D12"/>
    <w:rsid w:val="7ABE2570"/>
    <w:rsid w:val="7E3E5ECA"/>
    <w:rsid w:val="7F0B14A0"/>
    <w:rsid w:val="7F43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50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jc w:val="center"/>
      <w:outlineLvl w:val="0"/>
    </w:pPr>
    <w:rPr>
      <w:rFonts w:eastAsia="方正小标宋简体"/>
      <w:kern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ind w:firstLine="880" w:firstLineChars="200"/>
      <w:outlineLvl w:val="2"/>
    </w:pPr>
    <w:rPr>
      <w:rFonts w:eastAsia="楷体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6">
    <w:name w:val="Balloon Text"/>
    <w:basedOn w:val="1"/>
    <w:link w:val="13"/>
    <w:autoRedefine/>
    <w:qFormat/>
    <w:uiPriority w:val="0"/>
    <w:pPr>
      <w:spacing w:line="240" w:lineRule="auto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paragraph" w:customStyle="1" w:styleId="12">
    <w:name w:val="样式1"/>
    <w:basedOn w:val="1"/>
    <w:next w:val="1"/>
    <w:autoRedefine/>
    <w:qFormat/>
    <w:uiPriority w:val="0"/>
    <w:pPr>
      <w:keepNext/>
      <w:keepLines/>
      <w:ind w:firstLine="880" w:firstLineChars="200"/>
      <w:outlineLvl w:val="1"/>
    </w:pPr>
    <w:rPr>
      <w:rFonts w:hint="eastAsia" w:ascii="Arial" w:hAnsi="Arial" w:eastAsia="黑体"/>
    </w:rPr>
  </w:style>
  <w:style w:type="character" w:customStyle="1" w:styleId="13">
    <w:name w:val="批注框文本 Char"/>
    <w:basedOn w:val="10"/>
    <w:link w:val="6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3876-0F6B-401C-AFE8-E3567A2B3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1340</Characters>
  <Lines>11</Lines>
  <Paragraphs>3</Paragraphs>
  <TotalTime>57</TotalTime>
  <ScaleCrop>false</ScaleCrop>
  <LinksUpToDate>false</LinksUpToDate>
  <CharactersWithSpaces>1572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2024-01-09T00:40:00Z</dcterms:created>
  <dc:creator>胤缘</dc:creator>
  <cp:lastModifiedBy>刘敏</cp:lastModifiedBy>
  <cp:lastPrinted>2024-01-11T01:30:00Z</cp:lastPrinted>
  <dcterms:modified xsi:type="dcterms:W3CDTF">2024-01-12T07:23:58Z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BE87B783265C456593CDE94D35A6DB23_13</vt:lpwstr>
  </property>
</Properties>
</file>