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  <w:lang w:val="en-US" w:eastAsia="zh-CN"/>
        </w:rPr>
        <w:t>2024年武汉</w:t>
      </w:r>
      <w:r>
        <w:rPr>
          <w:rFonts w:hint="default" w:ascii="方正小标宋简体" w:hAnsi="方正小标宋简体" w:eastAsia="方正小标宋简体" w:cs="方正小标宋简体"/>
          <w:spacing w:val="-20"/>
          <w:sz w:val="44"/>
          <w:szCs w:val="44"/>
          <w:lang w:eastAsia="zh-CN"/>
        </w:rPr>
        <w:t>数字化产线</w:t>
      </w:r>
      <w:r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  <w:lang w:val="en-US" w:eastAsia="zh-CN"/>
        </w:rPr>
        <w:t>申报表</w:t>
      </w:r>
    </w:p>
    <w:tbl>
      <w:tblPr>
        <w:tblStyle w:val="3"/>
        <w:tblW w:w="922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5"/>
        <w:gridCol w:w="2305"/>
        <w:gridCol w:w="1"/>
        <w:gridCol w:w="2304"/>
        <w:gridCol w:w="2"/>
        <w:gridCol w:w="230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922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一、企业基本情况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30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6918" w:type="dxa"/>
            <w:gridSpan w:val="5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（盖章）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30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地址</w:t>
            </w:r>
          </w:p>
        </w:tc>
        <w:tc>
          <w:tcPr>
            <w:tcW w:w="6918" w:type="dxa"/>
            <w:gridSpan w:val="5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所属区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法定代表人</w:t>
            </w:r>
          </w:p>
        </w:tc>
        <w:tc>
          <w:tcPr>
            <w:tcW w:w="23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组织形式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（国有独资、国有控股、外资独资、外资控股、私营企业等）</w:t>
            </w:r>
          </w:p>
        </w:tc>
        <w:tc>
          <w:tcPr>
            <w:tcW w:w="2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组织机构代码</w:t>
            </w:r>
          </w:p>
        </w:tc>
        <w:tc>
          <w:tcPr>
            <w:tcW w:w="23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注册时间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注册资本</w:t>
            </w:r>
          </w:p>
        </w:tc>
        <w:tc>
          <w:tcPr>
            <w:tcW w:w="23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0" w:hRule="atLeast"/>
          <w:jc w:val="center"/>
        </w:trPr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主营业务范围及主要产品（限200字以内）</w:t>
            </w:r>
          </w:p>
        </w:tc>
        <w:tc>
          <w:tcPr>
            <w:tcW w:w="691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最近三年财务数据（万元）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2022年</w:t>
            </w:r>
          </w:p>
        </w:tc>
        <w:tc>
          <w:tcPr>
            <w:tcW w:w="2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</w:t>
            </w:r>
          </w:p>
        </w:tc>
        <w:tc>
          <w:tcPr>
            <w:tcW w:w="23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2024年（预计）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从业人数（人）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资产总额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负债总额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主营业务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收入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利润总额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上缴税金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企业联系人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2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职务</w:t>
            </w:r>
          </w:p>
        </w:tc>
        <w:tc>
          <w:tcPr>
            <w:tcW w:w="23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企业负责人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日常联系人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/>
                <w:color w:val="000000"/>
                <w:sz w:val="24"/>
                <w:szCs w:val="24"/>
                <w:lang w:eastAsia="zh-CN"/>
              </w:rPr>
              <w:t>近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4"/>
                <w:szCs w:val="24"/>
                <w:lang w:eastAsia="zh-CN"/>
              </w:rPr>
              <w:t>两年是否发生重大安全、环保、质量事故</w:t>
            </w:r>
          </w:p>
        </w:tc>
        <w:tc>
          <w:tcPr>
            <w:tcW w:w="691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22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二、数字化产线建设情况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4" w:hRule="atLeast"/>
          <w:jc w:val="center"/>
        </w:trPr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数字化产线建设情况</w:t>
            </w:r>
            <w:r>
              <w:rPr>
                <w:rFonts w:hint="default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简介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（包括数字化产线建设总投资额、关键工序、主要设备及信息化系统等）</w:t>
            </w:r>
          </w:p>
        </w:tc>
        <w:tc>
          <w:tcPr>
            <w:tcW w:w="691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22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数字化基本情况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类型</w:t>
            </w:r>
          </w:p>
        </w:tc>
        <w:tc>
          <w:tcPr>
            <w:tcW w:w="6918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离散型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</w:t>
            </w:r>
            <w:r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流程型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hint="default" w:asciiTheme="minorEastAsia" w:hAnsiTheme="minorEastAsia" w:eastAsiaTheme="minorEastAsia" w:cstheme="minorEastAsia"/>
                <w:sz w:val="24"/>
              </w:rPr>
              <w:t>关键工序数控化率（%）</w:t>
            </w:r>
          </w:p>
        </w:tc>
        <w:tc>
          <w:tcPr>
            <w:tcW w:w="691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hint="default" w:asciiTheme="minorEastAsia" w:hAnsiTheme="minorEastAsia" w:eastAsiaTheme="minorEastAsia" w:cstheme="minorEastAsia"/>
                <w:sz w:val="24"/>
                <w:highlight w:val="none"/>
              </w:rPr>
              <w:t>数字化装备联网率（%）</w:t>
            </w:r>
          </w:p>
        </w:tc>
        <w:tc>
          <w:tcPr>
            <w:tcW w:w="691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lang w:eastAsia="zh-CN"/>
              </w:rPr>
              <w:t>离散型填写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hint="default" w:asciiTheme="minorEastAsia" w:hAnsiTheme="minorEastAsia" w:eastAsiaTheme="minorEastAsia" w:cstheme="minorEastAsia"/>
                <w:sz w:val="24"/>
              </w:rPr>
              <w:t>自动数据采集率（%）</w:t>
            </w:r>
          </w:p>
        </w:tc>
        <w:tc>
          <w:tcPr>
            <w:tcW w:w="691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lang w:eastAsia="zh-CN"/>
              </w:rPr>
              <w:t>流程型填写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lang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sz w:val="24"/>
              </w:rPr>
              <w:t>生产信息采集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lang w:eastAsia="zh-CN"/>
              </w:rPr>
              <w:t>内容</w:t>
            </w:r>
          </w:p>
        </w:tc>
        <w:tc>
          <w:tcPr>
            <w:tcW w:w="691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lang w:eastAsia="zh-CN"/>
              </w:rPr>
              <w:t>请简要</w:t>
            </w:r>
            <w:r>
              <w:rPr>
                <w:rFonts w:hint="default" w:asciiTheme="minorEastAsia" w:hAnsiTheme="minorEastAsia" w:eastAsiaTheme="minorEastAsia" w:cstheme="minorEastAsia"/>
                <w:sz w:val="24"/>
              </w:rPr>
              <w:t>说明①生产人员信息②设备状态信息③物料投放信息④产品产出相关信息等⑤质量控制信息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lang w:eastAsia="zh-CN"/>
              </w:rPr>
              <w:t>采集情况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hint="default" w:asciiTheme="minorEastAsia" w:hAnsiTheme="minorEastAsia" w:eastAsiaTheme="minorEastAsia" w:cstheme="minorEastAsia"/>
                <w:sz w:val="24"/>
              </w:rPr>
              <w:t>生产资料识别方式</w:t>
            </w:r>
          </w:p>
        </w:tc>
        <w:tc>
          <w:tcPr>
            <w:tcW w:w="691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lang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sz w:val="24"/>
              </w:rPr>
              <w:t>请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lang w:eastAsia="zh-CN"/>
              </w:rPr>
              <w:t>简要</w:t>
            </w:r>
            <w:r>
              <w:rPr>
                <w:rFonts w:hint="default" w:asciiTheme="minorEastAsia" w:hAnsiTheme="minorEastAsia" w:eastAsiaTheme="minorEastAsia" w:cstheme="minorEastAsia"/>
                <w:sz w:val="24"/>
              </w:rPr>
              <w:t>说明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lang w:eastAsia="zh-CN"/>
              </w:rPr>
              <w:t>，如①二维码②条码③RFID等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hint="default" w:asciiTheme="minorEastAsia" w:hAnsiTheme="minorEastAsia" w:eastAsiaTheme="minorEastAsia" w:cstheme="minorEastAsia"/>
                <w:sz w:val="24"/>
              </w:rPr>
              <w:t>生产现场是否可视化</w:t>
            </w:r>
          </w:p>
        </w:tc>
        <w:tc>
          <w:tcPr>
            <w:tcW w:w="691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lang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sz w:val="24"/>
              </w:rPr>
              <w:t>请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lang w:eastAsia="zh-CN"/>
              </w:rPr>
              <w:t>简要</w:t>
            </w:r>
            <w:r>
              <w:rPr>
                <w:rFonts w:hint="default" w:asciiTheme="minorEastAsia" w:hAnsiTheme="minorEastAsia" w:eastAsiaTheme="minorEastAsia" w:cstheme="minorEastAsia"/>
                <w:sz w:val="24"/>
              </w:rPr>
              <w:t>说明①生产人员信息②设备状态信息③物料投放信息④产品产出相关信息⑤质量控制信息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lang w:eastAsia="zh-CN"/>
              </w:rPr>
              <w:t>等实时展示情况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22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  <w:t>网络化基本情况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922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请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简要</w:t>
            </w: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说明①现场总线②工业以太网通信③无线通信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等网络建设情况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22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334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  <w:t>系统基本情况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是否应用生产制造执行系统（MES）</w:t>
            </w:r>
          </w:p>
        </w:tc>
        <w:tc>
          <w:tcPr>
            <w:tcW w:w="691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75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是否应用其他信息化生产管理系统</w:t>
            </w:r>
          </w:p>
        </w:tc>
        <w:tc>
          <w:tcPr>
            <w:tcW w:w="691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75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请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简要</w:t>
            </w: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说明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生产调度、工艺执行、质量控制、设备管理等有关生产管理信息系统情况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22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  <w:t>集成基本情况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922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请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简要</w:t>
            </w: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说明</w:t>
            </w:r>
            <w:r>
              <w:rPr>
                <w:rFonts w:hint="eastAsia" w:ascii="Times New Roman" w:hAnsi="Times New Roman"/>
                <w:sz w:val="24"/>
              </w:rPr>
              <w:t>工业控制系统与MES或其他的信息化生产管理系统集成</w:t>
            </w: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22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  <w:t>现场安全基本情况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922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请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简要</w:t>
            </w: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说明情况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22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三、数字化产线建设成效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  <w:lang w:eastAsia="zh-CN"/>
              </w:rPr>
              <w:t>建设</w:t>
            </w:r>
            <w:r>
              <w:rPr>
                <w:rFonts w:hint="default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  <w:t>前/后生产效率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  <w:lang w:eastAsia="zh-CN"/>
              </w:rPr>
              <w:t>提升</w:t>
            </w:r>
            <w:r>
              <w:rPr>
                <w:rFonts w:hint="default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  <w:t>（%）</w:t>
            </w:r>
          </w:p>
        </w:tc>
        <w:tc>
          <w:tcPr>
            <w:tcW w:w="23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textAlignment w:val="auto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□5%以下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□5%~8%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textAlignment w:val="auto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□8%~10%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□10%以上</w:t>
            </w:r>
          </w:p>
        </w:tc>
        <w:tc>
          <w:tcPr>
            <w:tcW w:w="23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  <w:lang w:eastAsia="zh-CN"/>
              </w:rPr>
              <w:t>建设</w:t>
            </w:r>
            <w:r>
              <w:rPr>
                <w:rFonts w:hint="default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  <w:t>前/后良品率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  <w:lang w:eastAsia="zh-CN"/>
              </w:rPr>
              <w:t>提升</w:t>
            </w:r>
            <w:r>
              <w:rPr>
                <w:rFonts w:hint="default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  <w:t>（%）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textAlignment w:val="auto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□3%以下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textAlignment w:val="auto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□3%~4%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textAlignment w:val="auto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□4%~5%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□5%以上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  <w:lang w:eastAsia="zh-CN"/>
              </w:rPr>
              <w:t>建设</w:t>
            </w:r>
            <w:r>
              <w:rPr>
                <w:rFonts w:hint="default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  <w:t>前/后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</w:rPr>
              <w:t>万元产值用工成本降低（%）</w:t>
            </w:r>
          </w:p>
        </w:tc>
        <w:tc>
          <w:tcPr>
            <w:tcW w:w="23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textAlignment w:val="auto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□5%以下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textAlignment w:val="auto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□5%~6%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textAlignment w:val="auto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□6%~7%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□7%以上</w:t>
            </w:r>
          </w:p>
        </w:tc>
        <w:tc>
          <w:tcPr>
            <w:tcW w:w="23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  <w:lang w:eastAsia="zh-CN"/>
              </w:rPr>
              <w:t>建设</w:t>
            </w:r>
            <w:r>
              <w:rPr>
                <w:rFonts w:hint="default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  <w:t>前/后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万元产值综合能耗降低（%）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textAlignment w:val="auto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□5%以下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textAlignment w:val="auto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□5%~10%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□10%~15%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□15%以上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  <w:jc w:val="center"/>
        </w:trPr>
        <w:tc>
          <w:tcPr>
            <w:tcW w:w="922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6"/>
              <w:ind w:left="0" w:leftChars="0" w:firstLine="0" w:firstLineChars="0"/>
              <w:jc w:val="left"/>
              <w:rPr>
                <w:rFonts w:hint="default"/>
              </w:rPr>
            </w:pPr>
            <w:r>
              <w:rPr>
                <w:rFonts w:hint="default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四、真实性承诺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7" w:hRule="atLeast"/>
          <w:jc w:val="center"/>
        </w:trPr>
        <w:tc>
          <w:tcPr>
            <w:tcW w:w="922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我单位申报的所有材料，均真实、完整，如有不实，愿承担相应的责任。</w:t>
            </w:r>
          </w:p>
          <w:p>
            <w:pPr>
              <w:pStyle w:val="6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pStyle w:val="6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法定代表人签章：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公章：</w:t>
            </w:r>
          </w:p>
          <w:p>
            <w:pPr>
              <w:pStyle w:val="6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sz w:val="24"/>
                <w:szCs w:val="24"/>
                <w:u w:val="none"/>
              </w:rPr>
              <w:t xml:space="preserve">                                        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年   月   日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sz w:val="24"/>
                <w:szCs w:val="24"/>
                <w:u w:val="none"/>
              </w:rPr>
              <w:t xml:space="preserve"> </w:t>
            </w:r>
          </w:p>
        </w:tc>
      </w:tr>
    </w:tbl>
    <w:p>
      <w:pPr>
        <w:pStyle w:val="2"/>
        <w:ind w:left="0" w:leftChars="0" w:firstLine="0" w:firstLineChars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FD7C2F2"/>
    <w:rsid w:val="10F72E39"/>
    <w:rsid w:val="12BDF84C"/>
    <w:rsid w:val="1E1E55FF"/>
    <w:rsid w:val="2B9709ED"/>
    <w:rsid w:val="2FD5EFE2"/>
    <w:rsid w:val="33DBAFB7"/>
    <w:rsid w:val="35FE3D38"/>
    <w:rsid w:val="436F314C"/>
    <w:rsid w:val="56EF0F79"/>
    <w:rsid w:val="5D8FEACF"/>
    <w:rsid w:val="5EBFDE4D"/>
    <w:rsid w:val="5EDD33D8"/>
    <w:rsid w:val="6CEB0D61"/>
    <w:rsid w:val="6FB540C7"/>
    <w:rsid w:val="77BD70C9"/>
    <w:rsid w:val="77BDF365"/>
    <w:rsid w:val="7BFEFD70"/>
    <w:rsid w:val="7DDCFA29"/>
    <w:rsid w:val="7DFB6B50"/>
    <w:rsid w:val="7F3B9820"/>
    <w:rsid w:val="7F5FD417"/>
    <w:rsid w:val="7FD3C1F8"/>
    <w:rsid w:val="7FED9EA7"/>
    <w:rsid w:val="7FEF1304"/>
    <w:rsid w:val="7FFF3554"/>
    <w:rsid w:val="8FFF34DA"/>
    <w:rsid w:val="ADFFD4E3"/>
    <w:rsid w:val="B87D3A15"/>
    <w:rsid w:val="B9BADFEA"/>
    <w:rsid w:val="BDF56B66"/>
    <w:rsid w:val="BEDE5F43"/>
    <w:rsid w:val="BEF907F1"/>
    <w:rsid w:val="BFB7EE6E"/>
    <w:rsid w:val="BFFF2B5C"/>
    <w:rsid w:val="CDB7A4CB"/>
    <w:rsid w:val="CDDF4670"/>
    <w:rsid w:val="CFF733BC"/>
    <w:rsid w:val="CFFC1DBD"/>
    <w:rsid w:val="D5F71763"/>
    <w:rsid w:val="D5FEB6A2"/>
    <w:rsid w:val="EFD7C2F2"/>
    <w:rsid w:val="EFDF537A"/>
    <w:rsid w:val="F50D0155"/>
    <w:rsid w:val="F576E692"/>
    <w:rsid w:val="F5FC262E"/>
    <w:rsid w:val="F633069D"/>
    <w:rsid w:val="F6EB142A"/>
    <w:rsid w:val="F7DEC503"/>
    <w:rsid w:val="FAAF21A8"/>
    <w:rsid w:val="FDEFCCF9"/>
    <w:rsid w:val="FF29F231"/>
    <w:rsid w:val="FF37F01C"/>
    <w:rsid w:val="FF9E868E"/>
    <w:rsid w:val="FFB71DD8"/>
    <w:rsid w:val="FFEC165D"/>
    <w:rsid w:val="FFF79634"/>
    <w:rsid w:val="FFF93570"/>
    <w:rsid w:val="FFFEA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620" w:lineRule="exact"/>
      <w:jc w:val="both"/>
    </w:pPr>
    <w:rPr>
      <w:rFonts w:eastAsia="仿宋_GB2312" w:asciiTheme="minorAscii" w:hAnsiTheme="minorAscii" w:cstheme="minorBidi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 w:firstLineChars="200"/>
    </w:p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引文目录1"/>
    <w:basedOn w:val="1"/>
    <w:next w:val="1"/>
    <w:qFormat/>
    <w:uiPriority w:val="0"/>
    <w:pPr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2023-05-05T23:39:00Z</dcterms:created>
  <dc:creator>uos</dc:creator>
  <cp:lastModifiedBy>uos</cp:lastModifiedBy>
  <dcterms:modified xsi:type="dcterms:W3CDTF">2024-04-18T08:51:14Z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</Properties>
</file>