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rPr>
          <w:rFonts w:hint="eastAsia" w:ascii="Nimbus Roman No9 L" w:hAnsi="Nimbus Roman No9 L" w:eastAsia="黑体" w:cs="Nimbus Roman No9 L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Nimbus Roman No9 L" w:hAnsi="Nimbus Roman No9 L" w:eastAsia="黑体" w:cs="Nimbus Roman No9 L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Nimbus Roman No9 L" w:hAnsi="Nimbus Roman No9 L" w:eastAsia="黑体" w:cs="Nimbus Roman No9 L"/>
          <w:sz w:val="32"/>
          <w:szCs w:val="32"/>
          <w:shd w:val="clear" w:color="auto" w:fill="FFFFFF"/>
          <w:lang w:val="en-US" w:eastAsia="zh-CN"/>
        </w:rPr>
        <w:t>3</w:t>
      </w:r>
    </w:p>
    <w:tbl>
      <w:tblPr>
        <w:tblStyle w:val="2"/>
        <w:tblW w:w="141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1879"/>
        <w:gridCol w:w="1035"/>
        <w:gridCol w:w="3971"/>
        <w:gridCol w:w="1485"/>
        <w:gridCol w:w="1275"/>
        <w:gridCol w:w="2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1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Nimbus Roman No9 L" w:hAnsi="Nimbus Roman No9 L" w:eastAsia="方正小标宋简体" w:cs="Nimbus Roman No9 L"/>
                <w:b w:val="0"/>
                <w:bCs w:val="0"/>
                <w:sz w:val="36"/>
                <w:szCs w:val="36"/>
                <w:shd w:val="clear" w:color="auto" w:fill="FFFFFF"/>
                <w:lang w:val="en-US" w:eastAsia="zh-CN"/>
              </w:rPr>
              <w:t>培育企业绿色化改造项目及计划汇总表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实施时间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项目内容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总投资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项目指标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beforeLines="0" w:afterLines="0" w:line="600" w:lineRule="exact"/>
        <w:ind w:firstLine="640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val="en" w:eastAsia="zh-CN"/>
        </w:rPr>
        <w:t>备注：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val="en-US" w:eastAsia="zh-CN"/>
        </w:rPr>
        <w:t>1、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val="en" w:eastAsia="zh-CN"/>
        </w:rPr>
        <w:t>改造项目包括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val="en-US" w:eastAsia="zh-CN"/>
        </w:rPr>
        <w:t>2022年以来已经实施的项目、2026年前计划实施的项目；</w:t>
      </w:r>
    </w:p>
    <w:p>
      <w:pPr>
        <w:spacing w:beforeLines="0" w:afterLines="0" w:line="600" w:lineRule="exact"/>
        <w:ind w:firstLine="640"/>
        <w:rPr>
          <w:rFonts w:hint="default" w:ascii="方正仿宋_GBK" w:hAnsi="方正仿宋_GBK" w:eastAsia="方正仿宋_GBK" w:cs="方正仿宋_GBK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val="en-US" w:eastAsia="zh-CN"/>
        </w:rPr>
        <w:t xml:space="preserve">      2、项目指标包括年节能量、节水量、降碳量、节约成本量、污染物削减量等。</w:t>
      </w:r>
    </w:p>
    <w:p>
      <w:pPr>
        <w:spacing w:beforeLines="0" w:afterLines="0" w:line="600" w:lineRule="exact"/>
        <w:rPr>
          <w:rFonts w:hint="default" w:ascii="Nimbus Roman No9 L" w:hAnsi="Nimbus Roman No9 L" w:eastAsia="黑体" w:cs="Nimbus Roman No9 L"/>
          <w:sz w:val="32"/>
          <w:szCs w:val="32"/>
          <w:shd w:val="clear" w:color="auto" w:fill="FFFFFF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imbus Roman No9 L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2D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2024-04-25T01:36:12Z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