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722B58">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300" w:beforeAutospacing="0" w:after="150" w:afterAutospacing="0" w:line="580" w:lineRule="exact"/>
        <w:ind w:right="0"/>
        <w:jc w:val="center"/>
        <w:textAlignment w:val="auto"/>
        <w:rPr>
          <w:rFonts w:hint="eastAsia" w:ascii="华文中宋" w:hAnsi="华文中宋" w:eastAsia="华文中宋" w:cs="华文中宋"/>
          <w:b/>
          <w:bCs/>
          <w:i w:val="0"/>
          <w:iCs w:val="0"/>
          <w:caps w:val="0"/>
          <w:color w:val="333333"/>
          <w:spacing w:val="0"/>
          <w:sz w:val="44"/>
          <w:szCs w:val="44"/>
          <w:shd w:val="clear" w:fill="FFFFFF"/>
        </w:rPr>
      </w:pPr>
      <w:r>
        <w:rPr>
          <w:rFonts w:hint="eastAsia" w:ascii="华文中宋" w:hAnsi="华文中宋" w:eastAsia="华文中宋" w:cs="华文中宋"/>
          <w:b/>
          <w:bCs/>
          <w:i w:val="0"/>
          <w:iCs w:val="0"/>
          <w:caps w:val="0"/>
          <w:color w:val="333333"/>
          <w:spacing w:val="0"/>
          <w:sz w:val="44"/>
          <w:szCs w:val="44"/>
          <w:shd w:val="clear" w:fill="FFFFFF"/>
        </w:rPr>
        <w:t>关于东湖</w:t>
      </w:r>
      <w:r>
        <w:rPr>
          <w:rFonts w:hint="eastAsia" w:ascii="华文中宋" w:hAnsi="华文中宋" w:eastAsia="华文中宋" w:cs="华文中宋"/>
          <w:b/>
          <w:bCs/>
          <w:i w:val="0"/>
          <w:iCs w:val="0"/>
          <w:caps w:val="0"/>
          <w:color w:val="333333"/>
          <w:spacing w:val="0"/>
          <w:sz w:val="44"/>
          <w:szCs w:val="44"/>
          <w:shd w:val="clear" w:fill="FFFFFF"/>
          <w:lang w:val="en-US" w:eastAsia="zh-CN"/>
        </w:rPr>
        <w:t>高新</w:t>
      </w:r>
      <w:r>
        <w:rPr>
          <w:rFonts w:hint="eastAsia" w:ascii="华文中宋" w:hAnsi="华文中宋" w:eastAsia="华文中宋" w:cs="华文中宋"/>
          <w:b/>
          <w:bCs/>
          <w:i w:val="0"/>
          <w:iCs w:val="0"/>
          <w:caps w:val="0"/>
          <w:color w:val="333333"/>
          <w:spacing w:val="0"/>
          <w:sz w:val="44"/>
          <w:szCs w:val="44"/>
          <w:shd w:val="clear" w:fill="FFFFFF"/>
        </w:rPr>
        <w:t>区科技型中小企业202</w:t>
      </w:r>
      <w:r>
        <w:rPr>
          <w:rFonts w:hint="eastAsia" w:ascii="华文中宋" w:hAnsi="华文中宋" w:eastAsia="华文中宋" w:cs="华文中宋"/>
          <w:b/>
          <w:bCs/>
          <w:i w:val="0"/>
          <w:iCs w:val="0"/>
          <w:caps w:val="0"/>
          <w:color w:val="333333"/>
          <w:spacing w:val="0"/>
          <w:sz w:val="44"/>
          <w:szCs w:val="44"/>
          <w:shd w:val="clear" w:fill="FFFFFF"/>
          <w:lang w:val="en-US" w:eastAsia="zh-CN"/>
        </w:rPr>
        <w:t>3</w:t>
      </w:r>
      <w:r>
        <w:rPr>
          <w:rFonts w:hint="eastAsia" w:ascii="华文中宋" w:hAnsi="华文中宋" w:eastAsia="华文中宋" w:cs="华文中宋"/>
          <w:b/>
          <w:bCs/>
          <w:i w:val="0"/>
          <w:iCs w:val="0"/>
          <w:caps w:val="0"/>
          <w:color w:val="333333"/>
          <w:spacing w:val="0"/>
          <w:sz w:val="44"/>
          <w:szCs w:val="44"/>
          <w:shd w:val="clear" w:fill="FFFFFF"/>
        </w:rPr>
        <w:t>年度</w:t>
      </w:r>
    </w:p>
    <w:p w14:paraId="5A12F1CD">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300" w:beforeAutospacing="0" w:after="150" w:afterAutospacing="0" w:line="580" w:lineRule="exact"/>
        <w:ind w:right="0"/>
        <w:jc w:val="center"/>
        <w:textAlignment w:val="auto"/>
        <w:rPr>
          <w:rFonts w:hint="eastAsia" w:ascii="华文中宋" w:hAnsi="华文中宋" w:eastAsia="华文中宋" w:cs="华文中宋"/>
          <w:i w:val="0"/>
          <w:iCs w:val="0"/>
          <w:caps w:val="0"/>
          <w:color w:val="333333"/>
          <w:spacing w:val="0"/>
          <w:sz w:val="44"/>
          <w:szCs w:val="44"/>
          <w:shd w:val="clear" w:fill="FFFFFF"/>
        </w:rPr>
      </w:pPr>
      <w:r>
        <w:rPr>
          <w:rFonts w:hint="eastAsia" w:ascii="华文中宋" w:hAnsi="华文中宋" w:eastAsia="华文中宋" w:cs="华文中宋"/>
          <w:b/>
          <w:bCs/>
          <w:i w:val="0"/>
          <w:iCs w:val="0"/>
          <w:caps w:val="0"/>
          <w:color w:val="333333"/>
          <w:spacing w:val="0"/>
          <w:sz w:val="44"/>
          <w:szCs w:val="44"/>
          <w:shd w:val="clear" w:fill="FFFFFF"/>
        </w:rPr>
        <w:t>贷款奖励</w:t>
      </w:r>
      <w:r>
        <w:rPr>
          <w:rFonts w:hint="eastAsia" w:ascii="华文中宋" w:hAnsi="华文中宋" w:eastAsia="华文中宋" w:cs="华文中宋"/>
          <w:b/>
          <w:bCs/>
          <w:i w:val="0"/>
          <w:iCs w:val="0"/>
          <w:caps w:val="0"/>
          <w:color w:val="333333"/>
          <w:spacing w:val="0"/>
          <w:sz w:val="44"/>
          <w:szCs w:val="44"/>
          <w:shd w:val="clear" w:fill="FFFFFF"/>
          <w:lang w:val="en-US" w:eastAsia="zh-CN"/>
        </w:rPr>
        <w:t>申报</w:t>
      </w:r>
      <w:r>
        <w:rPr>
          <w:rFonts w:hint="eastAsia" w:ascii="华文中宋" w:hAnsi="华文中宋" w:eastAsia="华文中宋" w:cs="华文中宋"/>
          <w:b/>
          <w:bCs/>
          <w:i w:val="0"/>
          <w:iCs w:val="0"/>
          <w:caps w:val="0"/>
          <w:color w:val="333333"/>
          <w:spacing w:val="0"/>
          <w:sz w:val="44"/>
          <w:szCs w:val="44"/>
          <w:shd w:val="clear" w:fill="FFFFFF"/>
        </w:rPr>
        <w:t>工作的通知</w:t>
      </w:r>
    </w:p>
    <w:p w14:paraId="6C2B53B8">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right="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各有关单位：</w:t>
      </w:r>
    </w:p>
    <w:p w14:paraId="2BD837E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202</w:t>
      </w:r>
      <w:r>
        <w:rPr>
          <w:rFonts w:hint="default"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rPr>
        <w:t>年度东湖</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高新</w:t>
      </w:r>
      <w:r>
        <w:rPr>
          <w:rFonts w:hint="default" w:ascii="Times New Roman" w:hAnsi="Times New Roman" w:eastAsia="方正仿宋_GB2312" w:cs="Times New Roman"/>
          <w:i w:val="0"/>
          <w:iCs w:val="0"/>
          <w:caps w:val="0"/>
          <w:color w:val="333333"/>
          <w:spacing w:val="0"/>
          <w:sz w:val="32"/>
          <w:szCs w:val="32"/>
          <w:shd w:val="clear" w:fill="FFFFFF"/>
        </w:rPr>
        <w:t>区科技型中小企业贷款政策奖励申报工作即将启动，现将具体事项通知如下：</w:t>
      </w:r>
    </w:p>
    <w:p w14:paraId="0F8C6439">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黑体" w:cs="Times New Roman"/>
          <w:i w:val="0"/>
          <w:iCs w:val="0"/>
          <w:caps w:val="0"/>
          <w:color w:val="333333"/>
          <w:spacing w:val="0"/>
          <w:sz w:val="32"/>
          <w:szCs w:val="32"/>
        </w:rPr>
      </w:pPr>
      <w:r>
        <w:rPr>
          <w:rStyle w:val="8"/>
          <w:rFonts w:hint="default" w:ascii="Times New Roman" w:hAnsi="Times New Roman" w:eastAsia="黑体" w:cs="Times New Roman"/>
          <w:b/>
          <w:bCs/>
          <w:i w:val="0"/>
          <w:iCs w:val="0"/>
          <w:caps w:val="0"/>
          <w:color w:val="333333"/>
          <w:spacing w:val="0"/>
          <w:sz w:val="32"/>
          <w:szCs w:val="32"/>
          <w:shd w:val="clear" w:fill="FFFFFF"/>
        </w:rPr>
        <w:t>一、申报依据</w:t>
      </w:r>
    </w:p>
    <w:p w14:paraId="5E82B6EC">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根据《东湖国家自主创新示范区科技型企业贷款保证保险业务操作指引》(武银营发[2013]72号)、《改进和完善东湖国家自主创新示范区科技型企业贷款保证保险业务的补充意见》(武银营办发[2014]20号)、《武汉东湖新技术开发区管理委员会关于印发东湖高新区进一步推动科创金融高质量发展的若干措施及实施细则的通知》(武新管【2022】36号)进行申报。</w:t>
      </w:r>
    </w:p>
    <w:p w14:paraId="00BCC9F9">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highlight w:val="none"/>
        </w:rPr>
      </w:pPr>
      <w:r>
        <w:rPr>
          <w:rFonts w:hint="default" w:ascii="Times New Roman" w:hAnsi="Times New Roman" w:eastAsia="方正仿宋_GB2312" w:cs="Times New Roman"/>
          <w:i w:val="0"/>
          <w:iCs w:val="0"/>
          <w:caps w:val="0"/>
          <w:color w:val="333333"/>
          <w:spacing w:val="0"/>
          <w:sz w:val="32"/>
          <w:szCs w:val="32"/>
          <w:shd w:val="clear" w:fill="FFFFFF"/>
        </w:rPr>
        <w:t>政策奖励内容包括：</w:t>
      </w:r>
      <w:r>
        <w:rPr>
          <w:rFonts w:hint="default" w:ascii="Times New Roman" w:hAnsi="Times New Roman" w:eastAsia="方正仿宋_GB2312" w:cs="Times New Roman"/>
          <w:i w:val="0"/>
          <w:iCs w:val="0"/>
          <w:caps w:val="0"/>
          <w:color w:val="333333"/>
          <w:spacing w:val="0"/>
          <w:sz w:val="32"/>
          <w:szCs w:val="32"/>
          <w:highlight w:val="none"/>
          <w:shd w:val="clear" w:fill="FFFFFF"/>
        </w:rPr>
        <w:t>保证保险贷款保费及利息奖励、信用贷款贴息奖励。</w:t>
      </w:r>
    </w:p>
    <w:p w14:paraId="15D83A28">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黑体" w:cs="Times New Roman"/>
          <w:i w:val="0"/>
          <w:iCs w:val="0"/>
          <w:caps w:val="0"/>
          <w:color w:val="333333"/>
          <w:spacing w:val="0"/>
          <w:sz w:val="32"/>
          <w:szCs w:val="32"/>
        </w:rPr>
      </w:pPr>
      <w:r>
        <w:rPr>
          <w:rStyle w:val="8"/>
          <w:rFonts w:hint="default" w:ascii="Times New Roman" w:hAnsi="Times New Roman" w:eastAsia="黑体" w:cs="Times New Roman"/>
          <w:b/>
          <w:bCs/>
          <w:i w:val="0"/>
          <w:iCs w:val="0"/>
          <w:caps w:val="0"/>
          <w:color w:val="333333"/>
          <w:spacing w:val="0"/>
          <w:sz w:val="32"/>
          <w:szCs w:val="32"/>
          <w:shd w:val="clear" w:fill="FFFFFF"/>
        </w:rPr>
        <w:t>二、支持范围</w:t>
      </w:r>
    </w:p>
    <w:p w14:paraId="6C23E353">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楷体_GB2312" w:cs="Times New Roman"/>
          <w:i w:val="0"/>
          <w:iCs w:val="0"/>
          <w:caps w:val="0"/>
          <w:color w:val="333333"/>
          <w:spacing w:val="0"/>
          <w:sz w:val="32"/>
          <w:szCs w:val="32"/>
        </w:rPr>
      </w:pPr>
      <w:r>
        <w:rPr>
          <w:rFonts w:hint="default" w:ascii="Times New Roman" w:hAnsi="Times New Roman" w:eastAsia="方正楷体_GB2312" w:cs="Times New Roman"/>
          <w:i w:val="0"/>
          <w:iCs w:val="0"/>
          <w:caps w:val="0"/>
          <w:color w:val="333333"/>
          <w:spacing w:val="0"/>
          <w:sz w:val="32"/>
          <w:szCs w:val="32"/>
          <w:shd w:val="clear" w:fill="FFFFFF"/>
        </w:rPr>
        <w:t>(</w:t>
      </w:r>
      <w:r>
        <w:rPr>
          <w:rFonts w:hint="eastAsia" w:ascii="Times New Roman" w:hAnsi="Times New Roman" w:eastAsia="方正楷体_GB2312" w:cs="Times New Roman"/>
          <w:i w:val="0"/>
          <w:iCs w:val="0"/>
          <w:caps w:val="0"/>
          <w:color w:val="333333"/>
          <w:spacing w:val="0"/>
          <w:sz w:val="32"/>
          <w:szCs w:val="32"/>
          <w:shd w:val="clear" w:fill="FFFFFF"/>
          <w:lang w:val="en-US" w:eastAsia="zh-CN"/>
        </w:rPr>
        <w:t>一</w:t>
      </w:r>
      <w:r>
        <w:rPr>
          <w:rFonts w:hint="default" w:ascii="Times New Roman" w:hAnsi="Times New Roman" w:eastAsia="方正楷体_GB2312" w:cs="Times New Roman"/>
          <w:i w:val="0"/>
          <w:iCs w:val="0"/>
          <w:caps w:val="0"/>
          <w:color w:val="333333"/>
          <w:spacing w:val="0"/>
          <w:sz w:val="32"/>
          <w:szCs w:val="32"/>
          <w:shd w:val="clear" w:fill="FFFFFF"/>
        </w:rPr>
        <w:t>)申报要求</w:t>
      </w:r>
    </w:p>
    <w:p w14:paraId="7C33AC3E">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1.东湖高新区注册纳税的企业，认真履行高新区经济统计义务，不存在违法违规经营行为及涉及财政资金使用不诚信行为。</w:t>
      </w:r>
    </w:p>
    <w:p w14:paraId="7840F92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lang w:val="en-US" w:eastAsia="zh-CN"/>
        </w:rPr>
      </w:pPr>
      <w:r>
        <w:rPr>
          <w:rFonts w:hint="default" w:ascii="Times New Roman" w:hAnsi="Times New Roman" w:eastAsia="方正仿宋_GB2312" w:cs="Times New Roman"/>
          <w:i w:val="0"/>
          <w:iCs w:val="0"/>
          <w:caps w:val="0"/>
          <w:color w:val="333333"/>
          <w:spacing w:val="0"/>
          <w:sz w:val="32"/>
          <w:szCs w:val="32"/>
          <w:shd w:val="clear" w:fill="FFFFFF"/>
        </w:rPr>
        <w:t>2.已于202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rPr>
        <w:t>年9月在</w:t>
      </w:r>
      <w:r>
        <w:rPr>
          <w:rFonts w:hint="default" w:ascii="Times New Roman" w:hAnsi="Times New Roman" w:eastAsia="方正仿宋_GB2312" w:cs="Times New Roman"/>
          <w:i w:val="0"/>
          <w:iCs w:val="0"/>
          <w:caps w:val="0"/>
          <w:color w:val="333333"/>
          <w:spacing w:val="0"/>
          <w:sz w:val="32"/>
          <w:szCs w:val="32"/>
          <w:highlight w:val="none"/>
          <w:shd w:val="clear" w:fill="FFFFFF"/>
        </w:rPr>
        <w:t>光谷科</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技金融综合服务</w:t>
      </w:r>
      <w:r>
        <w:rPr>
          <w:rFonts w:hint="default" w:ascii="Times New Roman" w:hAnsi="Times New Roman" w:eastAsia="方正仿宋_GB2312" w:cs="Times New Roman"/>
          <w:i w:val="0"/>
          <w:iCs w:val="0"/>
          <w:caps w:val="0"/>
          <w:color w:val="333333"/>
          <w:spacing w:val="0"/>
          <w:sz w:val="32"/>
          <w:szCs w:val="32"/>
          <w:highlight w:val="none"/>
          <w:shd w:val="clear" w:fill="FFFFFF"/>
        </w:rPr>
        <w:t>平台</w:t>
      </w:r>
      <w:r>
        <w:rPr>
          <w:rFonts w:hint="default" w:ascii="Times New Roman" w:hAnsi="Times New Roman" w:eastAsia="方正仿宋_GB2312" w:cs="Times New Roman"/>
          <w:i w:val="0"/>
          <w:iCs w:val="0"/>
          <w:caps w:val="0"/>
          <w:color w:val="333333"/>
          <w:spacing w:val="0"/>
          <w:sz w:val="32"/>
          <w:szCs w:val="32"/>
          <w:shd w:val="clear" w:fill="FFFFFF"/>
        </w:rPr>
        <w:t>上进行预算申报</w:t>
      </w:r>
      <w:r>
        <w:rPr>
          <w:rFonts w:hint="eastAsia" w:ascii="Times New Roman" w:hAnsi="Times New Roman" w:eastAsia="方正仿宋_GB2312" w:cs="Times New Roman"/>
          <w:i w:val="0"/>
          <w:iCs w:val="0"/>
          <w:caps w:val="0"/>
          <w:color w:val="333333"/>
          <w:spacing w:val="0"/>
          <w:sz w:val="32"/>
          <w:szCs w:val="32"/>
          <w:shd w:val="clear" w:fill="FFFFFF"/>
          <w:lang w:eastAsia="zh-CN"/>
        </w:rPr>
        <w:t>。</w:t>
      </w:r>
    </w:p>
    <w:p w14:paraId="3B8C321A">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3.符合政策文件中具体要求的支持对象和范围。</w:t>
      </w:r>
    </w:p>
    <w:p w14:paraId="1E2A5D6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楷体_GB2312" w:cs="Times New Roman"/>
          <w:i w:val="0"/>
          <w:iCs w:val="0"/>
          <w:caps w:val="0"/>
          <w:color w:val="333333"/>
          <w:spacing w:val="0"/>
          <w:sz w:val="32"/>
          <w:szCs w:val="32"/>
        </w:rPr>
      </w:pPr>
      <w:r>
        <w:rPr>
          <w:rFonts w:hint="default" w:ascii="Times New Roman" w:hAnsi="Times New Roman" w:eastAsia="方正楷体_GB2312" w:cs="Times New Roman"/>
          <w:i w:val="0"/>
          <w:iCs w:val="0"/>
          <w:caps w:val="0"/>
          <w:color w:val="333333"/>
          <w:spacing w:val="0"/>
          <w:sz w:val="32"/>
          <w:szCs w:val="32"/>
          <w:shd w:val="clear" w:fill="FFFFFF"/>
        </w:rPr>
        <w:t>(</w:t>
      </w:r>
      <w:r>
        <w:rPr>
          <w:rFonts w:hint="eastAsia" w:ascii="Times New Roman" w:hAnsi="Times New Roman" w:eastAsia="方正楷体_GB2312" w:cs="Times New Roman"/>
          <w:i w:val="0"/>
          <w:iCs w:val="0"/>
          <w:caps w:val="0"/>
          <w:color w:val="333333"/>
          <w:spacing w:val="0"/>
          <w:sz w:val="32"/>
          <w:szCs w:val="32"/>
          <w:shd w:val="clear" w:fill="FFFFFF"/>
          <w:lang w:val="en-US" w:eastAsia="zh-CN"/>
        </w:rPr>
        <w:t>二</w:t>
      </w:r>
      <w:r>
        <w:rPr>
          <w:rFonts w:hint="default" w:ascii="Times New Roman" w:hAnsi="Times New Roman" w:eastAsia="方正楷体_GB2312" w:cs="Times New Roman"/>
          <w:i w:val="0"/>
          <w:iCs w:val="0"/>
          <w:caps w:val="0"/>
          <w:color w:val="333333"/>
          <w:spacing w:val="0"/>
          <w:sz w:val="32"/>
          <w:szCs w:val="32"/>
          <w:shd w:val="clear" w:fill="FFFFFF"/>
        </w:rPr>
        <w:t>)申报内容</w:t>
      </w:r>
    </w:p>
    <w:p w14:paraId="3C7027BE">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shd w:val="clear" w:fill="FFFFFF"/>
        </w:rPr>
      </w:pPr>
      <w:r>
        <w:rPr>
          <w:rFonts w:hint="default" w:ascii="Times New Roman" w:hAnsi="Times New Roman" w:eastAsia="方正仿宋_GB2312" w:cs="Times New Roman"/>
          <w:i w:val="0"/>
          <w:iCs w:val="0"/>
          <w:caps w:val="0"/>
          <w:color w:val="333333"/>
          <w:spacing w:val="0"/>
          <w:sz w:val="32"/>
          <w:szCs w:val="32"/>
          <w:shd w:val="clear" w:fill="FFFFFF"/>
        </w:rPr>
        <w:t>1.信用贷款奖励应为银行当期(202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2</w:t>
      </w:r>
      <w:r>
        <w:rPr>
          <w:rFonts w:hint="default" w:ascii="Times New Roman" w:hAnsi="Times New Roman" w:eastAsia="方正仿宋_GB2312" w:cs="Times New Roman"/>
          <w:i w:val="0"/>
          <w:iCs w:val="0"/>
          <w:caps w:val="0"/>
          <w:color w:val="333333"/>
          <w:spacing w:val="0"/>
          <w:sz w:val="32"/>
          <w:szCs w:val="32"/>
          <w:shd w:val="clear" w:fill="FFFFFF"/>
        </w:rPr>
        <w:t>年9月-202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rPr>
        <w:t>年8月)新增发放的流动资金贷款或202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2</w:t>
      </w:r>
      <w:r>
        <w:rPr>
          <w:rFonts w:hint="default" w:ascii="Times New Roman" w:hAnsi="Times New Roman" w:eastAsia="方正仿宋_GB2312" w:cs="Times New Roman"/>
          <w:i w:val="0"/>
          <w:iCs w:val="0"/>
          <w:caps w:val="0"/>
          <w:color w:val="333333"/>
          <w:spacing w:val="0"/>
          <w:sz w:val="32"/>
          <w:szCs w:val="32"/>
          <w:shd w:val="clear" w:fill="FFFFFF"/>
        </w:rPr>
        <w:t>年1-8月放款且在202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rPr>
        <w:t>年还本付息的流动资金贷款。</w:t>
      </w:r>
    </w:p>
    <w:p w14:paraId="008A2F54">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shd w:val="clear" w:fill="FFFFFF"/>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2</w:t>
      </w:r>
      <w:r>
        <w:rPr>
          <w:rFonts w:hint="default" w:ascii="Times New Roman" w:hAnsi="Times New Roman" w:eastAsia="方正仿宋_GB2312" w:cs="Times New Roman"/>
          <w:i w:val="0"/>
          <w:iCs w:val="0"/>
          <w:caps w:val="0"/>
          <w:color w:val="333333"/>
          <w:spacing w:val="0"/>
          <w:sz w:val="32"/>
          <w:szCs w:val="32"/>
          <w:shd w:val="clear" w:fill="FFFFFF"/>
        </w:rPr>
        <w:t>.保证保险贷款奖励时间与前期预算申报要求时间段一致。</w:t>
      </w:r>
    </w:p>
    <w:p w14:paraId="72B433E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lang w:val="en-US" w:eastAsia="zh-CN"/>
        </w:rPr>
        <w:t>政策奖励时间区间内已享受武汉市纾困免息政策或高新区其他相关政策支持或补贴的</w:t>
      </w:r>
      <w:r>
        <w:rPr>
          <w:rFonts w:hint="default" w:ascii="Times New Roman" w:hAnsi="Times New Roman" w:eastAsia="方正仿宋_GB2312" w:cs="Times New Roman"/>
          <w:i w:val="0"/>
          <w:iCs w:val="0"/>
          <w:caps w:val="0"/>
          <w:color w:val="333333"/>
          <w:spacing w:val="0"/>
          <w:sz w:val="32"/>
          <w:szCs w:val="32"/>
          <w:shd w:val="clear" w:fill="FFFFFF"/>
        </w:rPr>
        <w:t>事项，不重复支持。</w:t>
      </w:r>
    </w:p>
    <w:p w14:paraId="61BCD167">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黑体" w:cs="Times New Roman"/>
          <w:i w:val="0"/>
          <w:iCs w:val="0"/>
          <w:caps w:val="0"/>
          <w:color w:val="333333"/>
          <w:spacing w:val="0"/>
          <w:sz w:val="32"/>
          <w:szCs w:val="32"/>
        </w:rPr>
      </w:pPr>
      <w:r>
        <w:rPr>
          <w:rStyle w:val="8"/>
          <w:rFonts w:hint="default" w:ascii="Times New Roman" w:hAnsi="Times New Roman" w:eastAsia="黑体" w:cs="Times New Roman"/>
          <w:b/>
          <w:bCs/>
          <w:i w:val="0"/>
          <w:iCs w:val="0"/>
          <w:caps w:val="0"/>
          <w:color w:val="333333"/>
          <w:spacing w:val="0"/>
          <w:sz w:val="32"/>
          <w:szCs w:val="32"/>
          <w:shd w:val="clear" w:fill="FFFFFF"/>
        </w:rPr>
        <w:t>三、申报时间</w:t>
      </w:r>
    </w:p>
    <w:p w14:paraId="605ED7D9">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1.自本通知发布之日起受理申报。</w:t>
      </w:r>
    </w:p>
    <w:p w14:paraId="1CDB7BC7">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highlight w:val="none"/>
        </w:rPr>
      </w:pPr>
      <w:r>
        <w:rPr>
          <w:rFonts w:hint="default" w:ascii="Times New Roman" w:hAnsi="Times New Roman" w:eastAsia="方正仿宋_GB2312" w:cs="Times New Roman"/>
          <w:i w:val="0"/>
          <w:iCs w:val="0"/>
          <w:caps w:val="0"/>
          <w:color w:val="333333"/>
          <w:spacing w:val="0"/>
          <w:sz w:val="32"/>
          <w:szCs w:val="32"/>
          <w:shd w:val="clear" w:fill="FFFFFF"/>
        </w:rPr>
        <w:t>2.光谷科创金融服务平台材料申报时间为即日起至</w:t>
      </w:r>
      <w:r>
        <w:rPr>
          <w:rFonts w:hint="default" w:ascii="Times New Roman" w:hAnsi="Times New Roman" w:eastAsia="方正仿宋_GB2312" w:cs="Times New Roman"/>
          <w:i w:val="0"/>
          <w:iCs w:val="0"/>
          <w:caps w:val="0"/>
          <w:color w:val="333333"/>
          <w:spacing w:val="0"/>
          <w:sz w:val="32"/>
          <w:szCs w:val="32"/>
          <w:highlight w:val="none"/>
          <w:shd w:val="clear" w:fill="FFFFFF"/>
        </w:rPr>
        <w:t>202</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4</w:t>
      </w:r>
      <w:r>
        <w:rPr>
          <w:rFonts w:hint="default" w:ascii="Times New Roman" w:hAnsi="Times New Roman" w:eastAsia="方正仿宋_GB2312" w:cs="Times New Roman"/>
          <w:i w:val="0"/>
          <w:iCs w:val="0"/>
          <w:caps w:val="0"/>
          <w:color w:val="333333"/>
          <w:spacing w:val="0"/>
          <w:sz w:val="32"/>
          <w:szCs w:val="32"/>
          <w:highlight w:val="none"/>
          <w:shd w:val="clear" w:fill="FFFFFF"/>
        </w:rPr>
        <w:t>年</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8</w:t>
      </w:r>
      <w:r>
        <w:rPr>
          <w:rFonts w:hint="default" w:ascii="Times New Roman" w:hAnsi="Times New Roman" w:eastAsia="方正仿宋_GB2312" w:cs="Times New Roman"/>
          <w:i w:val="0"/>
          <w:iCs w:val="0"/>
          <w:caps w:val="0"/>
          <w:color w:val="333333"/>
          <w:spacing w:val="0"/>
          <w:sz w:val="32"/>
          <w:szCs w:val="32"/>
          <w:highlight w:val="none"/>
          <w:shd w:val="clear" w:fill="FFFFFF"/>
        </w:rPr>
        <w:t>月</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16</w:t>
      </w:r>
      <w:r>
        <w:rPr>
          <w:rFonts w:hint="default" w:ascii="Times New Roman" w:hAnsi="Times New Roman" w:eastAsia="方正仿宋_GB2312" w:cs="Times New Roman"/>
          <w:i w:val="0"/>
          <w:iCs w:val="0"/>
          <w:caps w:val="0"/>
          <w:color w:val="333333"/>
          <w:spacing w:val="0"/>
          <w:sz w:val="32"/>
          <w:szCs w:val="32"/>
          <w:highlight w:val="none"/>
          <w:shd w:val="clear" w:fill="FFFFFF"/>
        </w:rPr>
        <w:t>日。</w:t>
      </w:r>
    </w:p>
    <w:p w14:paraId="4939EF9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3.未在规定时间申报或材料不全者视为放弃。</w:t>
      </w:r>
    </w:p>
    <w:p w14:paraId="2E14EBEB">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黑体" w:cs="Times New Roman"/>
          <w:i w:val="0"/>
          <w:iCs w:val="0"/>
          <w:caps w:val="0"/>
          <w:color w:val="333333"/>
          <w:spacing w:val="0"/>
          <w:sz w:val="32"/>
          <w:szCs w:val="32"/>
        </w:rPr>
      </w:pPr>
      <w:r>
        <w:rPr>
          <w:rStyle w:val="8"/>
          <w:rFonts w:hint="default" w:ascii="Times New Roman" w:hAnsi="Times New Roman" w:eastAsia="黑体" w:cs="Times New Roman"/>
          <w:b/>
          <w:bCs/>
          <w:i w:val="0"/>
          <w:iCs w:val="0"/>
          <w:caps w:val="0"/>
          <w:color w:val="333333"/>
          <w:spacing w:val="0"/>
          <w:sz w:val="32"/>
          <w:szCs w:val="32"/>
          <w:shd w:val="clear" w:fill="FFFFFF"/>
        </w:rPr>
        <w:t>四、申报流程</w:t>
      </w:r>
    </w:p>
    <w:p w14:paraId="4012AA6E">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shd w:val="clear" w:fill="FFFFFF"/>
        </w:rPr>
      </w:pPr>
      <w:r>
        <w:rPr>
          <w:rFonts w:hint="default" w:ascii="Times New Roman" w:hAnsi="Times New Roman" w:eastAsia="方正仿宋_GB2312" w:cs="Times New Roman"/>
          <w:i w:val="0"/>
          <w:iCs w:val="0"/>
          <w:caps w:val="0"/>
          <w:color w:val="333333"/>
          <w:spacing w:val="0"/>
          <w:sz w:val="32"/>
          <w:szCs w:val="32"/>
          <w:shd w:val="clear" w:fill="FFFFFF"/>
        </w:rPr>
        <w:t>1.请各有关企业登录光谷科创金融服务平台(</w:t>
      </w:r>
      <w:r>
        <w:rPr>
          <w:rFonts w:ascii="宋体" w:hAnsi="宋体" w:eastAsia="宋体" w:cs="宋体"/>
          <w:sz w:val="24"/>
          <w:szCs w:val="24"/>
        </w:rPr>
        <w:fldChar w:fldCharType="begin"/>
      </w:r>
      <w:r>
        <w:rPr>
          <w:rFonts w:ascii="宋体" w:hAnsi="宋体" w:eastAsia="宋体" w:cs="宋体"/>
          <w:sz w:val="24"/>
          <w:szCs w:val="24"/>
        </w:rPr>
        <w:instrText xml:space="preserve"> HYPERLINK "https://www.ggjrdn.com/portal-view/home" </w:instrText>
      </w:r>
      <w:r>
        <w:rPr>
          <w:rFonts w:ascii="宋体" w:hAnsi="宋体" w:eastAsia="宋体" w:cs="宋体"/>
          <w:sz w:val="24"/>
          <w:szCs w:val="24"/>
        </w:rPr>
        <w:fldChar w:fldCharType="separate"/>
      </w:r>
      <w:r>
        <w:rPr>
          <w:rFonts w:hint="default" w:ascii="Times New Roman" w:hAnsi="Times New Roman" w:eastAsia="方正仿宋_GB2312" w:cs="Times New Roman"/>
          <w:i w:val="0"/>
          <w:iCs w:val="0"/>
          <w:caps w:val="0"/>
          <w:color w:val="333333"/>
          <w:spacing w:val="0"/>
          <w:sz w:val="32"/>
          <w:szCs w:val="32"/>
          <w:shd w:val="clear" w:fill="FFFFFF"/>
        </w:rPr>
        <w:t>https://www.ggjrdn.com/portal-view/home</w:t>
      </w:r>
      <w:r>
        <w:rPr>
          <w:rFonts w:ascii="宋体" w:hAnsi="宋体" w:eastAsia="宋体" w:cs="宋体"/>
          <w:sz w:val="24"/>
          <w:szCs w:val="24"/>
        </w:rPr>
        <w:fldChar w:fldCharType="end"/>
      </w:r>
      <w:r>
        <w:rPr>
          <w:rFonts w:hint="default" w:ascii="Times New Roman" w:hAnsi="Times New Roman" w:eastAsia="方正仿宋_GB2312" w:cs="Times New Roman"/>
          <w:i w:val="0"/>
          <w:iCs w:val="0"/>
          <w:caps w:val="0"/>
          <w:color w:val="333333"/>
          <w:spacing w:val="0"/>
          <w:sz w:val="32"/>
          <w:szCs w:val="32"/>
          <w:shd w:val="clear" w:fill="FFFFFF"/>
        </w:rPr>
        <w:t>)，建议使用搜狗、360等浏览器。</w:t>
      </w:r>
    </w:p>
    <w:p w14:paraId="4A66BB43">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2、企业在</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平</w:t>
      </w:r>
      <w:r>
        <w:rPr>
          <w:rFonts w:hint="default" w:ascii="Times New Roman" w:hAnsi="Times New Roman" w:eastAsia="方正仿宋_GB2312" w:cs="Times New Roman"/>
          <w:i w:val="0"/>
          <w:iCs w:val="0"/>
          <w:caps w:val="0"/>
          <w:color w:val="333333"/>
          <w:spacing w:val="0"/>
          <w:sz w:val="32"/>
          <w:szCs w:val="32"/>
          <w:shd w:val="clear" w:fill="FFFFFF"/>
        </w:rPr>
        <w:t>台【</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金融惠企政策</w:t>
      </w:r>
      <w:r>
        <w:rPr>
          <w:rFonts w:hint="default" w:ascii="Times New Roman" w:hAnsi="Times New Roman" w:eastAsia="方正仿宋_GB2312" w:cs="Times New Roman"/>
          <w:i w:val="0"/>
          <w:iCs w:val="0"/>
          <w:caps w:val="0"/>
          <w:color w:val="333333"/>
          <w:spacing w:val="0"/>
          <w:sz w:val="32"/>
          <w:szCs w:val="32"/>
          <w:shd w:val="clear" w:fill="FFFFFF"/>
        </w:rPr>
        <w:t>】</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中查找对应政策，点击</w:t>
      </w:r>
      <w:r>
        <w:rPr>
          <w:rFonts w:hint="default" w:ascii="Times New Roman" w:hAnsi="Times New Roman" w:eastAsia="方正仿宋_GB2312" w:cs="Times New Roman"/>
          <w:i w:val="0"/>
          <w:iCs w:val="0"/>
          <w:caps w:val="0"/>
          <w:color w:val="333333"/>
          <w:spacing w:val="0"/>
          <w:sz w:val="32"/>
          <w:szCs w:val="32"/>
          <w:shd w:val="clear" w:fill="FFFFFF"/>
        </w:rPr>
        <w:t>【</w:t>
      </w:r>
      <w:r>
        <w:rPr>
          <w:rFonts w:hint="eastAsia" w:ascii="Times New Roman" w:hAnsi="Times New Roman" w:eastAsia="方正仿宋_GB2312" w:cs="Times New Roman"/>
          <w:i w:val="0"/>
          <w:iCs w:val="0"/>
          <w:caps w:val="0"/>
          <w:color w:val="333333"/>
          <w:spacing w:val="0"/>
          <w:sz w:val="32"/>
          <w:szCs w:val="32"/>
          <w:shd w:val="clear" w:fill="FFFFFF"/>
          <w:lang w:eastAsia="zh-CN"/>
        </w:rPr>
        <w:t>我</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要申报</w:t>
      </w:r>
      <w:r>
        <w:rPr>
          <w:rFonts w:hint="default" w:ascii="Times New Roman" w:hAnsi="Times New Roman" w:eastAsia="方正仿宋_GB2312" w:cs="Times New Roman"/>
          <w:i w:val="0"/>
          <w:iCs w:val="0"/>
          <w:caps w:val="0"/>
          <w:color w:val="333333"/>
          <w:spacing w:val="0"/>
          <w:sz w:val="32"/>
          <w:szCs w:val="32"/>
          <w:shd w:val="clear" w:fill="FFFFFF"/>
        </w:rPr>
        <w:t>】，提交资料后等待审批员进一步审批，审批通过后等待公示。</w:t>
      </w:r>
    </w:p>
    <w:p w14:paraId="22292C3E">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3.所有申请资料将经过形式审查、第三方机构评议审查、核查、公示等环节，企业可在</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平台</w:t>
      </w:r>
      <w:r>
        <w:rPr>
          <w:rFonts w:hint="default" w:ascii="Times New Roman" w:hAnsi="Times New Roman" w:eastAsia="方正仿宋_GB2312" w:cs="Times New Roman"/>
          <w:i w:val="0"/>
          <w:iCs w:val="0"/>
          <w:caps w:val="0"/>
          <w:color w:val="333333"/>
          <w:spacing w:val="0"/>
          <w:sz w:val="32"/>
          <w:szCs w:val="32"/>
          <w:shd w:val="clear" w:fill="FFFFFF"/>
        </w:rPr>
        <w:t>查看进度。</w:t>
      </w:r>
    </w:p>
    <w:p w14:paraId="4E3FAE09">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Style w:val="8"/>
          <w:rFonts w:hint="default" w:ascii="Times New Roman" w:hAnsi="Times New Roman" w:eastAsia="黑体" w:cs="Times New Roman"/>
          <w:b/>
          <w:bCs/>
          <w:i w:val="0"/>
          <w:iCs w:val="0"/>
          <w:caps w:val="0"/>
          <w:color w:val="333333"/>
          <w:spacing w:val="0"/>
          <w:sz w:val="32"/>
          <w:szCs w:val="32"/>
          <w:shd w:val="clear" w:fill="FFFFFF"/>
        </w:rPr>
      </w:pPr>
      <w:r>
        <w:rPr>
          <w:rStyle w:val="8"/>
          <w:rFonts w:hint="default" w:ascii="Times New Roman" w:hAnsi="Times New Roman" w:eastAsia="黑体" w:cs="Times New Roman"/>
          <w:b/>
          <w:bCs/>
          <w:i w:val="0"/>
          <w:iCs w:val="0"/>
          <w:caps w:val="0"/>
          <w:color w:val="333333"/>
          <w:spacing w:val="0"/>
          <w:sz w:val="32"/>
          <w:szCs w:val="32"/>
          <w:shd w:val="clear" w:fill="FFFFFF"/>
        </w:rPr>
        <w:t>五、申报联系方式</w:t>
      </w:r>
    </w:p>
    <w:p w14:paraId="2963595A">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政策咨询电话</w:t>
      </w:r>
      <w:r>
        <w:rPr>
          <w:rFonts w:hint="default" w:ascii="Times New Roman" w:hAnsi="Times New Roman" w:eastAsia="方正仿宋_GB2312" w:cs="Times New Roman"/>
          <w:i w:val="0"/>
          <w:iCs w:val="0"/>
          <w:caps w:val="0"/>
          <w:color w:val="333333"/>
          <w:spacing w:val="0"/>
          <w:sz w:val="32"/>
          <w:szCs w:val="32"/>
          <w:shd w:val="clear" w:fill="FFFFFF"/>
        </w:rPr>
        <w:t>：</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18986170512、13026302256</w:t>
      </w:r>
    </w:p>
    <w:p w14:paraId="4CC228E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highlight w:val="none"/>
          <w:shd w:val="clear" w:fill="FFFFFF"/>
          <w:lang w:val="en-US" w:eastAsia="zh-CN"/>
        </w:rPr>
      </w:pP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系统技术咨询电话：027-68881154、13716211311</w:t>
      </w:r>
    </w:p>
    <w:p w14:paraId="033D4BE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shd w:val="clear" w:fill="FFFFFF"/>
          <w:lang w:val="en-US" w:eastAsia="zh-CN"/>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政策</w:t>
      </w:r>
      <w:r>
        <w:rPr>
          <w:rFonts w:hint="default" w:ascii="Times New Roman" w:hAnsi="Times New Roman" w:eastAsia="方正仿宋_GB2312" w:cs="Times New Roman"/>
          <w:i w:val="0"/>
          <w:iCs w:val="0"/>
          <w:caps w:val="0"/>
          <w:color w:val="333333"/>
          <w:spacing w:val="0"/>
          <w:sz w:val="32"/>
          <w:szCs w:val="32"/>
          <w:shd w:val="clear" w:fill="FFFFFF"/>
        </w:rPr>
        <w:t>咨询QQ群：105267815</w:t>
      </w:r>
      <w:r>
        <w:rPr>
          <w:rFonts w:hint="eastAsia" w:ascii="Times New Roman" w:hAnsi="Times New Roman" w:eastAsia="方正仿宋_GB2312" w:cs="Times New Roman"/>
          <w:i w:val="0"/>
          <w:iCs w:val="0"/>
          <w:caps w:val="0"/>
          <w:color w:val="333333"/>
          <w:spacing w:val="0"/>
          <w:sz w:val="32"/>
          <w:szCs w:val="32"/>
          <w:shd w:val="clear" w:fill="FFFFFF"/>
          <w:lang w:eastAsia="zh-CN"/>
        </w:rPr>
        <w:t>、</w:t>
      </w:r>
      <w:r>
        <w:rPr>
          <w:rFonts w:hint="default" w:ascii="Times New Roman" w:hAnsi="Times New Roman" w:eastAsia="方正仿宋_GB2312" w:cs="Times New Roman"/>
          <w:i w:val="0"/>
          <w:iCs w:val="0"/>
          <w:caps w:val="0"/>
          <w:color w:val="333333"/>
          <w:spacing w:val="0"/>
          <w:sz w:val="32"/>
          <w:szCs w:val="32"/>
          <w:shd w:val="clear" w:fill="FFFFFF"/>
        </w:rPr>
        <w:t>198364785</w:t>
      </w:r>
    </w:p>
    <w:p w14:paraId="1F86DFC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shd w:val="clear" w:fill="FFFFFF"/>
          <w:lang w:val="en-US" w:eastAsia="zh-CN"/>
        </w:rPr>
      </w:pPr>
    </w:p>
    <w:p w14:paraId="26E60FF8">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shd w:val="clear" w:fill="FFFFFF"/>
          <w:lang w:val="en-US" w:eastAsia="zh-CN"/>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附件： 1.企业政策申报操作指南</w:t>
      </w:r>
    </w:p>
    <w:p w14:paraId="5B1D66C9">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right="0" w:firstLine="1600" w:firstLineChars="50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2.</w:t>
      </w:r>
      <w:r>
        <w:rPr>
          <w:rFonts w:hint="eastAsia" w:ascii="Times New Roman" w:hAnsi="Times New Roman" w:eastAsia="方正仿宋_GB2312" w:cs="Times New Roman"/>
          <w:b w:val="0"/>
          <w:bCs w:val="0"/>
          <w:i w:val="0"/>
          <w:iCs w:val="0"/>
          <w:caps w:val="0"/>
          <w:color w:val="333333"/>
          <w:spacing w:val="0"/>
          <w:sz w:val="32"/>
          <w:szCs w:val="32"/>
          <w:shd w:val="clear" w:fill="FFFFFF"/>
          <w:lang w:val="en-US" w:eastAsia="zh-CN"/>
        </w:rPr>
        <w:t>政策申报填报说明</w:t>
      </w:r>
    </w:p>
    <w:p w14:paraId="661E8BD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right="0"/>
        <w:jc w:val="both"/>
        <w:textAlignment w:val="auto"/>
        <w:rPr>
          <w:rFonts w:hint="default" w:ascii="Times New Roman" w:hAnsi="Times New Roman" w:eastAsia="方正仿宋_GB2312" w:cs="Times New Roman"/>
          <w:i w:val="0"/>
          <w:iCs w:val="0"/>
          <w:caps w:val="0"/>
          <w:color w:val="333333"/>
          <w:spacing w:val="0"/>
          <w:sz w:val="32"/>
          <w:szCs w:val="32"/>
          <w:shd w:val="clear" w:fill="FFFFFF"/>
        </w:rPr>
      </w:pPr>
    </w:p>
    <w:p w14:paraId="1D2E8CF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firstLine="672" w:firstLineChars="200"/>
        <w:jc w:val="right"/>
        <w:textAlignment w:val="auto"/>
        <w:outlineLvl w:val="9"/>
        <w:rPr>
          <w:rFonts w:hint="default" w:ascii="仿宋_GB2312" w:hAnsi="仿宋_GB2312" w:eastAsia="仿宋_GB2312" w:cs="仿宋_GB2312"/>
          <w:b w:val="0"/>
          <w:bCs w:val="0"/>
          <w:i w:val="0"/>
          <w:iCs w:val="0"/>
          <w:caps w:val="0"/>
          <w:spacing w:val="8"/>
          <w:sz w:val="32"/>
          <w:szCs w:val="32"/>
          <w:shd w:val="clear" w:fill="FFFFFF"/>
          <w:lang w:val="en-US" w:eastAsia="zh-CN"/>
        </w:rPr>
      </w:pPr>
      <w:r>
        <w:rPr>
          <w:rFonts w:hint="eastAsia" w:ascii="Times New Roman" w:hAnsi="Times New Roman" w:eastAsia="仿宋_GB2312" w:cs="Times New Roman"/>
          <w:b w:val="0"/>
          <w:bCs w:val="0"/>
          <w:i w:val="0"/>
          <w:iCs w:val="0"/>
          <w:caps w:val="0"/>
          <w:spacing w:val="8"/>
          <w:sz w:val="32"/>
          <w:szCs w:val="32"/>
          <w:shd w:val="clear" w:fill="FFFFFF"/>
          <w:lang w:val="en-US" w:eastAsia="zh-CN"/>
        </w:rPr>
        <w:t xml:space="preserve">        </w:t>
      </w:r>
      <w:r>
        <w:rPr>
          <w:rFonts w:hint="default" w:ascii="仿宋_GB2312" w:hAnsi="仿宋_GB2312" w:eastAsia="仿宋_GB2312" w:cs="仿宋_GB2312"/>
          <w:b w:val="0"/>
          <w:bCs w:val="0"/>
          <w:i w:val="0"/>
          <w:iCs w:val="0"/>
          <w:caps w:val="0"/>
          <w:spacing w:val="8"/>
          <w:sz w:val="32"/>
          <w:szCs w:val="32"/>
          <w:shd w:val="clear" w:fill="FFFFFF"/>
          <w:lang w:val="en-US" w:eastAsia="zh-CN"/>
        </w:rPr>
        <w:t>武汉东湖新技术开发区金融工作局</w:t>
      </w:r>
    </w:p>
    <w:p w14:paraId="71B74B18">
      <w:pPr>
        <w:widowControl/>
        <w:pBdr>
          <w:top w:val="none" w:color="auto" w:sz="0" w:space="0"/>
          <w:left w:val="none" w:color="auto" w:sz="0" w:space="0"/>
          <w:bottom w:val="none" w:color="auto" w:sz="0" w:space="0"/>
          <w:right w:val="none" w:color="auto" w:sz="0" w:space="0"/>
        </w:pBdr>
        <w:shd w:val="clear" w:fill="FFFFFF"/>
        <w:spacing w:line="580" w:lineRule="exact"/>
        <w:ind w:firstLine="672" w:firstLineChars="200"/>
        <w:jc w:val="center"/>
        <w:outlineLvl w:val="9"/>
        <w:rPr>
          <w:rFonts w:hint="default" w:ascii="Times New Roman" w:hAnsi="Times New Roman" w:eastAsia="仿宋_GB2312" w:cs="Times New Roman"/>
          <w:b w:val="0"/>
          <w:bCs w:val="0"/>
          <w:i w:val="0"/>
          <w:iCs w:val="0"/>
          <w:caps w:val="0"/>
          <w:spacing w:val="8"/>
          <w:sz w:val="32"/>
          <w:szCs w:val="32"/>
          <w:highlight w:val="none"/>
          <w:shd w:val="clear" w:fill="FFFFFF"/>
          <w:lang w:val="en-US" w:eastAsia="zh-CN"/>
        </w:rPr>
        <w:sectPr>
          <w:pgSz w:w="11906" w:h="16838"/>
          <w:pgMar w:top="2098" w:right="1474" w:bottom="1701" w:left="1587" w:header="851" w:footer="992" w:gutter="0"/>
          <w:cols w:space="425" w:num="1"/>
          <w:docGrid w:type="lines" w:linePitch="312" w:charSpace="0"/>
        </w:sectPr>
      </w:pPr>
      <w:r>
        <w:rPr>
          <w:rFonts w:hint="eastAsia" w:ascii="仿宋_GB2312" w:hAnsi="仿宋_GB2312" w:eastAsia="仿宋_GB2312" w:cs="仿宋_GB2312"/>
          <w:b w:val="0"/>
          <w:bCs w:val="0"/>
          <w:i w:val="0"/>
          <w:iCs w:val="0"/>
          <w:caps w:val="0"/>
          <w:spacing w:val="8"/>
          <w:sz w:val="32"/>
          <w:szCs w:val="32"/>
          <w:shd w:val="clear" w:fill="FFFFFF"/>
          <w:lang w:val="en-US" w:eastAsia="zh-CN"/>
        </w:rPr>
        <w:t xml:space="preserve">                  2024年</w:t>
      </w:r>
      <w:r>
        <w:rPr>
          <w:rFonts w:hint="eastAsia" w:ascii="仿宋_GB2312" w:hAnsi="仿宋_GB2312" w:eastAsia="仿宋_GB2312" w:cs="仿宋_GB2312"/>
          <w:b w:val="0"/>
          <w:bCs w:val="0"/>
          <w:i w:val="0"/>
          <w:iCs w:val="0"/>
          <w:caps w:val="0"/>
          <w:spacing w:val="8"/>
          <w:sz w:val="32"/>
          <w:szCs w:val="32"/>
          <w:highlight w:val="none"/>
          <w:shd w:val="clear" w:fill="FFFFFF"/>
          <w:lang w:val="en-US" w:eastAsia="zh-CN"/>
        </w:rPr>
        <w:t>7月22日</w:t>
      </w:r>
    </w:p>
    <w:p w14:paraId="4BB2E28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0"/>
        <w:jc w:val="left"/>
        <w:textAlignment w:val="auto"/>
        <w:outlineLvl w:val="9"/>
        <w:rPr>
          <w:rFonts w:hint="eastAsia" w:ascii="方正小标宋简体" w:hAnsi="方正小标宋简体" w:eastAsia="方正小标宋简体" w:cs="方正小标宋简体"/>
          <w:b w:val="0"/>
          <w:bCs w:val="0"/>
          <w:i w:val="0"/>
          <w:iCs w:val="0"/>
          <w:caps w:val="0"/>
          <w:spacing w:val="8"/>
          <w:sz w:val="40"/>
          <w:szCs w:val="40"/>
          <w:shd w:val="clear" w:fill="FFFFFF"/>
          <w:lang w:val="en-US" w:eastAsia="zh-CN"/>
        </w:rPr>
      </w:pPr>
      <w:r>
        <w:rPr>
          <w:rFonts w:hint="eastAsia" w:ascii="方正小标宋简体" w:hAnsi="方正小标宋简体" w:eastAsia="方正小标宋简体" w:cs="方正小标宋简体"/>
          <w:b w:val="0"/>
          <w:bCs w:val="0"/>
          <w:i w:val="0"/>
          <w:iCs w:val="0"/>
          <w:caps w:val="0"/>
          <w:spacing w:val="8"/>
          <w:sz w:val="40"/>
          <w:szCs w:val="40"/>
          <w:shd w:val="clear" w:fill="FFFFFF"/>
          <w:lang w:val="en-US" w:eastAsia="zh-CN"/>
        </w:rPr>
        <w:t>附件1：</w:t>
      </w:r>
    </w:p>
    <w:p w14:paraId="5C403E8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both"/>
        <w:textAlignment w:val="auto"/>
        <w:outlineLvl w:val="9"/>
        <w:rPr>
          <w:rFonts w:hint="default" w:ascii="方正小标宋简体" w:hAnsi="方正小标宋简体" w:eastAsia="方正小标宋简体" w:cs="方正小标宋简体"/>
          <w:b w:val="0"/>
          <w:bCs w:val="0"/>
          <w:i w:val="0"/>
          <w:iCs w:val="0"/>
          <w:caps w:val="0"/>
          <w:spacing w:val="8"/>
          <w:sz w:val="40"/>
          <w:szCs w:val="40"/>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0"/>
          <w:szCs w:val="40"/>
          <w:shd w:val="clear" w:fill="FFFFFF"/>
          <w:lang w:val="en-US" w:eastAsia="zh-CN"/>
        </w:rPr>
        <w:drawing>
          <wp:anchor distT="0" distB="0" distL="114300" distR="114300" simplePos="0" relativeHeight="251662336" behindDoc="0" locked="0" layoutInCell="1" allowOverlap="1">
            <wp:simplePos x="0" y="0"/>
            <wp:positionH relativeFrom="column">
              <wp:posOffset>371475</wp:posOffset>
            </wp:positionH>
            <wp:positionV relativeFrom="paragraph">
              <wp:posOffset>332740</wp:posOffset>
            </wp:positionV>
            <wp:extent cx="8279765" cy="4655185"/>
            <wp:effectExtent l="0" t="0" r="6985" b="12065"/>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4"/>
                    <a:stretch>
                      <a:fillRect/>
                    </a:stretch>
                  </pic:blipFill>
                  <pic:spPr>
                    <a:xfrm>
                      <a:off x="0" y="0"/>
                      <a:ext cx="8279765" cy="4655185"/>
                    </a:xfrm>
                    <a:prstGeom prst="rect">
                      <a:avLst/>
                    </a:prstGeom>
                  </pic:spPr>
                </pic:pic>
              </a:graphicData>
            </a:graphic>
          </wp:anchor>
        </w:drawing>
      </w:r>
    </w:p>
    <w:p w14:paraId="625F364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2543513C">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19C8131A">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16B2675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0A4A041C">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32F7011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2EE2D1D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1C2C1507">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45809483">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51A3813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78281F48">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237490</wp:posOffset>
            </wp:positionV>
            <wp:extent cx="8278495" cy="4656455"/>
            <wp:effectExtent l="0" t="0" r="8255" b="10795"/>
            <wp:wrapNone/>
            <wp:docPr id="8" name="图片 8" descr="企业政策申报指南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企业政策申报指南 (1)_01"/>
                    <pic:cNvPicPr>
                      <a:picLocks noChangeAspect="1"/>
                    </pic:cNvPicPr>
                  </pic:nvPicPr>
                  <pic:blipFill>
                    <a:blip r:embed="rId5"/>
                    <a:stretch>
                      <a:fillRect/>
                    </a:stretch>
                  </pic:blipFill>
                  <pic:spPr>
                    <a:xfrm>
                      <a:off x="0" y="0"/>
                      <a:ext cx="8278495" cy="4656455"/>
                    </a:xfrm>
                    <a:prstGeom prst="rect">
                      <a:avLst/>
                    </a:prstGeom>
                  </pic:spPr>
                </pic:pic>
              </a:graphicData>
            </a:graphic>
          </wp:anchor>
        </w:drawing>
      </w:r>
    </w:p>
    <w:p w14:paraId="3C68313E">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313C811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5BEBAC84">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650DF2CB">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538BADD0">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7287B8F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0B76644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39C6E847">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006F4FD5">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75D459B3">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4E3B732B">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3DE0CD3E">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r>
        <w:rPr>
          <w:rFonts w:hint="default" w:ascii="Times New Roman" w:hAnsi="Times New Roman" w:eastAsia="仿宋_GB2312" w:cs="Times New Roman"/>
          <w:b w:val="0"/>
          <w:bCs w:val="0"/>
          <w:i w:val="0"/>
          <w:iCs w:val="0"/>
          <w:caps w:val="0"/>
          <w:spacing w:val="8"/>
          <w:sz w:val="32"/>
          <w:szCs w:val="32"/>
          <w:shd w:val="clear" w:fill="FFFFFF"/>
          <w:lang w:val="en-US" w:eastAsia="zh-CN"/>
        </w:rPr>
        <w:drawing>
          <wp:anchor distT="0" distB="0" distL="114300" distR="114300" simplePos="0" relativeHeight="251660288" behindDoc="0" locked="0" layoutInCell="1" allowOverlap="1">
            <wp:simplePos x="0" y="0"/>
            <wp:positionH relativeFrom="column">
              <wp:posOffset>47625</wp:posOffset>
            </wp:positionH>
            <wp:positionV relativeFrom="paragraph">
              <wp:posOffset>208915</wp:posOffset>
            </wp:positionV>
            <wp:extent cx="8635365" cy="4855210"/>
            <wp:effectExtent l="0" t="0" r="13335" b="2540"/>
            <wp:wrapNone/>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6"/>
                    <a:stretch>
                      <a:fillRect/>
                    </a:stretch>
                  </pic:blipFill>
                  <pic:spPr>
                    <a:xfrm>
                      <a:off x="0" y="0"/>
                      <a:ext cx="8635365" cy="4855210"/>
                    </a:xfrm>
                    <a:prstGeom prst="rect">
                      <a:avLst/>
                    </a:prstGeom>
                  </pic:spPr>
                </pic:pic>
              </a:graphicData>
            </a:graphic>
          </wp:anchor>
        </w:drawing>
      </w:r>
    </w:p>
    <w:p w14:paraId="3866A40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3A43149C">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1AB0BDF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7B590F6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77DAA0CC">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7008203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4D7B3BFE">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5DCC9A89">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2F96FB3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598F180B">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5796BCF4">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14:paraId="11ED84DC">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right="0"/>
        <w:jc w:val="both"/>
        <w:textAlignment w:val="auto"/>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drawing>
          <wp:anchor distT="0" distB="0" distL="114300" distR="114300" simplePos="0" relativeHeight="251661312" behindDoc="0" locked="0" layoutInCell="1" allowOverlap="1">
            <wp:simplePos x="0" y="0"/>
            <wp:positionH relativeFrom="column">
              <wp:posOffset>-57150</wp:posOffset>
            </wp:positionH>
            <wp:positionV relativeFrom="paragraph">
              <wp:posOffset>370840</wp:posOffset>
            </wp:positionV>
            <wp:extent cx="8669020" cy="4874260"/>
            <wp:effectExtent l="0" t="0" r="17780" b="2540"/>
            <wp:wrapNone/>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7"/>
                    <a:stretch>
                      <a:fillRect/>
                    </a:stretch>
                  </pic:blipFill>
                  <pic:spPr>
                    <a:xfrm>
                      <a:off x="0" y="0"/>
                      <a:ext cx="8669020" cy="4874260"/>
                    </a:xfrm>
                    <a:prstGeom prst="rect">
                      <a:avLst/>
                    </a:prstGeom>
                  </pic:spPr>
                </pic:pic>
              </a:graphicData>
            </a:graphic>
          </wp:anchor>
        </w:drawing>
      </w:r>
    </w:p>
    <w:p w14:paraId="5F2765C5">
      <w:pPr>
        <w:bidi w:val="0"/>
        <w:rPr>
          <w:rFonts w:hint="default"/>
          <w:lang w:val="en-US" w:eastAsia="zh-CN"/>
        </w:rPr>
      </w:pPr>
    </w:p>
    <w:p w14:paraId="2FC472EC">
      <w:pPr>
        <w:bidi w:val="0"/>
        <w:rPr>
          <w:rFonts w:hint="default"/>
          <w:lang w:val="en-US" w:eastAsia="zh-CN"/>
        </w:rPr>
      </w:pPr>
    </w:p>
    <w:p w14:paraId="6AB77005">
      <w:pPr>
        <w:bidi w:val="0"/>
        <w:rPr>
          <w:rFonts w:hint="default"/>
          <w:lang w:val="en-US" w:eastAsia="zh-CN"/>
        </w:rPr>
      </w:pPr>
    </w:p>
    <w:p w14:paraId="74056CE5">
      <w:pPr>
        <w:bidi w:val="0"/>
        <w:rPr>
          <w:rFonts w:hint="default"/>
          <w:lang w:val="en-US" w:eastAsia="zh-CN"/>
        </w:rPr>
      </w:pPr>
    </w:p>
    <w:p w14:paraId="1AC11908">
      <w:pPr>
        <w:bidi w:val="0"/>
        <w:rPr>
          <w:rFonts w:hint="default"/>
          <w:lang w:val="en-US" w:eastAsia="zh-CN"/>
        </w:rPr>
      </w:pPr>
    </w:p>
    <w:p w14:paraId="29FDFC9F">
      <w:pPr>
        <w:bidi w:val="0"/>
        <w:rPr>
          <w:rFonts w:hint="default"/>
          <w:lang w:val="en-US" w:eastAsia="zh-CN"/>
        </w:rPr>
      </w:pPr>
    </w:p>
    <w:p w14:paraId="30DE7009">
      <w:pPr>
        <w:bidi w:val="0"/>
        <w:rPr>
          <w:rFonts w:hint="default"/>
          <w:lang w:val="en-US" w:eastAsia="zh-CN"/>
        </w:rPr>
      </w:pPr>
    </w:p>
    <w:p w14:paraId="784ABD21">
      <w:pPr>
        <w:bidi w:val="0"/>
        <w:rPr>
          <w:rFonts w:hint="default"/>
          <w:lang w:val="en-US" w:eastAsia="zh-CN"/>
        </w:rPr>
      </w:pPr>
    </w:p>
    <w:p w14:paraId="77C348C5">
      <w:pPr>
        <w:bidi w:val="0"/>
        <w:rPr>
          <w:rFonts w:hint="default"/>
          <w:lang w:val="en-US" w:eastAsia="zh-CN"/>
        </w:rPr>
      </w:pPr>
    </w:p>
    <w:p w14:paraId="22893137">
      <w:pPr>
        <w:bidi w:val="0"/>
        <w:rPr>
          <w:rFonts w:hint="default"/>
          <w:lang w:val="en-US" w:eastAsia="zh-CN"/>
        </w:rPr>
      </w:pPr>
    </w:p>
    <w:p w14:paraId="571A057B">
      <w:pPr>
        <w:bidi w:val="0"/>
        <w:rPr>
          <w:rFonts w:hint="default"/>
          <w:lang w:val="en-US" w:eastAsia="zh-CN"/>
        </w:rPr>
      </w:pPr>
    </w:p>
    <w:p w14:paraId="008AADE7">
      <w:pPr>
        <w:bidi w:val="0"/>
        <w:rPr>
          <w:rFonts w:hint="default"/>
          <w:lang w:val="en-US" w:eastAsia="zh-CN"/>
        </w:rPr>
      </w:pPr>
    </w:p>
    <w:p w14:paraId="024EDFA2">
      <w:pPr>
        <w:bidi w:val="0"/>
        <w:rPr>
          <w:rFonts w:hint="default"/>
          <w:lang w:val="en-US" w:eastAsia="zh-CN"/>
        </w:rPr>
      </w:pPr>
    </w:p>
    <w:p w14:paraId="56B4BF5F">
      <w:pPr>
        <w:bidi w:val="0"/>
        <w:rPr>
          <w:rFonts w:hint="default"/>
          <w:lang w:val="en-US" w:eastAsia="zh-CN"/>
        </w:rPr>
      </w:pPr>
    </w:p>
    <w:p w14:paraId="57B81DBC">
      <w:pPr>
        <w:bidi w:val="0"/>
        <w:rPr>
          <w:rFonts w:hint="default"/>
          <w:lang w:val="en-US" w:eastAsia="zh-CN"/>
        </w:rPr>
      </w:pPr>
    </w:p>
    <w:p w14:paraId="7BDB14A1">
      <w:pPr>
        <w:bidi w:val="0"/>
        <w:rPr>
          <w:rFonts w:hint="default"/>
          <w:lang w:val="en-US" w:eastAsia="zh-CN"/>
        </w:rPr>
      </w:pPr>
    </w:p>
    <w:p w14:paraId="5D3B1394">
      <w:pPr>
        <w:bidi w:val="0"/>
        <w:rPr>
          <w:rFonts w:hint="default"/>
          <w:lang w:val="en-US" w:eastAsia="zh-CN"/>
        </w:rPr>
      </w:pPr>
    </w:p>
    <w:p w14:paraId="1B65628D">
      <w:pPr>
        <w:bidi w:val="0"/>
        <w:rPr>
          <w:rFonts w:hint="default"/>
          <w:lang w:val="en-US" w:eastAsia="zh-CN"/>
        </w:rPr>
      </w:pPr>
    </w:p>
    <w:p w14:paraId="4390041C">
      <w:pPr>
        <w:bidi w:val="0"/>
        <w:rPr>
          <w:rFonts w:hint="default"/>
          <w:lang w:val="en-US" w:eastAsia="zh-CN"/>
        </w:rPr>
      </w:pPr>
    </w:p>
    <w:p w14:paraId="3991F65D">
      <w:pPr>
        <w:bidi w:val="0"/>
        <w:rPr>
          <w:rFonts w:hint="default"/>
          <w:lang w:val="en-US" w:eastAsia="zh-CN"/>
        </w:rPr>
      </w:pPr>
    </w:p>
    <w:p w14:paraId="2FD6372B">
      <w:pPr>
        <w:bidi w:val="0"/>
        <w:rPr>
          <w:rFonts w:hint="default"/>
          <w:lang w:val="en-US" w:eastAsia="zh-CN"/>
        </w:rPr>
      </w:pPr>
    </w:p>
    <w:p w14:paraId="77CD33DD">
      <w:pPr>
        <w:bidi w:val="0"/>
        <w:rPr>
          <w:rFonts w:hint="default"/>
          <w:lang w:val="en-US" w:eastAsia="zh-CN"/>
        </w:rPr>
      </w:pPr>
    </w:p>
    <w:p w14:paraId="482B6985">
      <w:pPr>
        <w:bidi w:val="0"/>
        <w:rPr>
          <w:rFonts w:hint="default"/>
          <w:lang w:val="en-US" w:eastAsia="zh-CN"/>
        </w:rPr>
      </w:pPr>
    </w:p>
    <w:p w14:paraId="15EC6A60">
      <w:pPr>
        <w:bidi w:val="0"/>
        <w:rPr>
          <w:rFonts w:hint="default"/>
          <w:lang w:val="en-US" w:eastAsia="zh-CN"/>
        </w:rPr>
      </w:pPr>
    </w:p>
    <w:p w14:paraId="7004C538">
      <w:pPr>
        <w:tabs>
          <w:tab w:val="left" w:pos="1339"/>
        </w:tabs>
        <w:bidi w:val="0"/>
        <w:jc w:val="left"/>
        <w:rPr>
          <w:rFonts w:hint="eastAsia"/>
          <w:lang w:val="en-US" w:eastAsia="zh-CN"/>
        </w:rPr>
      </w:pPr>
      <w:r>
        <w:rPr>
          <w:rFonts w:hint="eastAsia"/>
          <w:lang w:val="en-US" w:eastAsia="zh-CN"/>
        </w:rPr>
        <w:tab/>
      </w:r>
    </w:p>
    <w:p w14:paraId="4D4CD203">
      <w:pPr>
        <w:tabs>
          <w:tab w:val="left" w:pos="1339"/>
        </w:tabs>
        <w:bidi w:val="0"/>
        <w:jc w:val="left"/>
        <w:rPr>
          <w:rFonts w:hint="eastAsia"/>
          <w:lang w:val="en-US" w:eastAsia="zh-CN"/>
        </w:rPr>
      </w:pPr>
    </w:p>
    <w:p w14:paraId="66DECBC9">
      <w:pPr>
        <w:tabs>
          <w:tab w:val="left" w:pos="1339"/>
        </w:tabs>
        <w:bidi w:val="0"/>
        <w:jc w:val="left"/>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drawing>
          <wp:inline distT="0" distB="0" distL="114300" distR="114300">
            <wp:extent cx="8888095" cy="4997450"/>
            <wp:effectExtent l="0" t="0" r="8255" b="1270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8"/>
                    <a:stretch>
                      <a:fillRect/>
                    </a:stretch>
                  </pic:blipFill>
                  <pic:spPr>
                    <a:xfrm>
                      <a:off x="0" y="0"/>
                      <a:ext cx="8888095" cy="4997450"/>
                    </a:xfrm>
                    <a:prstGeom prst="rect">
                      <a:avLst/>
                    </a:prstGeom>
                  </pic:spPr>
                </pic:pic>
              </a:graphicData>
            </a:graphic>
          </wp:inline>
        </w:drawing>
      </w:r>
    </w:p>
    <w:p w14:paraId="4F4CEFF7">
      <w:pPr>
        <w:tabs>
          <w:tab w:val="left" w:pos="1339"/>
        </w:tabs>
        <w:bidi w:val="0"/>
        <w:jc w:val="left"/>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drawing>
          <wp:inline distT="0" distB="0" distL="114300" distR="114300">
            <wp:extent cx="8460105" cy="4655185"/>
            <wp:effectExtent l="0" t="0" r="17145" b="12065"/>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9"/>
                    <a:stretch>
                      <a:fillRect/>
                    </a:stretch>
                  </pic:blipFill>
                  <pic:spPr>
                    <a:xfrm>
                      <a:off x="0" y="0"/>
                      <a:ext cx="8460105" cy="4655185"/>
                    </a:xfrm>
                    <a:prstGeom prst="rect">
                      <a:avLst/>
                    </a:prstGeom>
                  </pic:spPr>
                </pic:pic>
              </a:graphicData>
            </a:graphic>
          </wp:inline>
        </w:drawing>
      </w:r>
    </w:p>
    <w:p w14:paraId="126DC99E">
      <w:pPr>
        <w:tabs>
          <w:tab w:val="left" w:pos="1339"/>
        </w:tabs>
        <w:bidi w:val="0"/>
        <w:jc w:val="left"/>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sectPr>
          <w:pgSz w:w="16838" w:h="11906" w:orient="landscape"/>
          <w:pgMar w:top="1587" w:right="2098" w:bottom="1474" w:left="1701" w:header="851" w:footer="992" w:gutter="0"/>
          <w:cols w:space="425" w:num="1"/>
          <w:docGrid w:type="lines" w:linePitch="312" w:charSpace="0"/>
        </w:sectPr>
      </w:pPr>
    </w:p>
    <w:tbl>
      <w:tblPr>
        <w:tblStyle w:val="5"/>
        <w:tblW w:w="90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3"/>
        <w:gridCol w:w="2313"/>
        <w:gridCol w:w="3525"/>
        <w:gridCol w:w="2085"/>
      </w:tblGrid>
      <w:tr w14:paraId="5F439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9046" w:type="dxa"/>
            <w:gridSpan w:val="4"/>
            <w:tcBorders>
              <w:top w:val="nil"/>
              <w:left w:val="nil"/>
              <w:bottom w:val="nil"/>
              <w:right w:val="nil"/>
            </w:tcBorders>
            <w:shd w:val="clear" w:color="auto" w:fill="auto"/>
            <w:noWrap/>
            <w:vAlign w:val="center"/>
          </w:tcPr>
          <w:p w14:paraId="45FD3077">
            <w:pPr>
              <w:keepNext w:val="0"/>
              <w:keepLines w:val="0"/>
              <w:widowControl/>
              <w:suppressLineNumbers w:val="0"/>
              <w:jc w:val="both"/>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附件2：</w:t>
            </w:r>
            <w:r>
              <w:rPr>
                <w:rFonts w:hint="eastAsia" w:ascii="方正小标宋简体" w:hAnsi="方正小标宋简体" w:eastAsia="方正小标宋简体" w:cs="方正小标宋简体"/>
                <w:b w:val="0"/>
                <w:bCs w:val="0"/>
                <w:i w:val="0"/>
                <w:iCs w:val="0"/>
                <w:caps w:val="0"/>
                <w:spacing w:val="8"/>
                <w:sz w:val="40"/>
                <w:szCs w:val="40"/>
                <w:shd w:val="clear" w:fill="FFFFFF"/>
                <w:lang w:val="en-US" w:eastAsia="zh-CN"/>
              </w:rPr>
              <w:t xml:space="preserve">     </w:t>
            </w:r>
            <w:r>
              <w:rPr>
                <w:rFonts w:hint="eastAsia" w:ascii="宋体" w:hAnsi="宋体" w:eastAsia="宋体" w:cs="宋体"/>
                <w:b/>
                <w:bCs/>
                <w:i w:val="0"/>
                <w:iCs w:val="0"/>
                <w:color w:val="000000"/>
                <w:kern w:val="0"/>
                <w:sz w:val="36"/>
                <w:szCs w:val="36"/>
                <w:u w:val="none"/>
                <w:lang w:val="en-US" w:eastAsia="zh-CN" w:bidi="ar"/>
              </w:rPr>
              <w:t>政策申报填报说明</w:t>
            </w:r>
            <w:r>
              <w:rPr>
                <w:rFonts w:hint="eastAsia" w:ascii="宋体" w:hAnsi="宋体" w:eastAsia="宋体" w:cs="宋体"/>
                <w:b w:val="0"/>
                <w:bCs w:val="0"/>
                <w:i w:val="0"/>
                <w:iCs w:val="0"/>
                <w:color w:val="000000"/>
                <w:kern w:val="0"/>
                <w:sz w:val="24"/>
                <w:szCs w:val="24"/>
                <w:u w:val="none"/>
                <w:lang w:val="en-US" w:eastAsia="zh-CN" w:bidi="ar"/>
              </w:rPr>
              <w:t>（贷款贴息企业政策）</w:t>
            </w:r>
          </w:p>
        </w:tc>
      </w:tr>
      <w:tr w14:paraId="7FFFE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09E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类型</w:t>
            </w: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80F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项目内容</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63F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填报说明</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559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1DB43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restart"/>
            <w:tcBorders>
              <w:top w:val="single" w:color="000000" w:sz="4" w:space="0"/>
              <w:left w:val="single" w:color="000000" w:sz="4" w:space="0"/>
              <w:right w:val="single" w:color="000000" w:sz="4" w:space="0"/>
            </w:tcBorders>
            <w:shd w:val="clear" w:color="auto" w:fill="auto"/>
            <w:noWrap/>
            <w:vAlign w:val="center"/>
          </w:tcPr>
          <w:p w14:paraId="3FA510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申请表</w:t>
            </w:r>
          </w:p>
          <w:p w14:paraId="5A667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34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企业名称</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50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按照营业执照名称进行填写</w:t>
            </w:r>
          </w:p>
        </w:tc>
        <w:tc>
          <w:tcPr>
            <w:tcW w:w="2085" w:type="dxa"/>
            <w:vMerge w:val="restart"/>
            <w:tcBorders>
              <w:top w:val="single" w:color="000000" w:sz="4" w:space="0"/>
              <w:left w:val="single" w:color="000000" w:sz="4" w:space="0"/>
              <w:right w:val="single" w:color="000000" w:sz="4" w:space="0"/>
            </w:tcBorders>
            <w:shd w:val="clear" w:color="auto" w:fill="auto"/>
            <w:noWrap/>
            <w:vAlign w:val="center"/>
          </w:tcPr>
          <w:p w14:paraId="0696FDD0">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14:paraId="28DC1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4A03E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E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统一社会信用代码</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05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2085" w:type="dxa"/>
            <w:vMerge w:val="continue"/>
            <w:tcBorders>
              <w:left w:val="single" w:color="000000" w:sz="4" w:space="0"/>
              <w:right w:val="single" w:color="000000" w:sz="4" w:space="0"/>
            </w:tcBorders>
            <w:shd w:val="clear" w:color="auto" w:fill="auto"/>
            <w:noWrap/>
            <w:vAlign w:val="center"/>
          </w:tcPr>
          <w:p w14:paraId="4AD659B7">
            <w:pPr>
              <w:rPr>
                <w:rFonts w:hint="eastAsia" w:ascii="宋体" w:hAnsi="宋体" w:eastAsia="宋体" w:cs="宋体"/>
                <w:i w:val="0"/>
                <w:iCs w:val="0"/>
                <w:color w:val="000000"/>
                <w:sz w:val="22"/>
                <w:szCs w:val="22"/>
                <w:u w:val="none"/>
              </w:rPr>
            </w:pPr>
          </w:p>
        </w:tc>
      </w:tr>
      <w:tr w14:paraId="7F3B2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09C1D8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7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工商登记机关</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82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2085" w:type="dxa"/>
            <w:vMerge w:val="continue"/>
            <w:tcBorders>
              <w:left w:val="single" w:color="000000" w:sz="4" w:space="0"/>
              <w:right w:val="single" w:color="000000" w:sz="4" w:space="0"/>
            </w:tcBorders>
            <w:shd w:val="clear" w:color="auto" w:fill="auto"/>
            <w:noWrap/>
            <w:vAlign w:val="center"/>
          </w:tcPr>
          <w:p w14:paraId="08C5981B">
            <w:pPr>
              <w:rPr>
                <w:rFonts w:hint="eastAsia" w:ascii="宋体" w:hAnsi="宋体" w:eastAsia="宋体" w:cs="宋体"/>
                <w:i w:val="0"/>
                <w:iCs w:val="0"/>
                <w:color w:val="000000"/>
                <w:sz w:val="22"/>
                <w:szCs w:val="22"/>
                <w:u w:val="none"/>
              </w:rPr>
            </w:pPr>
          </w:p>
        </w:tc>
      </w:tr>
      <w:tr w14:paraId="3F5CD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23" w:type="dxa"/>
            <w:vMerge w:val="continue"/>
            <w:tcBorders>
              <w:left w:val="single" w:color="000000" w:sz="4" w:space="0"/>
              <w:right w:val="single" w:color="000000" w:sz="4" w:space="0"/>
            </w:tcBorders>
            <w:shd w:val="clear" w:color="auto" w:fill="auto"/>
            <w:noWrap/>
            <w:vAlign w:val="center"/>
          </w:tcPr>
          <w:p w14:paraId="71A55D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B8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税务登记机关</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1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2085" w:type="dxa"/>
            <w:vMerge w:val="continue"/>
            <w:tcBorders>
              <w:left w:val="single" w:color="000000" w:sz="4" w:space="0"/>
              <w:right w:val="single" w:color="000000" w:sz="4" w:space="0"/>
            </w:tcBorders>
            <w:shd w:val="clear" w:color="auto" w:fill="auto"/>
            <w:noWrap/>
            <w:vAlign w:val="center"/>
          </w:tcPr>
          <w:p w14:paraId="133DBCB7">
            <w:pPr>
              <w:rPr>
                <w:rFonts w:hint="eastAsia" w:ascii="宋体" w:hAnsi="宋体" w:eastAsia="宋体" w:cs="宋体"/>
                <w:i w:val="0"/>
                <w:iCs w:val="0"/>
                <w:color w:val="000000"/>
                <w:sz w:val="22"/>
                <w:szCs w:val="22"/>
                <w:u w:val="none"/>
              </w:rPr>
            </w:pPr>
          </w:p>
        </w:tc>
      </w:tr>
      <w:tr w14:paraId="4BAA7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670FF6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540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注册地址</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B4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按照营业执照注册地址进行填写</w:t>
            </w:r>
          </w:p>
        </w:tc>
        <w:tc>
          <w:tcPr>
            <w:tcW w:w="2085" w:type="dxa"/>
            <w:vMerge w:val="continue"/>
            <w:tcBorders>
              <w:left w:val="single" w:color="000000" w:sz="4" w:space="0"/>
              <w:right w:val="single" w:color="000000" w:sz="4" w:space="0"/>
            </w:tcBorders>
            <w:shd w:val="clear" w:color="auto" w:fill="auto"/>
            <w:noWrap/>
            <w:vAlign w:val="center"/>
          </w:tcPr>
          <w:p w14:paraId="11355A0C">
            <w:pPr>
              <w:rPr>
                <w:rFonts w:hint="eastAsia" w:ascii="宋体" w:hAnsi="宋体" w:eastAsia="宋体" w:cs="宋体"/>
                <w:i w:val="0"/>
                <w:iCs w:val="0"/>
                <w:color w:val="000000"/>
                <w:sz w:val="22"/>
                <w:szCs w:val="22"/>
                <w:u w:val="none"/>
              </w:rPr>
            </w:pPr>
          </w:p>
        </w:tc>
      </w:tr>
      <w:tr w14:paraId="328D2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2B5FA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1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通讯地址</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99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按照实际办公地址进行填写</w:t>
            </w:r>
          </w:p>
        </w:tc>
        <w:tc>
          <w:tcPr>
            <w:tcW w:w="2085" w:type="dxa"/>
            <w:vMerge w:val="continue"/>
            <w:tcBorders>
              <w:left w:val="single" w:color="000000" w:sz="4" w:space="0"/>
              <w:right w:val="single" w:color="000000" w:sz="4" w:space="0"/>
            </w:tcBorders>
            <w:shd w:val="clear" w:color="auto" w:fill="auto"/>
            <w:noWrap/>
            <w:vAlign w:val="center"/>
          </w:tcPr>
          <w:p w14:paraId="3ED7D493">
            <w:pPr>
              <w:rPr>
                <w:rFonts w:hint="eastAsia" w:ascii="宋体" w:hAnsi="宋体" w:eastAsia="宋体" w:cs="宋体"/>
                <w:i w:val="0"/>
                <w:iCs w:val="0"/>
                <w:color w:val="000000"/>
                <w:sz w:val="22"/>
                <w:szCs w:val="22"/>
                <w:u w:val="none"/>
              </w:rPr>
            </w:pPr>
          </w:p>
        </w:tc>
      </w:tr>
      <w:tr w14:paraId="25D32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104D6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1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纳税地</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03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2085" w:type="dxa"/>
            <w:vMerge w:val="continue"/>
            <w:tcBorders>
              <w:left w:val="single" w:color="000000" w:sz="4" w:space="0"/>
              <w:right w:val="single" w:color="000000" w:sz="4" w:space="0"/>
            </w:tcBorders>
            <w:shd w:val="clear" w:color="auto" w:fill="auto"/>
            <w:noWrap/>
            <w:vAlign w:val="center"/>
          </w:tcPr>
          <w:p w14:paraId="5A283EB1">
            <w:pPr>
              <w:rPr>
                <w:rFonts w:hint="eastAsia" w:ascii="宋体" w:hAnsi="宋体" w:eastAsia="宋体" w:cs="宋体"/>
                <w:i w:val="0"/>
                <w:iCs w:val="0"/>
                <w:color w:val="000000"/>
                <w:sz w:val="22"/>
                <w:szCs w:val="22"/>
                <w:u w:val="none"/>
              </w:rPr>
            </w:pPr>
          </w:p>
        </w:tc>
      </w:tr>
      <w:tr w14:paraId="44F75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371F89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1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成立时间</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A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按照营业执照成立日期进行填写</w:t>
            </w:r>
          </w:p>
        </w:tc>
        <w:tc>
          <w:tcPr>
            <w:tcW w:w="2085" w:type="dxa"/>
            <w:vMerge w:val="continue"/>
            <w:tcBorders>
              <w:left w:val="single" w:color="000000" w:sz="4" w:space="0"/>
              <w:right w:val="single" w:color="000000" w:sz="4" w:space="0"/>
            </w:tcBorders>
            <w:shd w:val="clear" w:color="auto" w:fill="auto"/>
            <w:noWrap/>
            <w:vAlign w:val="center"/>
          </w:tcPr>
          <w:p w14:paraId="0E4FD398">
            <w:pPr>
              <w:rPr>
                <w:rFonts w:hint="eastAsia" w:ascii="宋体" w:hAnsi="宋体" w:eastAsia="宋体" w:cs="宋体"/>
                <w:i w:val="0"/>
                <w:iCs w:val="0"/>
                <w:color w:val="000000"/>
                <w:sz w:val="22"/>
                <w:szCs w:val="22"/>
                <w:u w:val="none"/>
              </w:rPr>
            </w:pPr>
          </w:p>
        </w:tc>
      </w:tr>
      <w:tr w14:paraId="40749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1DC7A2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38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注册资本</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7D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2085" w:type="dxa"/>
            <w:vMerge w:val="continue"/>
            <w:tcBorders>
              <w:left w:val="single" w:color="000000" w:sz="4" w:space="0"/>
              <w:right w:val="single" w:color="000000" w:sz="4" w:space="0"/>
            </w:tcBorders>
            <w:shd w:val="clear" w:color="auto" w:fill="auto"/>
            <w:noWrap/>
            <w:vAlign w:val="center"/>
          </w:tcPr>
          <w:p w14:paraId="2680C25C">
            <w:pPr>
              <w:rPr>
                <w:rFonts w:hint="eastAsia" w:ascii="宋体" w:hAnsi="宋体" w:eastAsia="宋体" w:cs="宋体"/>
                <w:i w:val="0"/>
                <w:iCs w:val="0"/>
                <w:color w:val="000000"/>
                <w:sz w:val="22"/>
                <w:szCs w:val="22"/>
                <w:u w:val="none"/>
              </w:rPr>
            </w:pPr>
          </w:p>
        </w:tc>
      </w:tr>
      <w:tr w14:paraId="27A96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668158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507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2023年资产总额</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C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按照公司2023年财务年报进行填写</w:t>
            </w:r>
          </w:p>
        </w:tc>
        <w:tc>
          <w:tcPr>
            <w:tcW w:w="2085" w:type="dxa"/>
            <w:vMerge w:val="continue"/>
            <w:tcBorders>
              <w:left w:val="single" w:color="000000" w:sz="4" w:space="0"/>
              <w:right w:val="single" w:color="000000" w:sz="4" w:space="0"/>
            </w:tcBorders>
            <w:shd w:val="clear" w:color="auto" w:fill="auto"/>
            <w:noWrap/>
            <w:vAlign w:val="center"/>
          </w:tcPr>
          <w:p w14:paraId="680025B6">
            <w:pPr>
              <w:rPr>
                <w:rFonts w:hint="eastAsia" w:ascii="宋体" w:hAnsi="宋体" w:eastAsia="宋体" w:cs="宋体"/>
                <w:i w:val="0"/>
                <w:iCs w:val="0"/>
                <w:color w:val="000000"/>
                <w:sz w:val="22"/>
                <w:szCs w:val="22"/>
                <w:u w:val="none"/>
              </w:rPr>
            </w:pPr>
          </w:p>
        </w:tc>
      </w:tr>
      <w:tr w14:paraId="5C871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70D2CF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CC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2023年营业收入</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D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按照公司2023年财务年报进行填写</w:t>
            </w:r>
          </w:p>
        </w:tc>
        <w:tc>
          <w:tcPr>
            <w:tcW w:w="2085" w:type="dxa"/>
            <w:vMerge w:val="continue"/>
            <w:tcBorders>
              <w:left w:val="single" w:color="000000" w:sz="4" w:space="0"/>
              <w:bottom w:val="single" w:color="000000" w:sz="4" w:space="0"/>
              <w:right w:val="single" w:color="000000" w:sz="4" w:space="0"/>
            </w:tcBorders>
            <w:shd w:val="clear" w:color="auto" w:fill="auto"/>
            <w:noWrap/>
            <w:vAlign w:val="center"/>
          </w:tcPr>
          <w:p w14:paraId="67EFFD5B">
            <w:pPr>
              <w:rPr>
                <w:rFonts w:hint="eastAsia" w:ascii="宋体" w:hAnsi="宋体" w:eastAsia="宋体" w:cs="宋体"/>
                <w:i w:val="0"/>
                <w:iCs w:val="0"/>
                <w:color w:val="000000"/>
                <w:sz w:val="22"/>
                <w:szCs w:val="22"/>
                <w:u w:val="none"/>
              </w:rPr>
            </w:pPr>
          </w:p>
        </w:tc>
      </w:tr>
      <w:tr w14:paraId="6BC85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7E904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A7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信促会会员证编号</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33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入会会员提供编号</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65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14:paraId="2EA41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46111B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59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是否拥有专利或软著</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25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按照实际情况进行勾选</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ACF9">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必项项</w:t>
            </w:r>
          </w:p>
        </w:tc>
      </w:tr>
      <w:tr w14:paraId="33DB7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39CD65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C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邮编</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22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按照地区邮编进行填写</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E1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14:paraId="0F019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7A421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1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办公室电话</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7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有效联系方式</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90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14:paraId="6AC2F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3979F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A6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法人代表姓名</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8D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2085" w:type="dxa"/>
            <w:vMerge w:val="restart"/>
            <w:tcBorders>
              <w:top w:val="single" w:color="000000" w:sz="4" w:space="0"/>
              <w:left w:val="single" w:color="000000" w:sz="4" w:space="0"/>
              <w:right w:val="single" w:color="000000" w:sz="4" w:space="0"/>
            </w:tcBorders>
            <w:shd w:val="clear" w:color="auto" w:fill="auto"/>
            <w:noWrap/>
            <w:vAlign w:val="center"/>
          </w:tcPr>
          <w:p w14:paraId="29A92684">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14:paraId="5A642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2EC4F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2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法人代表手机号</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0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实际填写法人手机号码</w:t>
            </w:r>
          </w:p>
        </w:tc>
        <w:tc>
          <w:tcPr>
            <w:tcW w:w="2085" w:type="dxa"/>
            <w:vMerge w:val="continue"/>
            <w:tcBorders>
              <w:left w:val="single" w:color="000000" w:sz="4" w:space="0"/>
              <w:right w:val="single" w:color="000000" w:sz="4" w:space="0"/>
            </w:tcBorders>
            <w:shd w:val="clear" w:color="auto" w:fill="auto"/>
            <w:noWrap/>
            <w:vAlign w:val="center"/>
          </w:tcPr>
          <w:p w14:paraId="278FE0C8">
            <w:pPr>
              <w:rPr>
                <w:rFonts w:hint="eastAsia" w:ascii="宋体" w:hAnsi="宋体" w:eastAsia="宋体" w:cs="宋体"/>
                <w:i w:val="0"/>
                <w:iCs w:val="0"/>
                <w:color w:val="000000"/>
                <w:sz w:val="22"/>
                <w:szCs w:val="22"/>
                <w:u w:val="none"/>
              </w:rPr>
            </w:pPr>
          </w:p>
        </w:tc>
      </w:tr>
      <w:tr w14:paraId="3DBED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7F7412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41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财务负责人姓名</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2A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2085" w:type="dxa"/>
            <w:vMerge w:val="continue"/>
            <w:tcBorders>
              <w:left w:val="single" w:color="000000" w:sz="4" w:space="0"/>
              <w:right w:val="single" w:color="000000" w:sz="4" w:space="0"/>
            </w:tcBorders>
            <w:shd w:val="clear" w:color="auto" w:fill="auto"/>
            <w:noWrap/>
            <w:vAlign w:val="center"/>
          </w:tcPr>
          <w:p w14:paraId="597BA37E">
            <w:pPr>
              <w:rPr>
                <w:rFonts w:hint="eastAsia" w:ascii="宋体" w:hAnsi="宋体" w:eastAsia="宋体" w:cs="宋体"/>
                <w:i w:val="0"/>
                <w:iCs w:val="0"/>
                <w:color w:val="000000"/>
                <w:sz w:val="22"/>
                <w:szCs w:val="22"/>
                <w:u w:val="none"/>
              </w:rPr>
            </w:pPr>
          </w:p>
        </w:tc>
      </w:tr>
      <w:tr w14:paraId="6A9A1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00E569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9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财务负责人手机号</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11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2085" w:type="dxa"/>
            <w:vMerge w:val="continue"/>
            <w:tcBorders>
              <w:left w:val="single" w:color="000000" w:sz="4" w:space="0"/>
              <w:right w:val="single" w:color="000000" w:sz="4" w:space="0"/>
            </w:tcBorders>
            <w:shd w:val="clear" w:color="auto" w:fill="auto"/>
            <w:noWrap/>
            <w:vAlign w:val="center"/>
          </w:tcPr>
          <w:p w14:paraId="449343A8">
            <w:pPr>
              <w:rPr>
                <w:rFonts w:hint="eastAsia" w:ascii="宋体" w:hAnsi="宋体" w:eastAsia="宋体" w:cs="宋体"/>
                <w:i w:val="0"/>
                <w:iCs w:val="0"/>
                <w:color w:val="000000"/>
                <w:sz w:val="22"/>
                <w:szCs w:val="22"/>
                <w:u w:val="none"/>
              </w:rPr>
            </w:pPr>
          </w:p>
        </w:tc>
      </w:tr>
      <w:tr w14:paraId="03405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225304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15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经办人姓名</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08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2085" w:type="dxa"/>
            <w:vMerge w:val="continue"/>
            <w:tcBorders>
              <w:left w:val="single" w:color="000000" w:sz="4" w:space="0"/>
              <w:right w:val="single" w:color="000000" w:sz="4" w:space="0"/>
            </w:tcBorders>
            <w:shd w:val="clear" w:color="auto" w:fill="auto"/>
            <w:noWrap/>
            <w:vAlign w:val="center"/>
          </w:tcPr>
          <w:p w14:paraId="066E9A10">
            <w:pPr>
              <w:rPr>
                <w:rFonts w:hint="eastAsia" w:ascii="宋体" w:hAnsi="宋体" w:eastAsia="宋体" w:cs="宋体"/>
                <w:i w:val="0"/>
                <w:iCs w:val="0"/>
                <w:color w:val="000000"/>
                <w:sz w:val="22"/>
                <w:szCs w:val="22"/>
                <w:u w:val="none"/>
              </w:rPr>
            </w:pPr>
          </w:p>
        </w:tc>
      </w:tr>
      <w:tr w14:paraId="14DE6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1DBC8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7B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经办人手机号</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463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2085" w:type="dxa"/>
            <w:vMerge w:val="continue"/>
            <w:tcBorders>
              <w:left w:val="single" w:color="000000" w:sz="4" w:space="0"/>
              <w:right w:val="single" w:color="000000" w:sz="4" w:space="0"/>
            </w:tcBorders>
            <w:shd w:val="clear" w:color="auto" w:fill="auto"/>
            <w:noWrap/>
            <w:vAlign w:val="center"/>
          </w:tcPr>
          <w:p w14:paraId="480F720D">
            <w:pPr>
              <w:rPr>
                <w:rFonts w:hint="eastAsia" w:ascii="宋体" w:hAnsi="宋体" w:eastAsia="宋体" w:cs="宋体"/>
                <w:i w:val="0"/>
                <w:iCs w:val="0"/>
                <w:color w:val="000000"/>
                <w:sz w:val="22"/>
                <w:szCs w:val="22"/>
                <w:u w:val="none"/>
              </w:rPr>
            </w:pPr>
          </w:p>
        </w:tc>
      </w:tr>
      <w:tr w14:paraId="3FE27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6FDC5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54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贷款银行</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E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按照贷款合同签约主体为准</w:t>
            </w:r>
          </w:p>
        </w:tc>
        <w:tc>
          <w:tcPr>
            <w:tcW w:w="2085" w:type="dxa"/>
            <w:vMerge w:val="continue"/>
            <w:tcBorders>
              <w:left w:val="single" w:color="000000" w:sz="4" w:space="0"/>
              <w:right w:val="single" w:color="000000" w:sz="4" w:space="0"/>
            </w:tcBorders>
            <w:shd w:val="clear" w:color="auto" w:fill="auto"/>
            <w:noWrap/>
            <w:vAlign w:val="center"/>
          </w:tcPr>
          <w:p w14:paraId="1E7A4599">
            <w:pPr>
              <w:rPr>
                <w:rFonts w:hint="eastAsia" w:ascii="宋体" w:hAnsi="宋体" w:eastAsia="宋体" w:cs="宋体"/>
                <w:i w:val="0"/>
                <w:iCs w:val="0"/>
                <w:color w:val="000000"/>
                <w:sz w:val="22"/>
                <w:szCs w:val="22"/>
                <w:u w:val="none"/>
              </w:rPr>
            </w:pPr>
          </w:p>
        </w:tc>
      </w:tr>
      <w:tr w14:paraId="5F473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14:paraId="4C9711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3A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贷款起始日期</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F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按照贷款合同签约时间进行填写</w:t>
            </w:r>
          </w:p>
        </w:tc>
        <w:tc>
          <w:tcPr>
            <w:tcW w:w="2085" w:type="dxa"/>
            <w:vMerge w:val="continue"/>
            <w:tcBorders>
              <w:left w:val="single" w:color="000000" w:sz="4" w:space="0"/>
              <w:right w:val="single" w:color="000000" w:sz="4" w:space="0"/>
            </w:tcBorders>
            <w:shd w:val="clear" w:color="auto" w:fill="auto"/>
            <w:noWrap/>
            <w:vAlign w:val="center"/>
          </w:tcPr>
          <w:p w14:paraId="4DBC915F">
            <w:pPr>
              <w:rPr>
                <w:rFonts w:hint="eastAsia" w:ascii="宋体" w:hAnsi="宋体" w:eastAsia="宋体" w:cs="宋体"/>
                <w:i w:val="0"/>
                <w:iCs w:val="0"/>
                <w:color w:val="000000"/>
                <w:sz w:val="22"/>
                <w:szCs w:val="22"/>
                <w:u w:val="none"/>
              </w:rPr>
            </w:pPr>
          </w:p>
        </w:tc>
      </w:tr>
      <w:tr w14:paraId="741F7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bottom w:val="single" w:color="000000" w:sz="4" w:space="0"/>
              <w:right w:val="single" w:color="000000" w:sz="4" w:space="0"/>
            </w:tcBorders>
            <w:shd w:val="clear" w:color="auto" w:fill="auto"/>
            <w:noWrap/>
            <w:vAlign w:val="center"/>
          </w:tcPr>
          <w:p w14:paraId="03FC3C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1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贷款截止日期</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76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按照贷款合同签约时间进行填写</w:t>
            </w:r>
          </w:p>
        </w:tc>
        <w:tc>
          <w:tcPr>
            <w:tcW w:w="2085" w:type="dxa"/>
            <w:vMerge w:val="continue"/>
            <w:tcBorders>
              <w:left w:val="single" w:color="000000" w:sz="4" w:space="0"/>
              <w:bottom w:val="single" w:color="000000" w:sz="4" w:space="0"/>
              <w:right w:val="single" w:color="000000" w:sz="4" w:space="0"/>
            </w:tcBorders>
            <w:shd w:val="clear" w:color="auto" w:fill="auto"/>
            <w:noWrap/>
            <w:vAlign w:val="center"/>
          </w:tcPr>
          <w:p w14:paraId="0E3B306B">
            <w:pPr>
              <w:rPr>
                <w:rFonts w:hint="eastAsia" w:ascii="宋体" w:hAnsi="宋体" w:eastAsia="宋体" w:cs="宋体"/>
                <w:i w:val="0"/>
                <w:iCs w:val="0"/>
                <w:color w:val="000000"/>
                <w:sz w:val="22"/>
                <w:szCs w:val="22"/>
                <w:u w:val="none"/>
              </w:rPr>
            </w:pPr>
          </w:p>
        </w:tc>
      </w:tr>
      <w:tr w14:paraId="66275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restart"/>
            <w:tcBorders>
              <w:top w:val="single" w:color="000000" w:sz="4" w:space="0"/>
              <w:left w:val="single" w:color="000000" w:sz="4" w:space="0"/>
              <w:right w:val="single" w:color="000000" w:sz="4" w:space="0"/>
            </w:tcBorders>
            <w:shd w:val="clear" w:color="auto" w:fill="auto"/>
            <w:noWrap/>
            <w:vAlign w:val="center"/>
          </w:tcPr>
          <w:p w14:paraId="5FC9BD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申请表</w:t>
            </w:r>
          </w:p>
          <w:p w14:paraId="61FFA3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B9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补贴起始日期</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A56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2022年1月1日起</w:t>
            </w:r>
          </w:p>
        </w:tc>
        <w:tc>
          <w:tcPr>
            <w:tcW w:w="2085" w:type="dxa"/>
            <w:vMerge w:val="restart"/>
            <w:tcBorders>
              <w:top w:val="single" w:color="000000" w:sz="4" w:space="0"/>
              <w:left w:val="single" w:color="000000" w:sz="4" w:space="0"/>
              <w:right w:val="single" w:color="000000" w:sz="4" w:space="0"/>
            </w:tcBorders>
            <w:shd w:val="clear" w:color="auto" w:fill="auto"/>
            <w:noWrap/>
            <w:vAlign w:val="center"/>
          </w:tcPr>
          <w:p w14:paraId="67F4014A">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14:paraId="5E274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4E1A68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54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补贴截止日期</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F61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2023年12月31日止</w:t>
            </w:r>
          </w:p>
        </w:tc>
        <w:tc>
          <w:tcPr>
            <w:tcW w:w="2085" w:type="dxa"/>
            <w:vMerge w:val="continue"/>
            <w:tcBorders>
              <w:left w:val="single" w:color="000000" w:sz="4" w:space="0"/>
              <w:right w:val="single" w:color="000000" w:sz="4" w:space="0"/>
            </w:tcBorders>
            <w:shd w:val="clear" w:color="auto" w:fill="auto"/>
            <w:noWrap/>
            <w:vAlign w:val="center"/>
          </w:tcPr>
          <w:p w14:paraId="0E28B0C6">
            <w:pPr>
              <w:rPr>
                <w:rFonts w:hint="eastAsia" w:ascii="宋体" w:hAnsi="宋体" w:eastAsia="宋体" w:cs="宋体"/>
                <w:i w:val="0"/>
                <w:iCs w:val="0"/>
                <w:color w:val="000000"/>
                <w:sz w:val="22"/>
                <w:szCs w:val="22"/>
                <w:u w:val="none"/>
              </w:rPr>
            </w:pPr>
          </w:p>
        </w:tc>
      </w:tr>
      <w:tr w14:paraId="73B71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5FCE01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0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贷款金额</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3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按照贷款合同金额进行填写</w:t>
            </w:r>
          </w:p>
        </w:tc>
        <w:tc>
          <w:tcPr>
            <w:tcW w:w="2085" w:type="dxa"/>
            <w:vMerge w:val="continue"/>
            <w:tcBorders>
              <w:left w:val="single" w:color="000000" w:sz="4" w:space="0"/>
              <w:right w:val="single" w:color="000000" w:sz="4" w:space="0"/>
            </w:tcBorders>
            <w:shd w:val="clear" w:color="auto" w:fill="auto"/>
            <w:noWrap/>
            <w:vAlign w:val="center"/>
          </w:tcPr>
          <w:p w14:paraId="12671009">
            <w:pPr>
              <w:rPr>
                <w:rFonts w:hint="eastAsia" w:ascii="宋体" w:hAnsi="宋体" w:eastAsia="宋体" w:cs="宋体"/>
                <w:i w:val="0"/>
                <w:iCs w:val="0"/>
                <w:color w:val="000000"/>
                <w:sz w:val="22"/>
                <w:szCs w:val="22"/>
                <w:u w:val="none"/>
              </w:rPr>
            </w:pPr>
          </w:p>
        </w:tc>
      </w:tr>
      <w:tr w14:paraId="719A1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123" w:type="dxa"/>
            <w:vMerge w:val="continue"/>
            <w:tcBorders>
              <w:left w:val="single" w:color="000000" w:sz="4" w:space="0"/>
              <w:right w:val="single" w:color="000000" w:sz="4" w:space="0"/>
            </w:tcBorders>
            <w:shd w:val="clear" w:color="auto" w:fill="auto"/>
            <w:noWrap/>
            <w:vAlign w:val="center"/>
          </w:tcPr>
          <w:p w14:paraId="00EE1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A7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贷款方式</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6E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纯信用贷款或知识产权质押融资、供应链融资、非上市公司股权质押融资、新型政银担合作、贷款保证保险、投贷联动等准信用贷款</w:t>
            </w:r>
          </w:p>
        </w:tc>
        <w:tc>
          <w:tcPr>
            <w:tcW w:w="2085" w:type="dxa"/>
            <w:vMerge w:val="continue"/>
            <w:tcBorders>
              <w:left w:val="single" w:color="000000" w:sz="4" w:space="0"/>
              <w:right w:val="single" w:color="000000" w:sz="4" w:space="0"/>
            </w:tcBorders>
            <w:shd w:val="clear" w:color="auto" w:fill="auto"/>
            <w:noWrap/>
            <w:vAlign w:val="center"/>
          </w:tcPr>
          <w:p w14:paraId="53EFA2FF">
            <w:pPr>
              <w:rPr>
                <w:rFonts w:hint="eastAsia" w:ascii="宋体" w:hAnsi="宋体" w:eastAsia="宋体" w:cs="宋体"/>
                <w:i w:val="0"/>
                <w:iCs w:val="0"/>
                <w:color w:val="000000"/>
                <w:sz w:val="22"/>
                <w:szCs w:val="22"/>
                <w:u w:val="none"/>
              </w:rPr>
            </w:pPr>
          </w:p>
        </w:tc>
      </w:tr>
      <w:tr w14:paraId="65EBB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7F839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2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贷款利率</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8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按照贷款合同利率进行填写</w:t>
            </w:r>
          </w:p>
        </w:tc>
        <w:tc>
          <w:tcPr>
            <w:tcW w:w="2085" w:type="dxa"/>
            <w:vMerge w:val="continue"/>
            <w:tcBorders>
              <w:left w:val="single" w:color="000000" w:sz="4" w:space="0"/>
              <w:right w:val="single" w:color="000000" w:sz="4" w:space="0"/>
            </w:tcBorders>
            <w:shd w:val="clear" w:color="auto" w:fill="auto"/>
            <w:noWrap/>
            <w:vAlign w:val="center"/>
          </w:tcPr>
          <w:p w14:paraId="212F26D5">
            <w:pPr>
              <w:rPr>
                <w:rFonts w:hint="eastAsia" w:ascii="宋体" w:hAnsi="宋体" w:eastAsia="宋体" w:cs="宋体"/>
                <w:i w:val="0"/>
                <w:iCs w:val="0"/>
                <w:color w:val="000000"/>
                <w:sz w:val="22"/>
                <w:szCs w:val="22"/>
                <w:u w:val="none"/>
              </w:rPr>
            </w:pPr>
          </w:p>
        </w:tc>
      </w:tr>
      <w:tr w14:paraId="1B234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52AC2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6B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补贴利息</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2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系统自动计算无需填写</w:t>
            </w:r>
          </w:p>
        </w:tc>
        <w:tc>
          <w:tcPr>
            <w:tcW w:w="2085" w:type="dxa"/>
            <w:vMerge w:val="continue"/>
            <w:tcBorders>
              <w:left w:val="single" w:color="000000" w:sz="4" w:space="0"/>
              <w:right w:val="single" w:color="000000" w:sz="4" w:space="0"/>
            </w:tcBorders>
            <w:shd w:val="clear" w:color="auto" w:fill="auto"/>
            <w:noWrap/>
            <w:vAlign w:val="center"/>
          </w:tcPr>
          <w:p w14:paraId="2EDE4C7F">
            <w:pPr>
              <w:rPr>
                <w:rFonts w:hint="eastAsia" w:ascii="宋体" w:hAnsi="宋体" w:eastAsia="宋体" w:cs="宋体"/>
                <w:i w:val="0"/>
                <w:iCs w:val="0"/>
                <w:color w:val="000000"/>
                <w:sz w:val="22"/>
                <w:szCs w:val="22"/>
                <w:u w:val="none"/>
              </w:rPr>
            </w:pPr>
          </w:p>
        </w:tc>
      </w:tr>
      <w:tr w14:paraId="3A29D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3BEB0D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8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企业简介</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3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不超过150字简要介绍</w:t>
            </w:r>
          </w:p>
        </w:tc>
        <w:tc>
          <w:tcPr>
            <w:tcW w:w="2085" w:type="dxa"/>
            <w:vMerge w:val="continue"/>
            <w:tcBorders>
              <w:left w:val="single" w:color="000000" w:sz="4" w:space="0"/>
              <w:right w:val="single" w:color="000000" w:sz="4" w:space="0"/>
            </w:tcBorders>
            <w:shd w:val="clear" w:color="auto" w:fill="auto"/>
            <w:noWrap/>
            <w:vAlign w:val="center"/>
          </w:tcPr>
          <w:p w14:paraId="64FD722F">
            <w:pPr>
              <w:rPr>
                <w:rFonts w:hint="eastAsia" w:ascii="宋体" w:hAnsi="宋体" w:eastAsia="宋体" w:cs="宋体"/>
                <w:i w:val="0"/>
                <w:iCs w:val="0"/>
                <w:color w:val="000000"/>
                <w:sz w:val="22"/>
                <w:szCs w:val="22"/>
                <w:u w:val="none"/>
              </w:rPr>
            </w:pPr>
          </w:p>
        </w:tc>
      </w:tr>
      <w:tr w14:paraId="6F975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4D346C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51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企业近几年的评级及融资情况</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F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2022-2024年的评级及融资情况</w:t>
            </w:r>
          </w:p>
        </w:tc>
        <w:tc>
          <w:tcPr>
            <w:tcW w:w="2085" w:type="dxa"/>
            <w:vMerge w:val="continue"/>
            <w:tcBorders>
              <w:left w:val="single" w:color="000000" w:sz="4" w:space="0"/>
              <w:right w:val="single" w:color="000000" w:sz="4" w:space="0"/>
            </w:tcBorders>
            <w:shd w:val="clear" w:color="auto" w:fill="auto"/>
            <w:noWrap/>
            <w:vAlign w:val="center"/>
          </w:tcPr>
          <w:p w14:paraId="754D5D84">
            <w:pPr>
              <w:rPr>
                <w:rFonts w:hint="eastAsia" w:ascii="宋体" w:hAnsi="宋体" w:eastAsia="宋体" w:cs="宋体"/>
                <w:i w:val="0"/>
                <w:iCs w:val="0"/>
                <w:color w:val="000000"/>
                <w:sz w:val="22"/>
                <w:szCs w:val="22"/>
                <w:u w:val="none"/>
              </w:rPr>
            </w:pPr>
          </w:p>
        </w:tc>
      </w:tr>
      <w:tr w14:paraId="6E299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18A59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B1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企业融资后所获得的成就</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2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根据公司实际情况进行填写</w:t>
            </w:r>
          </w:p>
        </w:tc>
        <w:tc>
          <w:tcPr>
            <w:tcW w:w="2085" w:type="dxa"/>
            <w:vMerge w:val="continue"/>
            <w:tcBorders>
              <w:left w:val="single" w:color="000000" w:sz="4" w:space="0"/>
              <w:right w:val="single" w:color="000000" w:sz="4" w:space="0"/>
            </w:tcBorders>
            <w:shd w:val="clear" w:color="auto" w:fill="auto"/>
            <w:noWrap/>
            <w:vAlign w:val="center"/>
          </w:tcPr>
          <w:p w14:paraId="0082B3AE">
            <w:pPr>
              <w:rPr>
                <w:rFonts w:hint="eastAsia" w:ascii="宋体" w:hAnsi="宋体" w:eastAsia="宋体" w:cs="宋体"/>
                <w:i w:val="0"/>
                <w:iCs w:val="0"/>
                <w:color w:val="000000"/>
                <w:sz w:val="22"/>
                <w:szCs w:val="22"/>
                <w:u w:val="none"/>
              </w:rPr>
            </w:pPr>
          </w:p>
        </w:tc>
      </w:tr>
      <w:tr w14:paraId="1ABE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bottom w:val="single" w:color="000000" w:sz="4" w:space="0"/>
              <w:right w:val="single" w:color="000000" w:sz="4" w:space="0"/>
            </w:tcBorders>
            <w:shd w:val="clear" w:color="auto" w:fill="auto"/>
            <w:noWrap/>
            <w:vAlign w:val="center"/>
          </w:tcPr>
          <w:p w14:paraId="737CEB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7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本企业承诺</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FA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勾选后下载申请表并在承诺处加盖公章</w:t>
            </w:r>
          </w:p>
        </w:tc>
        <w:tc>
          <w:tcPr>
            <w:tcW w:w="2085" w:type="dxa"/>
            <w:vMerge w:val="continue"/>
            <w:tcBorders>
              <w:left w:val="single" w:color="000000" w:sz="4" w:space="0"/>
              <w:bottom w:val="single" w:color="000000" w:sz="4" w:space="0"/>
              <w:right w:val="single" w:color="000000" w:sz="4" w:space="0"/>
            </w:tcBorders>
            <w:shd w:val="clear" w:color="auto" w:fill="auto"/>
            <w:noWrap/>
            <w:vAlign w:val="center"/>
          </w:tcPr>
          <w:p w14:paraId="4E116AA2">
            <w:pPr>
              <w:rPr>
                <w:rFonts w:hint="eastAsia" w:ascii="宋体" w:hAnsi="宋体" w:eastAsia="宋体" w:cs="宋体"/>
                <w:i w:val="0"/>
                <w:iCs w:val="0"/>
                <w:color w:val="000000"/>
                <w:sz w:val="22"/>
                <w:szCs w:val="22"/>
                <w:u w:val="none"/>
              </w:rPr>
            </w:pPr>
          </w:p>
        </w:tc>
      </w:tr>
      <w:tr w14:paraId="0667C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restart"/>
            <w:tcBorders>
              <w:top w:val="single" w:color="000000" w:sz="4" w:space="0"/>
              <w:left w:val="single" w:color="000000" w:sz="4" w:space="0"/>
              <w:right w:val="single" w:color="000000" w:sz="4" w:space="0"/>
            </w:tcBorders>
            <w:shd w:val="clear" w:color="auto" w:fill="auto"/>
            <w:noWrap/>
            <w:vAlign w:val="center"/>
          </w:tcPr>
          <w:p w14:paraId="2A6094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w:t>
            </w:r>
          </w:p>
          <w:p w14:paraId="6FA234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B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补贴申请表</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C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申报材料需加盖企业公章</w:t>
            </w:r>
          </w:p>
        </w:tc>
        <w:tc>
          <w:tcPr>
            <w:tcW w:w="2085" w:type="dxa"/>
            <w:vMerge w:val="restart"/>
            <w:tcBorders>
              <w:top w:val="single" w:color="000000" w:sz="4" w:space="0"/>
              <w:left w:val="single" w:color="000000" w:sz="4" w:space="0"/>
              <w:right w:val="single" w:color="000000" w:sz="4" w:space="0"/>
            </w:tcBorders>
            <w:shd w:val="clear" w:color="auto" w:fill="auto"/>
            <w:noWrap/>
            <w:vAlign w:val="center"/>
          </w:tcPr>
          <w:p w14:paraId="6523F8B9">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必上传项</w:t>
            </w:r>
          </w:p>
        </w:tc>
      </w:tr>
      <w:tr w14:paraId="1DB47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422536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E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营业执照复印件（提供原件查看）</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5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复印件需加盖企业公章</w:t>
            </w:r>
          </w:p>
        </w:tc>
        <w:tc>
          <w:tcPr>
            <w:tcW w:w="2085" w:type="dxa"/>
            <w:vMerge w:val="continue"/>
            <w:tcBorders>
              <w:left w:val="single" w:color="000000" w:sz="4" w:space="0"/>
              <w:right w:val="single" w:color="000000" w:sz="4" w:space="0"/>
            </w:tcBorders>
            <w:shd w:val="clear" w:color="auto" w:fill="auto"/>
            <w:noWrap/>
            <w:vAlign w:val="center"/>
          </w:tcPr>
          <w:p w14:paraId="55FBC41A">
            <w:pPr>
              <w:rPr>
                <w:rFonts w:hint="eastAsia" w:ascii="宋体" w:hAnsi="宋体" w:eastAsia="宋体" w:cs="宋体"/>
                <w:i w:val="0"/>
                <w:iCs w:val="0"/>
                <w:color w:val="000000"/>
                <w:sz w:val="22"/>
                <w:szCs w:val="22"/>
                <w:u w:val="none"/>
              </w:rPr>
            </w:pPr>
          </w:p>
        </w:tc>
      </w:tr>
      <w:tr w14:paraId="6D42D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72A782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1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近两年经审计的财务表</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84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上传盖章原件扫描件</w:t>
            </w:r>
          </w:p>
        </w:tc>
        <w:tc>
          <w:tcPr>
            <w:tcW w:w="2085" w:type="dxa"/>
            <w:vMerge w:val="continue"/>
            <w:tcBorders>
              <w:left w:val="single" w:color="000000" w:sz="4" w:space="0"/>
              <w:right w:val="single" w:color="000000" w:sz="4" w:space="0"/>
            </w:tcBorders>
            <w:shd w:val="clear" w:color="auto" w:fill="auto"/>
            <w:noWrap/>
            <w:vAlign w:val="center"/>
          </w:tcPr>
          <w:p w14:paraId="36CF593F">
            <w:pPr>
              <w:rPr>
                <w:rFonts w:hint="eastAsia" w:ascii="宋体" w:hAnsi="宋体" w:eastAsia="宋体" w:cs="宋体"/>
                <w:i w:val="0"/>
                <w:iCs w:val="0"/>
                <w:color w:val="000000"/>
                <w:sz w:val="22"/>
                <w:szCs w:val="22"/>
                <w:u w:val="none"/>
              </w:rPr>
            </w:pPr>
          </w:p>
        </w:tc>
      </w:tr>
      <w:tr w14:paraId="43F3D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123" w:type="dxa"/>
            <w:vMerge w:val="continue"/>
            <w:tcBorders>
              <w:left w:val="single" w:color="000000" w:sz="4" w:space="0"/>
              <w:right w:val="single" w:color="000000" w:sz="4" w:space="0"/>
            </w:tcBorders>
            <w:shd w:val="clear" w:color="auto" w:fill="auto"/>
            <w:noWrap/>
            <w:vAlign w:val="center"/>
          </w:tcPr>
          <w:p w14:paraId="54BD9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49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借款合同（包含流动资金借款合同、授信协议及其他签署的附属合同等）</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0D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2085" w:type="dxa"/>
            <w:vMerge w:val="continue"/>
            <w:tcBorders>
              <w:left w:val="single" w:color="000000" w:sz="4" w:space="0"/>
              <w:right w:val="single" w:color="000000" w:sz="4" w:space="0"/>
            </w:tcBorders>
            <w:shd w:val="clear" w:color="auto" w:fill="auto"/>
            <w:noWrap/>
            <w:vAlign w:val="center"/>
          </w:tcPr>
          <w:p w14:paraId="25A809E4">
            <w:pPr>
              <w:rPr>
                <w:rFonts w:hint="eastAsia" w:ascii="宋体" w:hAnsi="宋体" w:eastAsia="宋体" w:cs="宋体"/>
                <w:i w:val="0"/>
                <w:iCs w:val="0"/>
                <w:color w:val="000000"/>
                <w:sz w:val="22"/>
                <w:szCs w:val="22"/>
                <w:u w:val="none"/>
              </w:rPr>
            </w:pPr>
          </w:p>
        </w:tc>
      </w:tr>
      <w:tr w14:paraId="58C21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5A3FBC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3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放款凭证</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CB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2085" w:type="dxa"/>
            <w:vMerge w:val="continue"/>
            <w:tcBorders>
              <w:left w:val="single" w:color="000000" w:sz="4" w:space="0"/>
              <w:right w:val="single" w:color="000000" w:sz="4" w:space="0"/>
            </w:tcBorders>
            <w:shd w:val="clear" w:color="auto" w:fill="auto"/>
            <w:noWrap/>
            <w:vAlign w:val="center"/>
          </w:tcPr>
          <w:p w14:paraId="4CE72492">
            <w:pPr>
              <w:rPr>
                <w:rFonts w:hint="eastAsia" w:ascii="宋体" w:hAnsi="宋体" w:eastAsia="宋体" w:cs="宋体"/>
                <w:i w:val="0"/>
                <w:iCs w:val="0"/>
                <w:color w:val="000000"/>
                <w:sz w:val="22"/>
                <w:szCs w:val="22"/>
                <w:u w:val="none"/>
              </w:rPr>
            </w:pPr>
          </w:p>
        </w:tc>
      </w:tr>
      <w:tr w14:paraId="07641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123" w:type="dxa"/>
            <w:vMerge w:val="continue"/>
            <w:tcBorders>
              <w:left w:val="single" w:color="000000" w:sz="4" w:space="0"/>
              <w:right w:val="single" w:color="000000" w:sz="4" w:space="0"/>
            </w:tcBorders>
            <w:shd w:val="clear" w:color="auto" w:fill="auto"/>
            <w:noWrap/>
            <w:vAlign w:val="center"/>
          </w:tcPr>
          <w:p w14:paraId="380FA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0A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还款利息回单（若此笔贷款结清，还需提供本金还款凭证）</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29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2085" w:type="dxa"/>
            <w:vMerge w:val="continue"/>
            <w:tcBorders>
              <w:left w:val="single" w:color="000000" w:sz="4" w:space="0"/>
              <w:right w:val="single" w:color="000000" w:sz="4" w:space="0"/>
            </w:tcBorders>
            <w:shd w:val="clear" w:color="auto" w:fill="auto"/>
            <w:noWrap/>
            <w:vAlign w:val="center"/>
          </w:tcPr>
          <w:p w14:paraId="5EC9A8C8">
            <w:pPr>
              <w:rPr>
                <w:rFonts w:hint="eastAsia" w:ascii="宋体" w:hAnsi="宋体" w:eastAsia="宋体" w:cs="宋体"/>
                <w:i w:val="0"/>
                <w:iCs w:val="0"/>
                <w:color w:val="000000"/>
                <w:sz w:val="22"/>
                <w:szCs w:val="22"/>
                <w:u w:val="none"/>
              </w:rPr>
            </w:pPr>
          </w:p>
        </w:tc>
      </w:tr>
      <w:tr w14:paraId="55542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14:paraId="2FAD2C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37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企业征信报告</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77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中国信用网下载</w:t>
            </w:r>
          </w:p>
        </w:tc>
        <w:tc>
          <w:tcPr>
            <w:tcW w:w="2085" w:type="dxa"/>
            <w:vMerge w:val="continue"/>
            <w:tcBorders>
              <w:left w:val="single" w:color="000000" w:sz="4" w:space="0"/>
              <w:right w:val="single" w:color="000000" w:sz="4" w:space="0"/>
            </w:tcBorders>
            <w:shd w:val="clear" w:color="auto" w:fill="auto"/>
            <w:noWrap/>
            <w:vAlign w:val="center"/>
          </w:tcPr>
          <w:p w14:paraId="574B3F04">
            <w:pPr>
              <w:rPr>
                <w:rFonts w:hint="eastAsia" w:ascii="宋体" w:hAnsi="宋体" w:eastAsia="宋体" w:cs="宋体"/>
                <w:i w:val="0"/>
                <w:iCs w:val="0"/>
                <w:color w:val="000000"/>
                <w:sz w:val="22"/>
                <w:szCs w:val="22"/>
                <w:u w:val="none"/>
              </w:rPr>
            </w:pPr>
          </w:p>
        </w:tc>
      </w:tr>
      <w:tr w14:paraId="09CC7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bottom w:val="single" w:color="000000" w:sz="4" w:space="0"/>
              <w:right w:val="single" w:color="000000" w:sz="4" w:space="0"/>
            </w:tcBorders>
            <w:shd w:val="clear" w:color="auto" w:fill="auto"/>
            <w:noWrap/>
            <w:vAlign w:val="center"/>
          </w:tcPr>
          <w:p w14:paraId="0EBC3C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0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高企证书或者软著证书</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5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2085" w:type="dxa"/>
            <w:vMerge w:val="continue"/>
            <w:tcBorders>
              <w:left w:val="single" w:color="000000" w:sz="4" w:space="0"/>
              <w:bottom w:val="single" w:color="000000" w:sz="4" w:space="0"/>
              <w:right w:val="single" w:color="000000" w:sz="4" w:space="0"/>
            </w:tcBorders>
            <w:shd w:val="clear" w:color="auto" w:fill="auto"/>
            <w:noWrap/>
            <w:vAlign w:val="center"/>
          </w:tcPr>
          <w:p w14:paraId="1353272C">
            <w:pPr>
              <w:rPr>
                <w:rFonts w:hint="eastAsia" w:ascii="宋体" w:hAnsi="宋体" w:eastAsia="宋体" w:cs="宋体"/>
                <w:i w:val="0"/>
                <w:iCs w:val="0"/>
                <w:color w:val="000000"/>
                <w:sz w:val="22"/>
                <w:szCs w:val="22"/>
                <w:u w:val="none"/>
              </w:rPr>
            </w:pPr>
          </w:p>
        </w:tc>
      </w:tr>
    </w:tbl>
    <w:p w14:paraId="7CF2D576">
      <w:pPr>
        <w:tabs>
          <w:tab w:val="left" w:pos="1339"/>
        </w:tabs>
        <w:bidi w:val="0"/>
        <w:jc w:val="left"/>
        <w:rPr>
          <w:rFonts w:hint="default"/>
          <w:lang w:val="en-US" w:eastAsia="zh-CN"/>
        </w:rPr>
      </w:pPr>
    </w:p>
    <w:p w14:paraId="5AFDA842">
      <w:pPr>
        <w:tabs>
          <w:tab w:val="left" w:pos="1339"/>
        </w:tabs>
        <w:bidi w:val="0"/>
        <w:jc w:val="left"/>
        <w:rPr>
          <w:rFonts w:hint="default"/>
          <w:lang w:val="en-US" w:eastAsia="zh-CN"/>
        </w:rPr>
      </w:pPr>
    </w:p>
    <w:tbl>
      <w:tblPr>
        <w:tblStyle w:val="5"/>
        <w:tblW w:w="924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51"/>
        <w:gridCol w:w="2865"/>
        <w:gridCol w:w="3690"/>
        <w:gridCol w:w="1335"/>
      </w:tblGrid>
      <w:tr w14:paraId="73079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241" w:type="dxa"/>
            <w:gridSpan w:val="4"/>
            <w:tcBorders>
              <w:top w:val="nil"/>
              <w:left w:val="nil"/>
              <w:bottom w:val="nil"/>
              <w:right w:val="nil"/>
            </w:tcBorders>
            <w:shd w:val="clear" w:color="auto" w:fill="auto"/>
            <w:noWrap/>
            <w:vAlign w:val="center"/>
          </w:tcPr>
          <w:p w14:paraId="73ACB2DD">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政策申报填报说明</w:t>
            </w:r>
            <w:r>
              <w:rPr>
                <w:rFonts w:hint="eastAsia" w:ascii="宋体" w:hAnsi="宋体" w:eastAsia="宋体" w:cs="宋体"/>
                <w:b w:val="0"/>
                <w:bCs w:val="0"/>
                <w:i w:val="0"/>
                <w:iCs w:val="0"/>
                <w:color w:val="000000"/>
                <w:kern w:val="0"/>
                <w:sz w:val="24"/>
                <w:szCs w:val="24"/>
                <w:u w:val="none"/>
                <w:lang w:val="en-US" w:eastAsia="zh-CN" w:bidi="ar"/>
              </w:rPr>
              <w:t>（保证保险企业政策）</w:t>
            </w:r>
          </w:p>
        </w:tc>
      </w:tr>
      <w:tr w14:paraId="65986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8AD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项目类型</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1E0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项目内容</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678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填报说明</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F9A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122FB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14:paraId="79CF80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申请表</w:t>
            </w:r>
          </w:p>
          <w:p w14:paraId="10AD71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67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企业名称</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BF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按照营业执照名称进行填写</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14:paraId="4E1286DD">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14:paraId="31891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2FC7B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AE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统一社会信用代码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1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1335" w:type="dxa"/>
            <w:vMerge w:val="continue"/>
            <w:tcBorders>
              <w:left w:val="single" w:color="000000" w:sz="4" w:space="0"/>
              <w:right w:val="single" w:color="000000" w:sz="4" w:space="0"/>
            </w:tcBorders>
            <w:shd w:val="clear" w:color="auto" w:fill="auto"/>
            <w:noWrap/>
            <w:vAlign w:val="center"/>
          </w:tcPr>
          <w:p w14:paraId="37F5DE40">
            <w:pPr>
              <w:jc w:val="center"/>
              <w:rPr>
                <w:rFonts w:hint="eastAsia" w:ascii="宋体" w:hAnsi="宋体" w:eastAsia="宋体" w:cs="宋体"/>
                <w:i w:val="0"/>
                <w:iCs w:val="0"/>
                <w:color w:val="000000"/>
                <w:sz w:val="22"/>
                <w:szCs w:val="22"/>
                <w:u w:val="none"/>
              </w:rPr>
            </w:pPr>
          </w:p>
        </w:tc>
      </w:tr>
      <w:tr w14:paraId="0BDA6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15D45B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B8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工商登记机关</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01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1335" w:type="dxa"/>
            <w:vMerge w:val="continue"/>
            <w:tcBorders>
              <w:left w:val="single" w:color="000000" w:sz="4" w:space="0"/>
              <w:right w:val="single" w:color="000000" w:sz="4" w:space="0"/>
            </w:tcBorders>
            <w:shd w:val="clear" w:color="auto" w:fill="auto"/>
            <w:noWrap/>
            <w:vAlign w:val="center"/>
          </w:tcPr>
          <w:p w14:paraId="4D035EF9">
            <w:pPr>
              <w:jc w:val="center"/>
              <w:rPr>
                <w:rFonts w:hint="eastAsia" w:ascii="宋体" w:hAnsi="宋体" w:eastAsia="宋体" w:cs="宋体"/>
                <w:i w:val="0"/>
                <w:iCs w:val="0"/>
                <w:color w:val="000000"/>
                <w:sz w:val="22"/>
                <w:szCs w:val="22"/>
                <w:u w:val="none"/>
              </w:rPr>
            </w:pPr>
          </w:p>
        </w:tc>
      </w:tr>
      <w:tr w14:paraId="4A662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1B7C4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A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税务登记机关</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B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1335" w:type="dxa"/>
            <w:vMerge w:val="continue"/>
            <w:tcBorders>
              <w:left w:val="single" w:color="000000" w:sz="4" w:space="0"/>
              <w:right w:val="single" w:color="000000" w:sz="4" w:space="0"/>
            </w:tcBorders>
            <w:shd w:val="clear" w:color="auto" w:fill="auto"/>
            <w:noWrap/>
            <w:vAlign w:val="center"/>
          </w:tcPr>
          <w:p w14:paraId="08E590FE">
            <w:pPr>
              <w:jc w:val="center"/>
              <w:rPr>
                <w:rFonts w:hint="eastAsia" w:ascii="宋体" w:hAnsi="宋体" w:eastAsia="宋体" w:cs="宋体"/>
                <w:i w:val="0"/>
                <w:iCs w:val="0"/>
                <w:color w:val="000000"/>
                <w:sz w:val="22"/>
                <w:szCs w:val="22"/>
                <w:u w:val="none"/>
              </w:rPr>
            </w:pPr>
          </w:p>
        </w:tc>
      </w:tr>
      <w:tr w14:paraId="0561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43DF2C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DE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注册地址</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C4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按照营业执照注册地址进行填写</w:t>
            </w:r>
          </w:p>
        </w:tc>
        <w:tc>
          <w:tcPr>
            <w:tcW w:w="1335" w:type="dxa"/>
            <w:vMerge w:val="continue"/>
            <w:tcBorders>
              <w:left w:val="single" w:color="000000" w:sz="4" w:space="0"/>
              <w:right w:val="single" w:color="000000" w:sz="4" w:space="0"/>
            </w:tcBorders>
            <w:shd w:val="clear" w:color="auto" w:fill="auto"/>
            <w:noWrap/>
            <w:vAlign w:val="center"/>
          </w:tcPr>
          <w:p w14:paraId="564D4F51">
            <w:pPr>
              <w:jc w:val="center"/>
              <w:rPr>
                <w:rFonts w:hint="eastAsia" w:ascii="宋体" w:hAnsi="宋体" w:eastAsia="宋体" w:cs="宋体"/>
                <w:i w:val="0"/>
                <w:iCs w:val="0"/>
                <w:color w:val="000000"/>
                <w:sz w:val="22"/>
                <w:szCs w:val="22"/>
                <w:u w:val="none"/>
              </w:rPr>
            </w:pPr>
          </w:p>
        </w:tc>
      </w:tr>
      <w:tr w14:paraId="60F3D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6E7557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E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通讯地址</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2B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按照实际办公地址进行填写</w:t>
            </w:r>
          </w:p>
        </w:tc>
        <w:tc>
          <w:tcPr>
            <w:tcW w:w="1335" w:type="dxa"/>
            <w:vMerge w:val="continue"/>
            <w:tcBorders>
              <w:left w:val="single" w:color="000000" w:sz="4" w:space="0"/>
              <w:right w:val="single" w:color="000000" w:sz="4" w:space="0"/>
            </w:tcBorders>
            <w:shd w:val="clear" w:color="auto" w:fill="auto"/>
            <w:noWrap/>
            <w:vAlign w:val="center"/>
          </w:tcPr>
          <w:p w14:paraId="3CE23B41">
            <w:pPr>
              <w:jc w:val="center"/>
              <w:rPr>
                <w:rFonts w:hint="eastAsia" w:ascii="宋体" w:hAnsi="宋体" w:eastAsia="宋体" w:cs="宋体"/>
                <w:i w:val="0"/>
                <w:iCs w:val="0"/>
                <w:color w:val="000000"/>
                <w:sz w:val="22"/>
                <w:szCs w:val="22"/>
                <w:u w:val="none"/>
              </w:rPr>
            </w:pPr>
          </w:p>
        </w:tc>
      </w:tr>
      <w:tr w14:paraId="04A88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1E00F2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5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纳税地</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8B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1335" w:type="dxa"/>
            <w:vMerge w:val="continue"/>
            <w:tcBorders>
              <w:left w:val="single" w:color="000000" w:sz="4" w:space="0"/>
              <w:right w:val="single" w:color="000000" w:sz="4" w:space="0"/>
            </w:tcBorders>
            <w:shd w:val="clear" w:color="auto" w:fill="auto"/>
            <w:noWrap/>
            <w:vAlign w:val="center"/>
          </w:tcPr>
          <w:p w14:paraId="52AAAA46">
            <w:pPr>
              <w:jc w:val="center"/>
              <w:rPr>
                <w:rFonts w:hint="eastAsia" w:ascii="宋体" w:hAnsi="宋体" w:eastAsia="宋体" w:cs="宋体"/>
                <w:i w:val="0"/>
                <w:iCs w:val="0"/>
                <w:color w:val="000000"/>
                <w:sz w:val="22"/>
                <w:szCs w:val="22"/>
                <w:u w:val="none"/>
              </w:rPr>
            </w:pPr>
          </w:p>
        </w:tc>
      </w:tr>
      <w:tr w14:paraId="5A49D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21E982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1A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成立时间</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C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按照营业执照成立日期进行填写</w:t>
            </w:r>
          </w:p>
        </w:tc>
        <w:tc>
          <w:tcPr>
            <w:tcW w:w="1335" w:type="dxa"/>
            <w:vMerge w:val="continue"/>
            <w:tcBorders>
              <w:left w:val="single" w:color="000000" w:sz="4" w:space="0"/>
              <w:right w:val="single" w:color="000000" w:sz="4" w:space="0"/>
            </w:tcBorders>
            <w:shd w:val="clear" w:color="auto" w:fill="auto"/>
            <w:noWrap/>
            <w:vAlign w:val="center"/>
          </w:tcPr>
          <w:p w14:paraId="4B981764">
            <w:pPr>
              <w:jc w:val="center"/>
              <w:rPr>
                <w:rFonts w:hint="eastAsia" w:ascii="宋体" w:hAnsi="宋体" w:eastAsia="宋体" w:cs="宋体"/>
                <w:i w:val="0"/>
                <w:iCs w:val="0"/>
                <w:color w:val="000000"/>
                <w:sz w:val="22"/>
                <w:szCs w:val="22"/>
                <w:u w:val="none"/>
              </w:rPr>
            </w:pPr>
          </w:p>
        </w:tc>
      </w:tr>
      <w:tr w14:paraId="4E2F2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5876F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8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注册资本</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07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1335" w:type="dxa"/>
            <w:vMerge w:val="continue"/>
            <w:tcBorders>
              <w:left w:val="single" w:color="000000" w:sz="4" w:space="0"/>
              <w:right w:val="single" w:color="000000" w:sz="4" w:space="0"/>
            </w:tcBorders>
            <w:shd w:val="clear" w:color="auto" w:fill="auto"/>
            <w:noWrap/>
            <w:vAlign w:val="center"/>
          </w:tcPr>
          <w:p w14:paraId="403987D0">
            <w:pPr>
              <w:jc w:val="center"/>
              <w:rPr>
                <w:rFonts w:hint="eastAsia" w:ascii="宋体" w:hAnsi="宋体" w:eastAsia="宋体" w:cs="宋体"/>
                <w:i w:val="0"/>
                <w:iCs w:val="0"/>
                <w:color w:val="000000"/>
                <w:sz w:val="22"/>
                <w:szCs w:val="22"/>
                <w:u w:val="none"/>
              </w:rPr>
            </w:pPr>
          </w:p>
        </w:tc>
      </w:tr>
      <w:tr w14:paraId="30D52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57FE71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7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2023年资产总额</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D4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按照公司2023年财务年报进行填写</w:t>
            </w:r>
          </w:p>
        </w:tc>
        <w:tc>
          <w:tcPr>
            <w:tcW w:w="1335" w:type="dxa"/>
            <w:vMerge w:val="continue"/>
            <w:tcBorders>
              <w:left w:val="single" w:color="000000" w:sz="4" w:space="0"/>
              <w:right w:val="single" w:color="000000" w:sz="4" w:space="0"/>
            </w:tcBorders>
            <w:shd w:val="clear" w:color="auto" w:fill="auto"/>
            <w:noWrap/>
            <w:vAlign w:val="center"/>
          </w:tcPr>
          <w:p w14:paraId="55ACC5D1">
            <w:pPr>
              <w:jc w:val="center"/>
              <w:rPr>
                <w:rFonts w:hint="eastAsia" w:ascii="宋体" w:hAnsi="宋体" w:eastAsia="宋体" w:cs="宋体"/>
                <w:i w:val="0"/>
                <w:iCs w:val="0"/>
                <w:color w:val="000000"/>
                <w:sz w:val="22"/>
                <w:szCs w:val="22"/>
                <w:u w:val="none"/>
              </w:rPr>
            </w:pPr>
          </w:p>
        </w:tc>
      </w:tr>
      <w:tr w14:paraId="08905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315B6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CD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2023年营业收入</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AD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按照公司2023年财务年报进行填写</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14:paraId="2CA41C1C">
            <w:pPr>
              <w:jc w:val="center"/>
              <w:rPr>
                <w:rFonts w:hint="eastAsia" w:ascii="宋体" w:hAnsi="宋体" w:eastAsia="宋体" w:cs="宋体"/>
                <w:i w:val="0"/>
                <w:iCs w:val="0"/>
                <w:color w:val="000000"/>
                <w:sz w:val="22"/>
                <w:szCs w:val="22"/>
                <w:u w:val="none"/>
              </w:rPr>
            </w:pPr>
          </w:p>
        </w:tc>
      </w:tr>
      <w:tr w14:paraId="7A3BC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1CF10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D7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信促会会员证编号</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01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入会会员提供编号</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3A8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14:paraId="35F5E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311FEE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B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是否拥有专利或软著</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9E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按照实际情况进行勾选</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79B9">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必选项</w:t>
            </w:r>
          </w:p>
        </w:tc>
      </w:tr>
      <w:tr w14:paraId="5A30B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48B9FA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8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邮编</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B5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按照地区邮编进行填写</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14:paraId="1EC0EA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14:paraId="1AB9D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429D8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C0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办公室电话</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A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有效联系方式</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14:paraId="29BD5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B725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50D02C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E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法人代表姓名</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6B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14:paraId="1F47DCB8">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14:paraId="7437D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278423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7B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法人代表手机号</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7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14:paraId="2280EF75">
            <w:pPr>
              <w:jc w:val="center"/>
              <w:rPr>
                <w:rFonts w:hint="eastAsia" w:ascii="宋体" w:hAnsi="宋体" w:eastAsia="宋体" w:cs="宋体"/>
                <w:i w:val="0"/>
                <w:iCs w:val="0"/>
                <w:color w:val="000000"/>
                <w:sz w:val="22"/>
                <w:szCs w:val="22"/>
                <w:u w:val="none"/>
              </w:rPr>
            </w:pPr>
          </w:p>
        </w:tc>
      </w:tr>
      <w:tr w14:paraId="6B571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566986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38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财务负责人姓名</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A4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14:paraId="002D43C6">
            <w:pPr>
              <w:jc w:val="center"/>
              <w:rPr>
                <w:rFonts w:hint="eastAsia" w:ascii="宋体" w:hAnsi="宋体" w:eastAsia="宋体" w:cs="宋体"/>
                <w:i w:val="0"/>
                <w:iCs w:val="0"/>
                <w:color w:val="000000"/>
                <w:sz w:val="22"/>
                <w:szCs w:val="22"/>
                <w:u w:val="none"/>
              </w:rPr>
            </w:pPr>
          </w:p>
        </w:tc>
      </w:tr>
      <w:tr w14:paraId="42A17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7B5B6D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9D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财务负责人手机号</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A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14:paraId="1EE97F00">
            <w:pPr>
              <w:jc w:val="center"/>
              <w:rPr>
                <w:rFonts w:hint="eastAsia" w:ascii="宋体" w:hAnsi="宋体" w:eastAsia="宋体" w:cs="宋体"/>
                <w:i w:val="0"/>
                <w:iCs w:val="0"/>
                <w:color w:val="000000"/>
                <w:sz w:val="22"/>
                <w:szCs w:val="22"/>
                <w:u w:val="none"/>
              </w:rPr>
            </w:pPr>
          </w:p>
        </w:tc>
      </w:tr>
      <w:tr w14:paraId="7E41B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367ADA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2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经办人姓名</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C1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14:paraId="10BE9222">
            <w:pPr>
              <w:jc w:val="center"/>
              <w:rPr>
                <w:rFonts w:hint="eastAsia" w:ascii="宋体" w:hAnsi="宋体" w:eastAsia="宋体" w:cs="宋体"/>
                <w:i w:val="0"/>
                <w:iCs w:val="0"/>
                <w:color w:val="000000"/>
                <w:sz w:val="22"/>
                <w:szCs w:val="22"/>
                <w:u w:val="none"/>
              </w:rPr>
            </w:pPr>
          </w:p>
        </w:tc>
      </w:tr>
      <w:tr w14:paraId="2B9C7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4961E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B8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经办人手机号</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7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14:paraId="4FD970C4">
            <w:pPr>
              <w:jc w:val="center"/>
              <w:rPr>
                <w:rFonts w:hint="eastAsia" w:ascii="宋体" w:hAnsi="宋体" w:eastAsia="宋体" w:cs="宋体"/>
                <w:i w:val="0"/>
                <w:iCs w:val="0"/>
                <w:color w:val="000000"/>
                <w:sz w:val="22"/>
                <w:szCs w:val="22"/>
                <w:u w:val="none"/>
              </w:rPr>
            </w:pPr>
          </w:p>
        </w:tc>
      </w:tr>
      <w:tr w14:paraId="62FDE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4672AF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3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添加保证保险项目明细表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D5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根据签订合同进行填写</w:t>
            </w:r>
          </w:p>
        </w:tc>
        <w:tc>
          <w:tcPr>
            <w:tcW w:w="1335" w:type="dxa"/>
            <w:vMerge w:val="continue"/>
            <w:tcBorders>
              <w:left w:val="single" w:color="000000" w:sz="4" w:space="0"/>
              <w:right w:val="single" w:color="000000" w:sz="4" w:space="0"/>
            </w:tcBorders>
            <w:shd w:val="clear" w:color="auto" w:fill="auto"/>
            <w:noWrap/>
            <w:vAlign w:val="center"/>
          </w:tcPr>
          <w:p w14:paraId="168ECF2D">
            <w:pPr>
              <w:jc w:val="center"/>
              <w:rPr>
                <w:rFonts w:hint="eastAsia" w:ascii="宋体" w:hAnsi="宋体" w:eastAsia="宋体" w:cs="宋体"/>
                <w:i w:val="0"/>
                <w:iCs w:val="0"/>
                <w:color w:val="000000"/>
                <w:sz w:val="22"/>
                <w:szCs w:val="22"/>
                <w:u w:val="none"/>
              </w:rPr>
            </w:pPr>
          </w:p>
        </w:tc>
      </w:tr>
      <w:tr w14:paraId="51701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3FA11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56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添加贷款贴息项目明细表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B8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根据签订合同进行填写</w:t>
            </w:r>
          </w:p>
        </w:tc>
        <w:tc>
          <w:tcPr>
            <w:tcW w:w="1335" w:type="dxa"/>
            <w:vMerge w:val="continue"/>
            <w:tcBorders>
              <w:left w:val="single" w:color="000000" w:sz="4" w:space="0"/>
              <w:right w:val="single" w:color="000000" w:sz="4" w:space="0"/>
            </w:tcBorders>
            <w:shd w:val="clear" w:color="auto" w:fill="auto"/>
            <w:noWrap/>
            <w:vAlign w:val="center"/>
          </w:tcPr>
          <w:p w14:paraId="60A474D3">
            <w:pPr>
              <w:jc w:val="center"/>
              <w:rPr>
                <w:rFonts w:hint="eastAsia" w:ascii="宋体" w:hAnsi="宋体" w:eastAsia="宋体" w:cs="宋体"/>
                <w:i w:val="0"/>
                <w:iCs w:val="0"/>
                <w:color w:val="000000"/>
                <w:sz w:val="22"/>
                <w:szCs w:val="22"/>
                <w:u w:val="none"/>
              </w:rPr>
            </w:pPr>
          </w:p>
        </w:tc>
      </w:tr>
      <w:tr w14:paraId="07F76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14:paraId="42FED0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4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企业简介</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82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不超过150字简要介绍</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14:paraId="5D76200B">
            <w:pPr>
              <w:jc w:val="center"/>
              <w:rPr>
                <w:rFonts w:hint="eastAsia" w:ascii="宋体" w:hAnsi="宋体" w:eastAsia="宋体" w:cs="宋体"/>
                <w:i w:val="0"/>
                <w:iCs w:val="0"/>
                <w:color w:val="000000"/>
                <w:sz w:val="22"/>
                <w:szCs w:val="22"/>
                <w:u w:val="none"/>
              </w:rPr>
            </w:pPr>
          </w:p>
        </w:tc>
      </w:tr>
      <w:tr w14:paraId="230B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14:paraId="32C047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7C7FC553">
            <w:pPr>
              <w:keepNext w:val="0"/>
              <w:keepLines w:val="0"/>
              <w:widowControl/>
              <w:suppressLineNumbers w:val="0"/>
              <w:ind w:firstLine="220" w:firstLineChars="10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申请表</w:t>
            </w:r>
          </w:p>
          <w:p w14:paraId="2AD83163">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59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企业近几年的评级及融资情况</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B4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2022-2024年的评级及融资情况</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14:paraId="3AFA27F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14:paraId="18CD4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7559B7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C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企业融资后所获得的成就</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D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根据公司实际情况进行填写</w:t>
            </w:r>
          </w:p>
        </w:tc>
        <w:tc>
          <w:tcPr>
            <w:tcW w:w="1335" w:type="dxa"/>
            <w:vMerge w:val="continue"/>
            <w:tcBorders>
              <w:left w:val="single" w:color="000000" w:sz="4" w:space="0"/>
              <w:right w:val="single" w:color="000000" w:sz="4" w:space="0"/>
            </w:tcBorders>
            <w:shd w:val="clear" w:color="auto" w:fill="auto"/>
            <w:noWrap/>
            <w:vAlign w:val="center"/>
          </w:tcPr>
          <w:p w14:paraId="0ECACA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80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14:paraId="1359A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2B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本企业承诺</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E9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勾选后下载申请表并在承诺处加盖公章</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14:paraId="0FBBF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67F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14:paraId="1EB1AC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申报明细</w:t>
            </w:r>
          </w:p>
          <w:p w14:paraId="1E4AB6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40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保险公司名称</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0D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按照保险合同签约主体为准</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14:paraId="1B01C501">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14:paraId="39AB0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282765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9B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统一社会信用代码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D6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按照保险合同签约主体为准</w:t>
            </w:r>
          </w:p>
        </w:tc>
        <w:tc>
          <w:tcPr>
            <w:tcW w:w="1335" w:type="dxa"/>
            <w:vMerge w:val="continue"/>
            <w:tcBorders>
              <w:left w:val="single" w:color="000000" w:sz="4" w:space="0"/>
              <w:right w:val="single" w:color="000000" w:sz="4" w:space="0"/>
            </w:tcBorders>
            <w:shd w:val="clear" w:color="auto" w:fill="auto"/>
            <w:noWrap/>
            <w:vAlign w:val="center"/>
          </w:tcPr>
          <w:p w14:paraId="6798B732">
            <w:pPr>
              <w:rPr>
                <w:rFonts w:hint="eastAsia" w:ascii="宋体" w:hAnsi="宋体" w:eastAsia="宋体" w:cs="宋体"/>
                <w:i w:val="0"/>
                <w:iCs w:val="0"/>
                <w:color w:val="000000"/>
                <w:sz w:val="22"/>
                <w:szCs w:val="22"/>
                <w:u w:val="none"/>
              </w:rPr>
            </w:pPr>
          </w:p>
        </w:tc>
      </w:tr>
      <w:tr w14:paraId="1B332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3FB91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AE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资信调查费用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5B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按照保险合同进行填写</w:t>
            </w:r>
          </w:p>
        </w:tc>
        <w:tc>
          <w:tcPr>
            <w:tcW w:w="1335" w:type="dxa"/>
            <w:vMerge w:val="continue"/>
            <w:tcBorders>
              <w:left w:val="single" w:color="000000" w:sz="4" w:space="0"/>
              <w:right w:val="single" w:color="000000" w:sz="4" w:space="0"/>
            </w:tcBorders>
            <w:shd w:val="clear" w:color="auto" w:fill="auto"/>
            <w:noWrap/>
            <w:vAlign w:val="center"/>
          </w:tcPr>
          <w:p w14:paraId="3A6ADD45">
            <w:pPr>
              <w:rPr>
                <w:rFonts w:hint="eastAsia" w:ascii="宋体" w:hAnsi="宋体" w:eastAsia="宋体" w:cs="宋体"/>
                <w:i w:val="0"/>
                <w:iCs w:val="0"/>
                <w:color w:val="000000"/>
                <w:sz w:val="22"/>
                <w:szCs w:val="22"/>
                <w:u w:val="none"/>
              </w:rPr>
            </w:pPr>
          </w:p>
        </w:tc>
      </w:tr>
      <w:tr w14:paraId="5CB53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5B2BE6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7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保费金额</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A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按照保险合同进行填写</w:t>
            </w:r>
          </w:p>
        </w:tc>
        <w:tc>
          <w:tcPr>
            <w:tcW w:w="1335" w:type="dxa"/>
            <w:vMerge w:val="continue"/>
            <w:tcBorders>
              <w:left w:val="single" w:color="000000" w:sz="4" w:space="0"/>
              <w:right w:val="single" w:color="000000" w:sz="4" w:space="0"/>
            </w:tcBorders>
            <w:shd w:val="clear" w:color="auto" w:fill="auto"/>
            <w:noWrap/>
            <w:vAlign w:val="center"/>
          </w:tcPr>
          <w:p w14:paraId="723BD3FE">
            <w:pPr>
              <w:rPr>
                <w:rFonts w:hint="eastAsia" w:ascii="宋体" w:hAnsi="宋体" w:eastAsia="宋体" w:cs="宋体"/>
                <w:i w:val="0"/>
                <w:iCs w:val="0"/>
                <w:color w:val="000000"/>
                <w:sz w:val="22"/>
                <w:szCs w:val="22"/>
                <w:u w:val="none"/>
              </w:rPr>
            </w:pPr>
          </w:p>
        </w:tc>
      </w:tr>
      <w:tr w14:paraId="1BE37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0B45B2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0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保费利率</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B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按照保险合同进行填写</w:t>
            </w:r>
          </w:p>
        </w:tc>
        <w:tc>
          <w:tcPr>
            <w:tcW w:w="1335" w:type="dxa"/>
            <w:vMerge w:val="continue"/>
            <w:tcBorders>
              <w:left w:val="single" w:color="000000" w:sz="4" w:space="0"/>
              <w:right w:val="single" w:color="000000" w:sz="4" w:space="0"/>
            </w:tcBorders>
            <w:shd w:val="clear" w:color="auto" w:fill="auto"/>
            <w:noWrap/>
            <w:vAlign w:val="center"/>
          </w:tcPr>
          <w:p w14:paraId="69D7921E">
            <w:pPr>
              <w:rPr>
                <w:rFonts w:hint="eastAsia" w:ascii="宋体" w:hAnsi="宋体" w:eastAsia="宋体" w:cs="宋体"/>
                <w:i w:val="0"/>
                <w:iCs w:val="0"/>
                <w:color w:val="000000"/>
                <w:sz w:val="22"/>
                <w:szCs w:val="22"/>
                <w:u w:val="none"/>
              </w:rPr>
            </w:pPr>
          </w:p>
        </w:tc>
      </w:tr>
      <w:tr w14:paraId="4A802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61B6A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FF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贷款期限（月）</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C2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按照月份统计贷款期限</w:t>
            </w:r>
          </w:p>
        </w:tc>
        <w:tc>
          <w:tcPr>
            <w:tcW w:w="1335" w:type="dxa"/>
            <w:vMerge w:val="continue"/>
            <w:tcBorders>
              <w:left w:val="single" w:color="000000" w:sz="4" w:space="0"/>
              <w:right w:val="single" w:color="000000" w:sz="4" w:space="0"/>
            </w:tcBorders>
            <w:shd w:val="clear" w:color="auto" w:fill="auto"/>
            <w:noWrap/>
            <w:vAlign w:val="center"/>
          </w:tcPr>
          <w:p w14:paraId="5F59D93A">
            <w:pPr>
              <w:rPr>
                <w:rFonts w:hint="eastAsia" w:ascii="宋体" w:hAnsi="宋体" w:eastAsia="宋体" w:cs="宋体"/>
                <w:i w:val="0"/>
                <w:iCs w:val="0"/>
                <w:color w:val="000000"/>
                <w:sz w:val="22"/>
                <w:szCs w:val="22"/>
                <w:u w:val="none"/>
              </w:rPr>
            </w:pPr>
          </w:p>
        </w:tc>
      </w:tr>
      <w:tr w14:paraId="64973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1C6B2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C9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银行利率</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18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按照合同进行填写</w:t>
            </w:r>
          </w:p>
        </w:tc>
        <w:tc>
          <w:tcPr>
            <w:tcW w:w="1335" w:type="dxa"/>
            <w:vMerge w:val="continue"/>
            <w:tcBorders>
              <w:left w:val="single" w:color="000000" w:sz="4" w:space="0"/>
              <w:right w:val="single" w:color="000000" w:sz="4" w:space="0"/>
            </w:tcBorders>
            <w:shd w:val="clear" w:color="auto" w:fill="auto"/>
            <w:noWrap/>
            <w:vAlign w:val="center"/>
          </w:tcPr>
          <w:p w14:paraId="5CEBB414">
            <w:pPr>
              <w:rPr>
                <w:rFonts w:hint="eastAsia" w:ascii="宋体" w:hAnsi="宋体" w:eastAsia="宋体" w:cs="宋体"/>
                <w:i w:val="0"/>
                <w:iCs w:val="0"/>
                <w:color w:val="000000"/>
                <w:sz w:val="22"/>
                <w:szCs w:val="22"/>
                <w:u w:val="none"/>
              </w:rPr>
            </w:pPr>
          </w:p>
        </w:tc>
      </w:tr>
      <w:tr w14:paraId="7F2FC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39329E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79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贷款银行名称</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88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按照贷款合同签约主体为准</w:t>
            </w:r>
          </w:p>
        </w:tc>
        <w:tc>
          <w:tcPr>
            <w:tcW w:w="1335" w:type="dxa"/>
            <w:vMerge w:val="continue"/>
            <w:tcBorders>
              <w:left w:val="single" w:color="000000" w:sz="4" w:space="0"/>
              <w:right w:val="single" w:color="000000" w:sz="4" w:space="0"/>
            </w:tcBorders>
            <w:shd w:val="clear" w:color="auto" w:fill="auto"/>
            <w:noWrap/>
            <w:vAlign w:val="center"/>
          </w:tcPr>
          <w:p w14:paraId="635BEC1F">
            <w:pPr>
              <w:rPr>
                <w:rFonts w:hint="eastAsia" w:ascii="宋体" w:hAnsi="宋体" w:eastAsia="宋体" w:cs="宋体"/>
                <w:i w:val="0"/>
                <w:iCs w:val="0"/>
                <w:color w:val="000000"/>
                <w:sz w:val="22"/>
                <w:szCs w:val="22"/>
                <w:u w:val="none"/>
              </w:rPr>
            </w:pPr>
          </w:p>
        </w:tc>
      </w:tr>
      <w:tr w14:paraId="62A34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2A0E66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912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贷款起始日期</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2F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按照贷款合同签约时间进行填写</w:t>
            </w:r>
          </w:p>
        </w:tc>
        <w:tc>
          <w:tcPr>
            <w:tcW w:w="1335" w:type="dxa"/>
            <w:vMerge w:val="continue"/>
            <w:tcBorders>
              <w:left w:val="single" w:color="000000" w:sz="4" w:space="0"/>
              <w:right w:val="single" w:color="000000" w:sz="4" w:space="0"/>
            </w:tcBorders>
            <w:shd w:val="clear" w:color="auto" w:fill="auto"/>
            <w:noWrap/>
            <w:vAlign w:val="center"/>
          </w:tcPr>
          <w:p w14:paraId="3EB00C49">
            <w:pPr>
              <w:rPr>
                <w:rFonts w:hint="eastAsia" w:ascii="宋体" w:hAnsi="宋体" w:eastAsia="宋体" w:cs="宋体"/>
                <w:i w:val="0"/>
                <w:iCs w:val="0"/>
                <w:color w:val="000000"/>
                <w:sz w:val="22"/>
                <w:szCs w:val="22"/>
                <w:u w:val="none"/>
              </w:rPr>
            </w:pPr>
          </w:p>
        </w:tc>
      </w:tr>
      <w:tr w14:paraId="1BA15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62E295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B6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贷款截止日期</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4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按照贷款合同签约时间进行填写</w:t>
            </w:r>
          </w:p>
        </w:tc>
        <w:tc>
          <w:tcPr>
            <w:tcW w:w="1335" w:type="dxa"/>
            <w:vMerge w:val="continue"/>
            <w:tcBorders>
              <w:left w:val="single" w:color="000000" w:sz="4" w:space="0"/>
              <w:right w:val="single" w:color="000000" w:sz="4" w:space="0"/>
            </w:tcBorders>
            <w:shd w:val="clear" w:color="auto" w:fill="auto"/>
            <w:noWrap/>
            <w:vAlign w:val="center"/>
          </w:tcPr>
          <w:p w14:paraId="542102FB">
            <w:pPr>
              <w:rPr>
                <w:rFonts w:hint="eastAsia" w:ascii="宋体" w:hAnsi="宋体" w:eastAsia="宋体" w:cs="宋体"/>
                <w:i w:val="0"/>
                <w:iCs w:val="0"/>
                <w:color w:val="000000"/>
                <w:sz w:val="22"/>
                <w:szCs w:val="22"/>
                <w:u w:val="none"/>
              </w:rPr>
            </w:pPr>
          </w:p>
        </w:tc>
      </w:tr>
      <w:tr w14:paraId="470AA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14:paraId="09151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EE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补贴起始日期</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0D4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2022年1月1日起</w:t>
            </w:r>
          </w:p>
        </w:tc>
        <w:tc>
          <w:tcPr>
            <w:tcW w:w="1335" w:type="dxa"/>
            <w:vMerge w:val="continue"/>
            <w:tcBorders>
              <w:left w:val="single" w:color="000000" w:sz="4" w:space="0"/>
              <w:right w:val="single" w:color="000000" w:sz="4" w:space="0"/>
            </w:tcBorders>
            <w:shd w:val="clear" w:color="auto" w:fill="auto"/>
            <w:noWrap/>
            <w:vAlign w:val="center"/>
          </w:tcPr>
          <w:p w14:paraId="0DF2C8D5">
            <w:pPr>
              <w:rPr>
                <w:rFonts w:hint="eastAsia" w:ascii="宋体" w:hAnsi="宋体" w:eastAsia="宋体" w:cs="宋体"/>
                <w:i w:val="0"/>
                <w:iCs w:val="0"/>
                <w:color w:val="000000"/>
                <w:sz w:val="22"/>
                <w:szCs w:val="22"/>
                <w:u w:val="none"/>
              </w:rPr>
            </w:pPr>
          </w:p>
        </w:tc>
      </w:tr>
      <w:tr w14:paraId="61EE7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14:paraId="24AD29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8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补贴截止日期</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533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2023年12月31日止</w:t>
            </w:r>
          </w:p>
        </w:tc>
        <w:tc>
          <w:tcPr>
            <w:tcW w:w="1335" w:type="dxa"/>
            <w:vMerge w:val="continue"/>
            <w:tcBorders>
              <w:left w:val="single" w:color="000000" w:sz="4" w:space="0"/>
              <w:right w:val="single" w:color="000000" w:sz="4" w:space="0"/>
            </w:tcBorders>
            <w:shd w:val="clear" w:color="auto" w:fill="auto"/>
            <w:noWrap/>
            <w:vAlign w:val="center"/>
          </w:tcPr>
          <w:p w14:paraId="53C2555B">
            <w:pPr>
              <w:rPr>
                <w:rFonts w:hint="eastAsia" w:ascii="宋体" w:hAnsi="宋体" w:eastAsia="宋体" w:cs="宋体"/>
                <w:i w:val="0"/>
                <w:iCs w:val="0"/>
                <w:color w:val="000000"/>
                <w:sz w:val="22"/>
                <w:szCs w:val="22"/>
                <w:u w:val="none"/>
              </w:rPr>
            </w:pPr>
          </w:p>
        </w:tc>
      </w:tr>
      <w:tr w14:paraId="5A0A6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14:paraId="49167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9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贷款金额</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9C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按照贷款合同金额进行填写</w:t>
            </w:r>
          </w:p>
        </w:tc>
        <w:tc>
          <w:tcPr>
            <w:tcW w:w="1335" w:type="dxa"/>
            <w:vMerge w:val="continue"/>
            <w:tcBorders>
              <w:left w:val="single" w:color="000000" w:sz="4" w:space="0"/>
              <w:right w:val="single" w:color="000000" w:sz="4" w:space="0"/>
            </w:tcBorders>
            <w:shd w:val="clear" w:color="auto" w:fill="auto"/>
            <w:noWrap/>
            <w:vAlign w:val="center"/>
          </w:tcPr>
          <w:p w14:paraId="00F3DE86">
            <w:pPr>
              <w:rPr>
                <w:rFonts w:hint="eastAsia" w:ascii="宋体" w:hAnsi="宋体" w:eastAsia="宋体" w:cs="宋体"/>
                <w:i w:val="0"/>
                <w:iCs w:val="0"/>
                <w:color w:val="000000"/>
                <w:sz w:val="22"/>
                <w:szCs w:val="22"/>
                <w:u w:val="none"/>
              </w:rPr>
            </w:pPr>
          </w:p>
        </w:tc>
      </w:tr>
      <w:tr w14:paraId="2C6EB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3" w:hRule="atLeast"/>
        </w:trPr>
        <w:tc>
          <w:tcPr>
            <w:tcW w:w="1351" w:type="dxa"/>
            <w:vMerge w:val="continue"/>
            <w:tcBorders>
              <w:left w:val="single" w:color="000000" w:sz="4" w:space="0"/>
              <w:right w:val="single" w:color="000000" w:sz="4" w:space="0"/>
            </w:tcBorders>
            <w:shd w:val="clear" w:color="auto" w:fill="auto"/>
            <w:noWrap/>
            <w:vAlign w:val="center"/>
          </w:tcPr>
          <w:p w14:paraId="2F2AC7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C7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贷款方式</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D4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纯信用贷款或知识产权质押融资、供应链融资、非上市公司股权质押融资、新型政银担合作、贷款保证保险、投贷联动等准信用贷款</w:t>
            </w:r>
          </w:p>
        </w:tc>
        <w:tc>
          <w:tcPr>
            <w:tcW w:w="1335" w:type="dxa"/>
            <w:vMerge w:val="continue"/>
            <w:tcBorders>
              <w:left w:val="single" w:color="000000" w:sz="4" w:space="0"/>
              <w:right w:val="single" w:color="000000" w:sz="4" w:space="0"/>
            </w:tcBorders>
            <w:shd w:val="clear" w:color="auto" w:fill="auto"/>
            <w:noWrap/>
            <w:vAlign w:val="center"/>
          </w:tcPr>
          <w:p w14:paraId="4948775F">
            <w:pPr>
              <w:rPr>
                <w:rFonts w:hint="eastAsia" w:ascii="宋体" w:hAnsi="宋体" w:eastAsia="宋体" w:cs="宋体"/>
                <w:i w:val="0"/>
                <w:iCs w:val="0"/>
                <w:color w:val="000000"/>
                <w:sz w:val="22"/>
                <w:szCs w:val="22"/>
                <w:u w:val="none"/>
              </w:rPr>
            </w:pPr>
          </w:p>
        </w:tc>
      </w:tr>
      <w:tr w14:paraId="1BE85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14:paraId="64EB5E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66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贷款利率</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06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按照贷款合同利率进行填写</w:t>
            </w:r>
          </w:p>
        </w:tc>
        <w:tc>
          <w:tcPr>
            <w:tcW w:w="1335" w:type="dxa"/>
            <w:vMerge w:val="continue"/>
            <w:tcBorders>
              <w:left w:val="single" w:color="000000" w:sz="4" w:space="0"/>
              <w:right w:val="single" w:color="000000" w:sz="4" w:space="0"/>
            </w:tcBorders>
            <w:shd w:val="clear" w:color="auto" w:fill="auto"/>
            <w:noWrap/>
            <w:vAlign w:val="center"/>
          </w:tcPr>
          <w:p w14:paraId="155AE3EF">
            <w:pPr>
              <w:rPr>
                <w:rFonts w:hint="eastAsia" w:ascii="宋体" w:hAnsi="宋体" w:eastAsia="宋体" w:cs="宋体"/>
                <w:i w:val="0"/>
                <w:iCs w:val="0"/>
                <w:color w:val="000000"/>
                <w:sz w:val="22"/>
                <w:szCs w:val="22"/>
                <w:u w:val="none"/>
              </w:rPr>
            </w:pPr>
          </w:p>
        </w:tc>
      </w:tr>
      <w:tr w14:paraId="2111C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14:paraId="2C4905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C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补贴利息</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09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系统自动计算无需填写</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14:paraId="17E5AF78">
            <w:pPr>
              <w:rPr>
                <w:rFonts w:hint="eastAsia" w:ascii="宋体" w:hAnsi="宋体" w:eastAsia="宋体" w:cs="宋体"/>
                <w:i w:val="0"/>
                <w:iCs w:val="0"/>
                <w:color w:val="000000"/>
                <w:sz w:val="22"/>
                <w:szCs w:val="22"/>
                <w:u w:val="none"/>
              </w:rPr>
            </w:pPr>
          </w:p>
        </w:tc>
      </w:tr>
      <w:tr w14:paraId="2EAB2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14:paraId="0D2AC2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7AF4C6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w:t>
            </w:r>
          </w:p>
          <w:p w14:paraId="4AB9CE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38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补贴申请表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3A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申报材料需加盖企业公章</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14:paraId="65574714">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必上传项</w:t>
            </w:r>
          </w:p>
        </w:tc>
      </w:tr>
      <w:tr w14:paraId="68D39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14:paraId="670C2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F6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营业执照复印件（提供原件查看）</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D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复印件需加盖企业公章</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14:paraId="3CC3EB48">
            <w:pPr>
              <w:rPr>
                <w:rFonts w:hint="eastAsia" w:ascii="宋体" w:hAnsi="宋体" w:eastAsia="宋体" w:cs="宋体"/>
                <w:i w:val="0"/>
                <w:iCs w:val="0"/>
                <w:color w:val="000000"/>
                <w:sz w:val="22"/>
                <w:szCs w:val="22"/>
                <w:u w:val="none"/>
              </w:rPr>
            </w:pPr>
          </w:p>
        </w:tc>
      </w:tr>
      <w:tr w14:paraId="27611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8"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14:paraId="1208AD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w:t>
            </w:r>
          </w:p>
          <w:p w14:paraId="76F4D5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E7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东湖新技术开发区科技型企业认定表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9229">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已认定企业直接上传认定表，未认定企业请登录https://www.ovc.org.cn/dhxyapp上传高企证书，知识产权证书或开展科技技术相关创新活动的证明材料进行认定。</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14:paraId="339C657F">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必上传项</w:t>
            </w:r>
          </w:p>
        </w:tc>
      </w:tr>
      <w:tr w14:paraId="6FB07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14:paraId="6EF83F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4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科技型企业贷款保证保险单</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48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14:paraId="367AA729">
            <w:pPr>
              <w:rPr>
                <w:rFonts w:hint="eastAsia" w:ascii="宋体" w:hAnsi="宋体" w:eastAsia="宋体" w:cs="宋体"/>
                <w:i w:val="0"/>
                <w:iCs w:val="0"/>
                <w:color w:val="000000"/>
                <w:sz w:val="22"/>
                <w:szCs w:val="22"/>
                <w:u w:val="none"/>
              </w:rPr>
            </w:pPr>
          </w:p>
        </w:tc>
      </w:tr>
      <w:tr w14:paraId="0C2D0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14:paraId="22CA71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9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科技型企业贷款保险保费发票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2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14:paraId="67FC3BE4">
            <w:pPr>
              <w:rPr>
                <w:rFonts w:hint="eastAsia" w:ascii="宋体" w:hAnsi="宋体" w:eastAsia="宋体" w:cs="宋体"/>
                <w:i w:val="0"/>
                <w:iCs w:val="0"/>
                <w:color w:val="000000"/>
                <w:sz w:val="22"/>
                <w:szCs w:val="22"/>
                <w:u w:val="none"/>
              </w:rPr>
            </w:pPr>
          </w:p>
        </w:tc>
      </w:tr>
      <w:tr w14:paraId="47B04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14:paraId="74B618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8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科技型企业保险保费付款凭证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F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14:paraId="348360F5">
            <w:pPr>
              <w:rPr>
                <w:rFonts w:hint="eastAsia" w:ascii="宋体" w:hAnsi="宋体" w:eastAsia="宋体" w:cs="宋体"/>
                <w:i w:val="0"/>
                <w:iCs w:val="0"/>
                <w:color w:val="000000"/>
                <w:sz w:val="22"/>
                <w:szCs w:val="22"/>
                <w:u w:val="none"/>
              </w:rPr>
            </w:pPr>
          </w:p>
        </w:tc>
      </w:tr>
      <w:tr w14:paraId="357DF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351" w:type="dxa"/>
            <w:vMerge w:val="continue"/>
            <w:tcBorders>
              <w:left w:val="single" w:color="000000" w:sz="4" w:space="0"/>
              <w:right w:val="single" w:color="000000" w:sz="4" w:space="0"/>
            </w:tcBorders>
            <w:shd w:val="clear" w:color="auto" w:fill="auto"/>
            <w:noWrap/>
            <w:vAlign w:val="center"/>
          </w:tcPr>
          <w:p w14:paraId="4F51E7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0F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借款合同（包含流动资金借款合同、授信协议及其他签署的附属合同等）</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B5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14:paraId="6DC9ED42">
            <w:pPr>
              <w:rPr>
                <w:rFonts w:hint="eastAsia" w:ascii="宋体" w:hAnsi="宋体" w:eastAsia="宋体" w:cs="宋体"/>
                <w:i w:val="0"/>
                <w:iCs w:val="0"/>
                <w:color w:val="000000"/>
                <w:sz w:val="22"/>
                <w:szCs w:val="22"/>
                <w:u w:val="none"/>
              </w:rPr>
            </w:pPr>
          </w:p>
        </w:tc>
      </w:tr>
      <w:tr w14:paraId="391D0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14:paraId="09E74F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93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银行放款凭证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E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14:paraId="17625405">
            <w:pPr>
              <w:rPr>
                <w:rFonts w:hint="eastAsia" w:ascii="宋体" w:hAnsi="宋体" w:eastAsia="宋体" w:cs="宋体"/>
                <w:i w:val="0"/>
                <w:iCs w:val="0"/>
                <w:color w:val="000000"/>
                <w:sz w:val="22"/>
                <w:szCs w:val="22"/>
                <w:u w:val="none"/>
              </w:rPr>
            </w:pPr>
          </w:p>
        </w:tc>
      </w:tr>
      <w:tr w14:paraId="23319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351" w:type="dxa"/>
            <w:vMerge w:val="continue"/>
            <w:tcBorders>
              <w:left w:val="single" w:color="000000" w:sz="4" w:space="0"/>
              <w:right w:val="single" w:color="000000" w:sz="4" w:space="0"/>
            </w:tcBorders>
            <w:shd w:val="clear" w:color="auto" w:fill="auto"/>
            <w:noWrap/>
            <w:vAlign w:val="center"/>
          </w:tcPr>
          <w:p w14:paraId="608D3F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33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银行还款利息回单（若此笔贷款结清还需提供本金还款凭证）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20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14:paraId="7EA7AA48">
            <w:pPr>
              <w:rPr>
                <w:rFonts w:hint="eastAsia" w:ascii="宋体" w:hAnsi="宋体" w:eastAsia="宋体" w:cs="宋体"/>
                <w:i w:val="0"/>
                <w:iCs w:val="0"/>
                <w:color w:val="000000"/>
                <w:sz w:val="22"/>
                <w:szCs w:val="22"/>
                <w:u w:val="none"/>
              </w:rPr>
            </w:pPr>
          </w:p>
        </w:tc>
      </w:tr>
      <w:tr w14:paraId="179EC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14:paraId="5A7816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26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经审计的近三年财务报表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FC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上传盖章原件扫描件</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14:paraId="66400956">
            <w:pPr>
              <w:rPr>
                <w:rFonts w:hint="eastAsia" w:ascii="宋体" w:hAnsi="宋体" w:eastAsia="宋体" w:cs="宋体"/>
                <w:i w:val="0"/>
                <w:iCs w:val="0"/>
                <w:color w:val="000000"/>
                <w:sz w:val="22"/>
                <w:szCs w:val="22"/>
                <w:u w:val="none"/>
              </w:rPr>
            </w:pPr>
          </w:p>
        </w:tc>
      </w:tr>
      <w:tr w14:paraId="6E9EA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14:paraId="3F74C0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8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其他要求的附件</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EB64">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非必上传项目</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037B6">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非必上传项</w:t>
            </w:r>
          </w:p>
        </w:tc>
      </w:tr>
    </w:tbl>
    <w:p w14:paraId="27F6B9C0">
      <w:pPr>
        <w:tabs>
          <w:tab w:val="left" w:pos="1339"/>
        </w:tabs>
        <w:bidi w:val="0"/>
        <w:jc w:val="left"/>
        <w:rPr>
          <w:rFonts w:hint="default"/>
          <w:lang w:val="en-US" w:eastAsia="zh-CN"/>
        </w:rPr>
      </w:pPr>
      <w:bookmarkStart w:id="0" w:name="_GoBack"/>
      <w:bookmarkEnd w:id="0"/>
    </w:p>
    <w:sectPr>
      <w:pgSz w:w="11906" w:h="16838"/>
      <w:pgMar w:top="2098"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635F214-7CC8-4C14-90F2-DF1AA200BC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2010601030101010101"/>
    <w:charset w:val="86"/>
    <w:family w:val="script"/>
    <w:pitch w:val="default"/>
    <w:sig w:usb0="00000000" w:usb1="00000000" w:usb2="00000000" w:usb3="00000000" w:csb0="00040000" w:csb1="00000000"/>
    <w:embedRegular r:id="rId2" w:fontKey="{2C60F77D-60CA-4C92-B9CF-60EEFAB109A6}"/>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3" w:fontKey="{3CBA3054-5B9A-45CF-943E-DBEF3F3C5C14}"/>
  </w:font>
  <w:font w:name="方正仿宋_GB2312">
    <w:altName w:val="仿宋"/>
    <w:panose1 w:val="02000000000000000000"/>
    <w:charset w:val="86"/>
    <w:family w:val="auto"/>
    <w:pitch w:val="default"/>
    <w:sig w:usb0="00000000" w:usb1="00000000" w:usb2="00000012" w:usb3="00000000" w:csb0="00040001" w:csb1="00000000"/>
    <w:embedRegular r:id="rId4" w:fontKey="{904188B6-B155-4A75-A229-783BD6A10868}"/>
  </w:font>
  <w:font w:name="仿宋">
    <w:panose1 w:val="02010609060101010101"/>
    <w:charset w:val="86"/>
    <w:family w:val="auto"/>
    <w:pitch w:val="default"/>
    <w:sig w:usb0="800002BF" w:usb1="38CF7CFA" w:usb2="00000016" w:usb3="00000000" w:csb0="00040001" w:csb1="00000000"/>
  </w:font>
  <w:font w:name="方正楷体_GB2312">
    <w:altName w:val="宋体"/>
    <w:panose1 w:val="02000000000000000000"/>
    <w:charset w:val="86"/>
    <w:family w:val="auto"/>
    <w:pitch w:val="default"/>
    <w:sig w:usb0="00000000" w:usb1="00000000" w:usb2="00000012" w:usb3="00000000" w:csb0="00040001" w:csb1="00000000"/>
    <w:embedRegular r:id="rId5" w:fontKey="{94B1C480-4ABD-41C7-8097-69C31ED36E4F}"/>
  </w:font>
  <w:font w:name="仿宋_GB2312">
    <w:altName w:val="仿宋"/>
    <w:panose1 w:val="02010609030101010101"/>
    <w:charset w:val="86"/>
    <w:family w:val="auto"/>
    <w:pitch w:val="default"/>
    <w:sig w:usb0="00000000" w:usb1="00000000" w:usb2="00000000" w:usb3="00000000" w:csb0="00040000" w:csb1="00000000"/>
    <w:embedRegular r:id="rId6" w:fontKey="{8B0CE2C2-9954-4D9F-9869-A22A826F02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zNzgxN2JiODIyYmI0Y2ViZTZlMjI0YzM2MzY3NTEifQ=="/>
  </w:docVars>
  <w:rsids>
    <w:rsidRoot w:val="029E0C25"/>
    <w:rsid w:val="01C9513F"/>
    <w:rsid w:val="029E0C25"/>
    <w:rsid w:val="02EE59E6"/>
    <w:rsid w:val="033C5C39"/>
    <w:rsid w:val="06642171"/>
    <w:rsid w:val="08661C90"/>
    <w:rsid w:val="0A6F38B0"/>
    <w:rsid w:val="10B16832"/>
    <w:rsid w:val="12681794"/>
    <w:rsid w:val="160752E5"/>
    <w:rsid w:val="17B26C20"/>
    <w:rsid w:val="188062DA"/>
    <w:rsid w:val="1BC65ACC"/>
    <w:rsid w:val="206F54B3"/>
    <w:rsid w:val="225E44DE"/>
    <w:rsid w:val="27F93D59"/>
    <w:rsid w:val="2AF452CD"/>
    <w:rsid w:val="2AF94DDA"/>
    <w:rsid w:val="2C4D6819"/>
    <w:rsid w:val="2D9661BE"/>
    <w:rsid w:val="2E9A2EFF"/>
    <w:rsid w:val="2EB02770"/>
    <w:rsid w:val="2F797671"/>
    <w:rsid w:val="310D69CD"/>
    <w:rsid w:val="34AD511D"/>
    <w:rsid w:val="43AC72DB"/>
    <w:rsid w:val="4B007448"/>
    <w:rsid w:val="4C0078C3"/>
    <w:rsid w:val="4F826213"/>
    <w:rsid w:val="52F263F9"/>
    <w:rsid w:val="54720E6F"/>
    <w:rsid w:val="5927753E"/>
    <w:rsid w:val="5A0F7891"/>
    <w:rsid w:val="5D023623"/>
    <w:rsid w:val="5EB629D1"/>
    <w:rsid w:val="60900B12"/>
    <w:rsid w:val="63AA031E"/>
    <w:rsid w:val="6685033C"/>
    <w:rsid w:val="69E421A0"/>
    <w:rsid w:val="6DB44234"/>
    <w:rsid w:val="6DB91B96"/>
    <w:rsid w:val="6DEA292E"/>
    <w:rsid w:val="6ECE45C8"/>
    <w:rsid w:val="6F2B0871"/>
    <w:rsid w:val="71A7669E"/>
    <w:rsid w:val="72DF5BFA"/>
    <w:rsid w:val="75F05A68"/>
    <w:rsid w:val="76022D28"/>
    <w:rsid w:val="76503554"/>
    <w:rsid w:val="765142B4"/>
    <w:rsid w:val="7E2D1D27"/>
    <w:rsid w:val="7EC37DCD"/>
    <w:rsid w:val="7FFCA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spacing w:line="240" w:lineRule="atLeast"/>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2778</Words>
  <Characters>3031</Characters>
  <Lines>0</Lines>
  <Paragraphs>0</Paragraphs>
  <TotalTime>274</TotalTime>
  <ScaleCrop>false</ScaleCrop>
  <LinksUpToDate>false</LinksUpToDate>
  <CharactersWithSpaces>3064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2024-07-16T16:36:00Z</dcterms:created>
  <dc:creator>Lenovo</dc:creator>
  <cp:lastModifiedBy>鄢诚诚</cp:lastModifiedBy>
  <cp:lastPrinted>2024-07-22T15:21:00Z</cp:lastPrinted>
  <dcterms:modified xsi:type="dcterms:W3CDTF">2025-05-14T01:20:27Z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34D60976F2514B1FB5124919F7A64B23_13</vt:lpwstr>
  </property>
  <property fmtid="{D5CDD505-2E9C-101B-9397-08002B2CF9AE}" pid="4" name="KSOTemplateDocerSaveRecord">
    <vt:lpwstr>eyJoZGlkIjoiOTIzNzgxN2JiODIyYmI0Y2ViZTZlMjI0YzM2MzY3NTEiLCJ1c2VySWQiOiI2NjA2ODQ2ODAifQ==</vt:lpwstr>
  </property>
</Properties>
</file>