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65DD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21AB95D0">
      <w:pPr>
        <w:pStyle w:val="9"/>
        <w:rPr>
          <w:rFonts w:hint="default" w:ascii="黑体" w:hAnsi="黑体" w:eastAsia="黑体" w:cs="黑体"/>
          <w:b w:val="0"/>
          <w:bCs w:val="0"/>
          <w:color w:val="auto"/>
          <w:spacing w:val="-19"/>
          <w:sz w:val="52"/>
          <w:szCs w:val="52"/>
          <w:lang w:val="en-US" w:eastAsia="zh-CN"/>
        </w:rPr>
      </w:pPr>
    </w:p>
    <w:p w14:paraId="404B1E44">
      <w:pPr>
        <w:spacing w:before="247" w:line="218" w:lineRule="auto"/>
        <w:ind w:left="813"/>
        <w:jc w:val="center"/>
        <w:rPr>
          <w:rFonts w:hint="eastAsia" w:ascii="黑体" w:hAnsi="黑体" w:eastAsia="黑体" w:cs="黑体"/>
          <w:b w:val="0"/>
          <w:bCs w:val="0"/>
          <w:color w:val="auto"/>
          <w:spacing w:val="-19"/>
          <w:sz w:val="52"/>
          <w:szCs w:val="5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9"/>
          <w:sz w:val="52"/>
          <w:szCs w:val="52"/>
        </w:rPr>
        <w:t>武汉市企业研究开发中心绩效评价申报书</w:t>
      </w:r>
    </w:p>
    <w:p w14:paraId="117005AD">
      <w:pPr>
        <w:spacing w:before="247" w:line="360" w:lineRule="auto"/>
        <w:ind w:left="813"/>
        <w:jc w:val="left"/>
        <w:rPr>
          <w:rFonts w:hint="eastAsia" w:ascii="宋体" w:hAnsi="宋体" w:eastAsia="宋体" w:cs="宋体"/>
          <w:b/>
          <w:bCs/>
          <w:color w:val="auto"/>
          <w:spacing w:val="-19"/>
          <w:sz w:val="44"/>
          <w:szCs w:val="44"/>
        </w:rPr>
      </w:pPr>
    </w:p>
    <w:p w14:paraId="24E1FB2A">
      <w:pPr>
        <w:spacing w:line="480" w:lineRule="auto"/>
        <w:rPr>
          <w:rFonts w:hint="eastAsia"/>
          <w:color w:val="auto"/>
          <w:sz w:val="44"/>
          <w:szCs w:val="44"/>
        </w:rPr>
      </w:pPr>
    </w:p>
    <w:p w14:paraId="22538DEB">
      <w:pPr>
        <w:spacing w:line="480" w:lineRule="auto"/>
        <w:rPr>
          <w:rFonts w:hint="eastAsia"/>
          <w:color w:val="auto"/>
          <w:sz w:val="40"/>
          <w:szCs w:val="40"/>
        </w:rPr>
      </w:pPr>
    </w:p>
    <w:p w14:paraId="7F9538D9">
      <w:pPr>
        <w:spacing w:line="480" w:lineRule="auto"/>
        <w:ind w:left="0" w:leftChars="0" w:firstLine="374" w:firstLineChars="104"/>
        <w:rPr>
          <w:rFonts w:hint="default" w:eastAsia="宋体"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eastAsia="宋体"/>
          <w:color w:val="auto"/>
          <w:sz w:val="36"/>
          <w:szCs w:val="36"/>
          <w:lang w:val="en-US" w:eastAsia="zh-CN"/>
        </w:rPr>
        <w:t>企业研发</w:t>
      </w:r>
      <w:r>
        <w:rPr>
          <w:rFonts w:hint="eastAsia"/>
          <w:color w:val="auto"/>
          <w:sz w:val="36"/>
          <w:szCs w:val="36"/>
        </w:rPr>
        <w:t>中心名称：</w:t>
      </w:r>
      <w:r>
        <w:rPr>
          <w:rFonts w:hint="eastAsia" w:eastAsia="宋体"/>
          <w:color w:val="auto"/>
          <w:sz w:val="36"/>
          <w:szCs w:val="36"/>
          <w:u w:val="single"/>
          <w:lang w:val="en-US" w:eastAsia="zh-CN"/>
        </w:rPr>
        <w:t xml:space="preserve">                          </w:t>
      </w:r>
    </w:p>
    <w:p w14:paraId="399D06E1">
      <w:pPr>
        <w:spacing w:line="480" w:lineRule="auto"/>
        <w:ind w:left="0" w:leftChars="0" w:firstLine="374" w:firstLineChars="104"/>
        <w:rPr>
          <w:rFonts w:hint="default" w:eastAsia="宋体"/>
          <w:color w:val="auto"/>
          <w:sz w:val="36"/>
          <w:szCs w:val="36"/>
          <w:u w:val="single"/>
          <w:lang w:val="en-US" w:eastAsia="zh-CN"/>
        </w:rPr>
      </w:pPr>
      <w:r>
        <w:rPr>
          <w:rFonts w:hint="eastAsia"/>
          <w:color w:val="auto"/>
          <w:sz w:val="36"/>
          <w:szCs w:val="36"/>
        </w:rPr>
        <w:t>申报单位：</w:t>
      </w:r>
      <w:r>
        <w:rPr>
          <w:rFonts w:hint="eastAsia" w:eastAsia="宋体"/>
          <w:color w:val="auto"/>
          <w:sz w:val="36"/>
          <w:szCs w:val="36"/>
          <w:u w:val="single"/>
          <w:lang w:val="en-US" w:eastAsia="zh-CN"/>
        </w:rPr>
        <w:t xml:space="preserve">                                  </w:t>
      </w:r>
    </w:p>
    <w:p w14:paraId="35B48DF3">
      <w:pPr>
        <w:spacing w:line="480" w:lineRule="auto"/>
        <w:ind w:left="0" w:leftChars="0" w:firstLine="374" w:firstLineChars="104"/>
        <w:rPr>
          <w:rFonts w:hint="default" w:eastAsia="宋体"/>
          <w:color w:val="auto"/>
          <w:sz w:val="36"/>
          <w:szCs w:val="36"/>
          <w:u w:val="single"/>
          <w:lang w:val="en-US" w:eastAsia="zh-CN"/>
        </w:rPr>
      </w:pPr>
      <w:r>
        <w:rPr>
          <w:rFonts w:hint="eastAsia"/>
          <w:color w:val="auto"/>
          <w:sz w:val="36"/>
          <w:szCs w:val="36"/>
        </w:rPr>
        <w:t>填报日期：</w:t>
      </w:r>
      <w:r>
        <w:rPr>
          <w:rFonts w:hint="eastAsia" w:eastAsia="宋体"/>
          <w:color w:val="auto"/>
          <w:sz w:val="36"/>
          <w:szCs w:val="36"/>
          <w:u w:val="single"/>
          <w:lang w:val="en-US" w:eastAsia="zh-CN"/>
        </w:rPr>
        <w:t xml:space="preserve">                                   </w:t>
      </w:r>
    </w:p>
    <w:p w14:paraId="0C353EEB">
      <w:pPr>
        <w:jc w:val="center"/>
        <w:rPr>
          <w:color w:val="auto"/>
          <w:sz w:val="22"/>
          <w:szCs w:val="22"/>
        </w:rPr>
      </w:pPr>
    </w:p>
    <w:p w14:paraId="4684A1B7">
      <w:pPr>
        <w:jc w:val="center"/>
        <w:rPr>
          <w:color w:val="auto"/>
          <w:sz w:val="22"/>
          <w:szCs w:val="22"/>
        </w:rPr>
      </w:pPr>
    </w:p>
    <w:p w14:paraId="39176EFB">
      <w:pPr>
        <w:jc w:val="center"/>
        <w:rPr>
          <w:color w:val="auto"/>
          <w:sz w:val="22"/>
          <w:szCs w:val="22"/>
        </w:rPr>
      </w:pPr>
    </w:p>
    <w:p w14:paraId="30B5931D">
      <w:pPr>
        <w:jc w:val="center"/>
        <w:rPr>
          <w:color w:val="auto"/>
          <w:sz w:val="22"/>
          <w:szCs w:val="22"/>
        </w:rPr>
      </w:pPr>
    </w:p>
    <w:p w14:paraId="75430596">
      <w:pPr>
        <w:spacing w:line="480" w:lineRule="auto"/>
        <w:ind w:left="0" w:leftChars="0" w:firstLine="416" w:firstLineChars="104"/>
        <w:jc w:val="center"/>
        <w:rPr>
          <w:rFonts w:hint="eastAsia"/>
          <w:color w:val="auto"/>
          <w:sz w:val="40"/>
          <w:szCs w:val="40"/>
        </w:rPr>
      </w:pPr>
      <w:r>
        <w:rPr>
          <w:rFonts w:hint="eastAsia"/>
          <w:color w:val="auto"/>
          <w:sz w:val="40"/>
          <w:szCs w:val="40"/>
        </w:rPr>
        <w:t>武汉市</w:t>
      </w:r>
      <w:r>
        <w:rPr>
          <w:rFonts w:hint="eastAsia" w:eastAsia="宋体"/>
          <w:color w:val="auto"/>
          <w:sz w:val="40"/>
          <w:szCs w:val="40"/>
          <w:lang w:val="en-US" w:eastAsia="zh-CN"/>
        </w:rPr>
        <w:t>科技创新</w:t>
      </w:r>
      <w:r>
        <w:rPr>
          <w:rFonts w:hint="eastAsia"/>
          <w:color w:val="auto"/>
          <w:sz w:val="40"/>
          <w:szCs w:val="40"/>
        </w:rPr>
        <w:t>局</w:t>
      </w:r>
    </w:p>
    <w:p w14:paraId="659F18B9">
      <w:pPr>
        <w:spacing w:line="480" w:lineRule="auto"/>
        <w:ind w:left="0" w:leftChars="0" w:firstLine="416" w:firstLineChars="104"/>
        <w:jc w:val="center"/>
        <w:rPr>
          <w:rFonts w:hint="eastAsia"/>
          <w:color w:val="auto"/>
          <w:sz w:val="40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color w:val="auto"/>
          <w:sz w:val="40"/>
          <w:szCs w:val="40"/>
        </w:rPr>
        <w:t>二O二四年制</w:t>
      </w:r>
    </w:p>
    <w:p w14:paraId="1D2AA832">
      <w:pPr>
        <w:spacing w:line="530" w:lineRule="exact"/>
        <w:jc w:val="center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eastAsia="zh-CN"/>
        </w:rPr>
        <w:t>一</w:t>
      </w:r>
      <w:r>
        <w:rPr>
          <w:rFonts w:eastAsia="黑体"/>
          <w:color w:val="auto"/>
          <w:sz w:val="32"/>
          <w:szCs w:val="32"/>
        </w:rPr>
        <w:t>、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依托单位</w:t>
      </w:r>
      <w:r>
        <w:rPr>
          <w:rFonts w:eastAsia="黑体"/>
          <w:color w:val="auto"/>
          <w:sz w:val="32"/>
          <w:szCs w:val="32"/>
        </w:rPr>
        <w:t>基本信息</w:t>
      </w:r>
    </w:p>
    <w:tbl>
      <w:tblPr>
        <w:tblStyle w:val="7"/>
        <w:tblW w:w="931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484"/>
        <w:gridCol w:w="1271"/>
        <w:gridCol w:w="20"/>
        <w:gridCol w:w="20"/>
        <w:gridCol w:w="1293"/>
        <w:gridCol w:w="1056"/>
        <w:gridCol w:w="717"/>
        <w:gridCol w:w="1733"/>
      </w:tblGrid>
      <w:tr w14:paraId="50FEBFA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3F33D2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依托单位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4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A04DEA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66E42F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  <w:t>统一社会信用</w:t>
            </w:r>
          </w:p>
          <w:p w14:paraId="45A37601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  <w:t>代码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8D43BE">
            <w:pPr>
              <w:adjustRightInd w:val="0"/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293EEED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D565ED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所在区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BF3C3A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  <w:p w14:paraId="384C60AF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356BE2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  <w:t>注册成立</w:t>
            </w:r>
          </w:p>
          <w:p w14:paraId="09CDCFB8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9FA407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  <w:t xml:space="preserve"> 月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3FF5AD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C3A261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  <w:t>万元</w:t>
            </w:r>
          </w:p>
        </w:tc>
      </w:tr>
      <w:tr w14:paraId="0B3663F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0924EB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46716C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2E3C610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079ED5">
            <w:pPr>
              <w:adjustRightInd w:val="0"/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是否挂牌上市</w:t>
            </w:r>
          </w:p>
        </w:tc>
        <w:tc>
          <w:tcPr>
            <w:tcW w:w="7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12047C">
            <w:pPr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是（具体情况：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 w14:paraId="2FC8EC0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92D604">
            <w:pPr>
              <w:adjustRightInd w:val="0"/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认定资质</w:t>
            </w:r>
          </w:p>
        </w:tc>
        <w:tc>
          <w:tcPr>
            <w:tcW w:w="7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951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  <w:t>高新技术企业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</w:rPr>
              <w:t xml:space="preserve">  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  <w:t>科技型中小企业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</w:rPr>
              <w:t xml:space="preserve">  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  <w:t>专精特新“小巨人”企业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</w:rPr>
              <w:t xml:space="preserve"> </w:t>
            </w:r>
          </w:p>
          <w:p w14:paraId="0B1ED1F2">
            <w:pPr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专精特新中小企业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 w14:paraId="62FA20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20D0E6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</w:rPr>
              <w:t>经济类型</w:t>
            </w:r>
          </w:p>
        </w:tc>
        <w:tc>
          <w:tcPr>
            <w:tcW w:w="7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46194C">
            <w:pPr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</w:rPr>
              <w:t>国有企业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</w:rPr>
              <w:t>国有控股企业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</w:rPr>
              <w:t>民营企业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lang w:eastAsia="zh-CN"/>
              </w:rPr>
              <w:t>外资企业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DCC973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881FE9">
            <w:pPr>
              <w:adjustRightInd w:val="0"/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lang w:val="en-US" w:eastAsia="zh-CN"/>
              </w:rPr>
              <w:t>曾经入驻孵化器、众创空间</w:t>
            </w:r>
          </w:p>
        </w:tc>
        <w:tc>
          <w:tcPr>
            <w:tcW w:w="7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3B384D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是（孵化载体名称、入驻时间：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 w14:paraId="5ACB2E1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AD918D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lang w:val="en-US" w:eastAsia="zh-CN"/>
              </w:rPr>
              <w:t>所属产业领域</w:t>
            </w:r>
          </w:p>
        </w:tc>
        <w:tc>
          <w:tcPr>
            <w:tcW w:w="7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03E0D9">
            <w:pPr>
              <w:jc w:val="both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□光电子信息    □新能源与智能网联汽车（含氢能）   □数字经济</w:t>
            </w:r>
          </w:p>
          <w:p w14:paraId="38918692">
            <w:pPr>
              <w:jc w:val="both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□高端装备      □北斗       □量子科技       □新材料</w:t>
            </w:r>
          </w:p>
          <w:p w14:paraId="2144B0F5">
            <w:pPr>
              <w:jc w:val="both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□生命健康      □生物制造   □生态环保       </w:t>
            </w:r>
          </w:p>
          <w:p w14:paraId="507C9098">
            <w:pPr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□未来制造 □未来信息 □未来材料 □未来能源 □未来空间 □未来健康</w:t>
            </w:r>
          </w:p>
        </w:tc>
      </w:tr>
      <w:tr w14:paraId="0C2C45B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6E091D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4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DB66E7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F02CE4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8C33B7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41CD5C6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984C18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13BC9C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A3B3C0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4F31FF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2050C67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4544AB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7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93C612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00DC07E0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核心产品/技术，行业容量及地位，获得荣誉，公司特色亮点等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  <w:p w14:paraId="62F964C3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0A36D893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216B2F4F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1D5656C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738DD9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近三年获得投融资情况</w:t>
            </w:r>
          </w:p>
        </w:tc>
        <w:tc>
          <w:tcPr>
            <w:tcW w:w="7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76AB2E">
            <w:pPr>
              <w:pStyle w:val="9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  <w:p w14:paraId="33FCFA9F">
            <w:pPr>
              <w:pStyle w:val="9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5DA397F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6B54BE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主营业务收入</w:t>
            </w:r>
          </w:p>
          <w:p w14:paraId="04299BB6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（单位：万元）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CD43C9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567055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9C5255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2023年</w:t>
            </w:r>
          </w:p>
        </w:tc>
      </w:tr>
      <w:tr w14:paraId="3C465FB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74AFAA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ABFB2D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692074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77A2C3">
            <w:pPr>
              <w:adjustRightInd w:val="0"/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01C793E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4B9320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企业研发经费投入</w:t>
            </w:r>
          </w:p>
          <w:p w14:paraId="3ED66C74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（单位：万元）</w:t>
            </w:r>
          </w:p>
        </w:tc>
        <w:tc>
          <w:tcPr>
            <w:tcW w:w="27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E3F4CF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238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91EB96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238953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2023年</w:t>
            </w:r>
          </w:p>
        </w:tc>
      </w:tr>
      <w:tr w14:paraId="3FDF702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412669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8906D6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6E6A02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35CC45">
            <w:pPr>
              <w:adjustRightInd w:val="0"/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782BA47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1ABF9E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其中：企业研发中心研发经费投入</w:t>
            </w:r>
          </w:p>
          <w:p w14:paraId="72CCBC49">
            <w:pPr>
              <w:adjustRightInd w:val="0"/>
              <w:snapToGrid w:val="0"/>
              <w:spacing w:line="280" w:lineRule="exact"/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（单位：万元）</w:t>
            </w:r>
          </w:p>
        </w:tc>
        <w:tc>
          <w:tcPr>
            <w:tcW w:w="27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EC2446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2763B5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EA9D18">
            <w:pPr>
              <w:adjustRightInd w:val="0"/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1AD6149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DEA271">
            <w:pPr>
              <w:adjustRightInd w:val="0"/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企业利润总额</w:t>
            </w:r>
          </w:p>
          <w:p w14:paraId="027A9200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（单位：万元）</w:t>
            </w:r>
          </w:p>
        </w:tc>
        <w:tc>
          <w:tcPr>
            <w:tcW w:w="27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0493F7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238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EED31A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C5094A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2023年</w:t>
            </w:r>
          </w:p>
        </w:tc>
      </w:tr>
      <w:tr w14:paraId="672D66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0BCE01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F6B3A6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8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6BC231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4F1822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E3EBD4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610C94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企业纳税额</w:t>
            </w:r>
          </w:p>
          <w:p w14:paraId="02C3490F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（单位：万元）</w:t>
            </w:r>
          </w:p>
        </w:tc>
        <w:tc>
          <w:tcPr>
            <w:tcW w:w="27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16858E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238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3F8063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FE2302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2023年</w:t>
            </w:r>
          </w:p>
        </w:tc>
      </w:tr>
      <w:tr w14:paraId="10B7D65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E28D0C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26762F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8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FB8482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296D65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748D48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5AAB21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新技术新产品销售收入</w:t>
            </w:r>
          </w:p>
          <w:p w14:paraId="45C81B52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（单位：万元）</w:t>
            </w:r>
          </w:p>
        </w:tc>
        <w:tc>
          <w:tcPr>
            <w:tcW w:w="27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BB8774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238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2FA717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512462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2023年</w:t>
            </w:r>
          </w:p>
        </w:tc>
      </w:tr>
      <w:tr w14:paraId="22F60BC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1D00CE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108D30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8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7807F7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2F9DE2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72FE7166">
      <w:pPr>
        <w:pStyle w:val="9"/>
        <w:rPr>
          <w:rFonts w:hint="eastAsia"/>
          <w:color w:val="auto"/>
          <w:sz w:val="40"/>
          <w:szCs w:val="40"/>
        </w:rPr>
      </w:pPr>
    </w:p>
    <w:p w14:paraId="3B939EFA">
      <w:pPr>
        <w:jc w:val="center"/>
        <w:rPr>
          <w:rFonts w:hint="eastAsia" w:ascii="Arial" w:hAnsi="Arial" w:eastAsia="黑体" w:cs="Arial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cs="Arial"/>
          <w:snapToGrid w:val="0"/>
          <w:color w:val="auto"/>
          <w:kern w:val="0"/>
          <w:sz w:val="32"/>
          <w:szCs w:val="32"/>
          <w:lang w:val="en-US" w:eastAsia="zh-CN" w:bidi="ar-SA"/>
        </w:rPr>
        <w:t>二、研究开发中心</w:t>
      </w:r>
      <w:r>
        <w:rPr>
          <w:rFonts w:hint="eastAsia" w:ascii="Arial" w:hAnsi="Arial" w:eastAsia="黑体" w:cs="Arial"/>
          <w:snapToGrid w:val="0"/>
          <w:color w:val="auto"/>
          <w:kern w:val="0"/>
          <w:sz w:val="32"/>
          <w:szCs w:val="32"/>
          <w:lang w:val="en-US" w:eastAsia="zh-CN" w:bidi="ar-SA"/>
        </w:rPr>
        <w:t>信息</w:t>
      </w:r>
    </w:p>
    <w:tbl>
      <w:tblPr>
        <w:tblStyle w:val="7"/>
        <w:tblW w:w="951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231"/>
        <w:gridCol w:w="1338"/>
        <w:gridCol w:w="1041"/>
        <w:gridCol w:w="570"/>
        <w:gridCol w:w="1455"/>
        <w:gridCol w:w="354"/>
        <w:gridCol w:w="1083"/>
        <w:gridCol w:w="1298"/>
      </w:tblGrid>
      <w:tr w14:paraId="77A0FEE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A6CBB12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企业研发中心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3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CD9DFA6">
            <w:pPr>
              <w:adjustRightInd w:val="0"/>
              <w:snapToGrid w:val="0"/>
              <w:spacing w:line="280" w:lineRule="exact"/>
              <w:jc w:val="right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</w:p>
        </w:tc>
      </w:tr>
      <w:tr w14:paraId="6B9BFD7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5D717A8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研发场地面积</w:t>
            </w:r>
          </w:p>
          <w:p w14:paraId="6751B59A">
            <w:pPr>
              <w:adjustRightInd w:val="0"/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（平方米）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C56CECE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D0AF4DC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占企业面积的比例</w:t>
            </w: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08169F1">
            <w:pPr>
              <w:adjustRightInd w:val="0"/>
              <w:snapToGrid w:val="0"/>
              <w:spacing w:line="280" w:lineRule="exact"/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  <w:tr w14:paraId="7F4CD0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617D5CF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研发中心负责人</w:t>
            </w:r>
          </w:p>
          <w:p w14:paraId="12BF8BCA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C453BAF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51D232F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34DC20D">
            <w:pPr>
              <w:adjustRightInd w:val="0"/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48BF28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D7D5A05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研发中心联系人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90E5971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590FF05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0AD26E9">
            <w:pPr>
              <w:adjustRightInd w:val="0"/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3EAFB5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C154102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研发中心专职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  <w:t>从事研发和相关创新活动的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工作人员数</w:t>
            </w:r>
          </w:p>
        </w:tc>
        <w:tc>
          <w:tcPr>
            <w:tcW w:w="31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9CC1FA0">
            <w:pPr>
              <w:adjustRightInd w:val="0"/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  <w:t>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  <w:t>人，其中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中高级职称或本科以上学历研发人员占比    %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46A2FE2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0A51151">
            <w:pPr>
              <w:adjustRightInd w:val="0"/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  <w:t>博士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  <w:t>人、硕士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  <w:t>人、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14:paraId="0E8E60F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AD5CDB0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F8A8DC0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8D8A9F7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  <w:t>技术</w:t>
            </w:r>
          </w:p>
          <w:p w14:paraId="0DFA014F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73AA6C8">
            <w:pPr>
              <w:adjustRightInd w:val="0"/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  <w:t>高级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  <w:t>人、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副高级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人、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  <w:t>中级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14:paraId="123BA92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E0BE10B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研发仪器设备原值（万元）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E0B3668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ECDA312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  <w:t>新增10万元以上研发仪器设备数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F9F3EFB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87757C8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  <w:t>新增10万元以上研发仪器设备总额（万元）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1A3D810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188AB4A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5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05038EF">
            <w:pPr>
              <w:adjustRightInd w:val="0"/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承担项目情况</w:t>
            </w:r>
          </w:p>
        </w:tc>
      </w:tr>
      <w:tr w14:paraId="7802A31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2EFD527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近三年新增市级以上科技项目数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0080880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国家级：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项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省级：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市级：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</w:tr>
      <w:tr w14:paraId="46951D3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1B466CE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近三年新增企业内部</w:t>
            </w:r>
            <w:r>
              <w:rPr>
                <w:rFonts w:hint="eastAsia" w:asciiTheme="minorEastAsia" w:hAnsi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自研项目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91F65E8">
            <w:pPr>
              <w:adjustRightInd w:val="0"/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</w:rPr>
            </w:pPr>
          </w:p>
        </w:tc>
      </w:tr>
      <w:tr w14:paraId="55AF515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5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73C8AC9">
            <w:pPr>
              <w:adjustRightInd w:val="0"/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获奖产出情况</w:t>
            </w:r>
          </w:p>
        </w:tc>
      </w:tr>
      <w:tr w14:paraId="3E5F857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B48BB9E">
            <w:pPr>
              <w:adjustRightInd w:val="0"/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近三年取得市级以上科技奖励数量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18F5F64">
            <w:pPr>
              <w:adjustRightInd w:val="0"/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国家级：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项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省级：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市级：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</w:tr>
      <w:tr w14:paraId="20A0548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9E00159">
            <w:pPr>
              <w:adjustRightInd w:val="0"/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近三年知识产权申请情况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B03DC8E">
            <w:pPr>
              <w:adjustRightInd w:val="0"/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（数量、类型）</w:t>
            </w:r>
          </w:p>
        </w:tc>
        <w:tc>
          <w:tcPr>
            <w:tcW w:w="2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6114AAE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近三年知识产权授权情况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E0DF5C7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2A99BD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159D22C">
            <w:pPr>
              <w:adjustRightInd w:val="0"/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主导和参与制定各类标准数量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BE6BC4A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行业标准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地方标准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</w:tr>
      <w:tr w14:paraId="284D6F3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5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FC8CEAD">
            <w:pPr>
              <w:adjustRightInd w:val="0"/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科技成果转化情况</w:t>
            </w:r>
          </w:p>
        </w:tc>
      </w:tr>
      <w:tr w14:paraId="7E104EB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0682B22">
            <w:pPr>
              <w:adjustRightInd w:val="0"/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科技成果转化应用情况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BC266AB">
            <w:pPr>
              <w:adjustRightInd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6FAB5E6A">
      <w:pPr>
        <w:pStyle w:val="9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sz w:val="24"/>
          <w:szCs w:val="24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4"/>
          <w:szCs w:val="24"/>
          <w:lang w:val="en-US" w:eastAsia="zh-CN" w:bidi="ar-SA"/>
        </w:rPr>
        <w:t>注：1、近三年指2021-2023年。</w:t>
      </w:r>
    </w:p>
    <w:p w14:paraId="161F0399"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Theme="minorEastAsia" w:hAnsiTheme="minorEastAsia" w:eastAsiaTheme="minorEastAsia" w:cstheme="minorEastAsia"/>
          <w:snapToGrid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sz w:val="24"/>
          <w:szCs w:val="24"/>
          <w:lang w:val="en-US" w:eastAsia="zh-CN"/>
        </w:rPr>
        <w:t>未来产业领域参见《工业和信息化部等七部门关于推动未来产业创新发展的实施意见》（工信部联科〔2024〕12号）。</w:t>
      </w:r>
    </w:p>
    <w:p w14:paraId="76407FAF">
      <w:pPr>
        <w:rPr>
          <w:rFonts w:hint="eastAsia" w:eastAsia="黑体" w:cs="Arial"/>
          <w:snapToGrid w:val="0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eastAsia="黑体" w:cs="Arial"/>
          <w:snapToGrid w:val="0"/>
          <w:color w:val="auto"/>
          <w:kern w:val="0"/>
          <w:sz w:val="36"/>
          <w:szCs w:val="36"/>
          <w:lang w:val="en-US" w:eastAsia="zh-CN" w:bidi="ar-SA"/>
        </w:rPr>
        <w:br w:type="page"/>
      </w:r>
    </w:p>
    <w:p w14:paraId="03E5AD3D">
      <w:pPr>
        <w:pStyle w:val="5"/>
        <w:rPr>
          <w:rFonts w:hint="eastAsia"/>
          <w:color w:val="auto"/>
          <w:lang w:val="en-US" w:eastAsia="zh-CN"/>
        </w:rPr>
      </w:pPr>
    </w:p>
    <w:p w14:paraId="16821EC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eastAsia="黑体" w:cs="Arial"/>
          <w:snapToGrid w:val="0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eastAsia="黑体" w:cs="Arial"/>
          <w:snapToGrid w:val="0"/>
          <w:color w:val="auto"/>
          <w:kern w:val="0"/>
          <w:sz w:val="36"/>
          <w:szCs w:val="36"/>
          <w:lang w:val="en-US" w:eastAsia="zh-CN" w:bidi="ar-SA"/>
        </w:rPr>
        <w:t>三、2021年-2023年研发活动开展和绩效产出情况</w:t>
      </w:r>
    </w:p>
    <w:p w14:paraId="5097D5B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default"/>
          <w:color w:val="auto"/>
          <w:lang w:val="en-US" w:eastAsia="zh-CN"/>
        </w:rPr>
      </w:pPr>
      <w:r>
        <w:rPr>
          <w:rFonts w:hint="eastAsia" w:eastAsia="黑体" w:cs="Arial"/>
          <w:snapToGrid w:val="0"/>
          <w:color w:val="auto"/>
          <w:kern w:val="0"/>
          <w:sz w:val="32"/>
          <w:szCs w:val="32"/>
          <w:lang w:val="en-US" w:eastAsia="zh-CN" w:bidi="ar-SA"/>
        </w:rPr>
        <w:t>（需附相关佐证材料）</w:t>
      </w:r>
    </w:p>
    <w:p w14:paraId="7176E80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10"/>
          <w:rFonts w:hint="eastAsia" w:ascii="文星楷体" w:hAnsi="文星楷体" w:eastAsia="文星楷体" w:cs="文星楷体"/>
          <w:i w:val="0"/>
          <w:iCs w:val="0"/>
          <w:snapToGrid w:val="0"/>
          <w:color w:val="auto"/>
          <w:sz w:val="32"/>
          <w:szCs w:val="32"/>
          <w:lang w:val="en-US" w:eastAsia="zh-CN" w:bidi="ar"/>
        </w:rPr>
      </w:pPr>
      <w:r>
        <w:rPr>
          <w:rStyle w:val="10"/>
          <w:rFonts w:hint="eastAsia" w:ascii="文星楷体" w:hAnsi="文星楷体" w:eastAsia="文星楷体" w:cs="文星楷体"/>
          <w:i w:val="0"/>
          <w:iCs w:val="0"/>
          <w:snapToGrid w:val="0"/>
          <w:color w:val="auto"/>
          <w:sz w:val="32"/>
          <w:szCs w:val="32"/>
          <w:lang w:val="en-US" w:eastAsia="zh-CN" w:bidi="ar"/>
        </w:rPr>
        <w:t>（一）研发中心运行情况</w:t>
      </w:r>
    </w:p>
    <w:p w14:paraId="649D8A0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10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</w:pPr>
      <w:r>
        <w:rPr>
          <w:rStyle w:val="10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  <w:t>1、研发经费投入</w:t>
      </w:r>
    </w:p>
    <w:p w14:paraId="76B300A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10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</w:pPr>
      <w:r>
        <w:rPr>
          <w:rStyle w:val="10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  <w:t>2、人才队伍培养</w:t>
      </w:r>
    </w:p>
    <w:p w14:paraId="76E2FC2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10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</w:pPr>
      <w:r>
        <w:rPr>
          <w:rStyle w:val="10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  <w:t>3、研发试验场地建设（包括新增专门或主要用于研发的仪器设备情况）</w:t>
      </w:r>
    </w:p>
    <w:p w14:paraId="06CA8D7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10"/>
          <w:rFonts w:hint="default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</w:pPr>
      <w:r>
        <w:rPr>
          <w:rStyle w:val="10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  <w:t>需附佐证材料：审计报告、科研人员名单、建设投入相关凭证。</w:t>
      </w:r>
    </w:p>
    <w:p w14:paraId="0006995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10"/>
          <w:rFonts w:hint="eastAsia" w:ascii="文星楷体" w:hAnsi="文星楷体" w:eastAsia="文星楷体" w:cs="文星楷体"/>
          <w:i w:val="0"/>
          <w:iCs w:val="0"/>
          <w:snapToGrid w:val="0"/>
          <w:color w:val="auto"/>
          <w:sz w:val="32"/>
          <w:szCs w:val="32"/>
          <w:lang w:val="en-US" w:eastAsia="zh-CN" w:bidi="ar"/>
        </w:rPr>
      </w:pPr>
      <w:r>
        <w:rPr>
          <w:rStyle w:val="10"/>
          <w:rFonts w:hint="eastAsia" w:ascii="文星楷体" w:hAnsi="文星楷体" w:eastAsia="文星楷体" w:cs="文星楷体"/>
          <w:i w:val="0"/>
          <w:iCs w:val="0"/>
          <w:snapToGrid w:val="0"/>
          <w:color w:val="auto"/>
          <w:sz w:val="32"/>
          <w:szCs w:val="32"/>
          <w:lang w:val="en-US" w:eastAsia="zh-CN" w:bidi="ar"/>
        </w:rPr>
        <w:t>（二）研发项目开展情况</w:t>
      </w:r>
    </w:p>
    <w:p w14:paraId="4CDEDC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10"/>
          <w:rFonts w:hint="default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</w:pPr>
      <w:r>
        <w:rPr>
          <w:rStyle w:val="10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  <w:t>1、承担</w:t>
      </w:r>
      <w:r>
        <w:rPr>
          <w:rFonts w:hint="eastAsia" w:ascii="Times New Roman" w:hAnsi="Times New Roman" w:eastAsia="文星仿宋" w:cs="Times New Roman"/>
          <w:snapToGrid/>
          <w:color w:val="auto"/>
          <w:kern w:val="2"/>
          <w:sz w:val="32"/>
          <w:szCs w:val="20"/>
          <w:lang w:val="en-US" w:eastAsia="zh-CN"/>
        </w:rPr>
        <w:t>各级科技计划项目</w:t>
      </w:r>
    </w:p>
    <w:p w14:paraId="68CF92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10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</w:pPr>
      <w:r>
        <w:rPr>
          <w:rStyle w:val="10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  <w:t>2、开展自研项目</w:t>
      </w:r>
    </w:p>
    <w:p w14:paraId="527BB6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Style w:val="10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  <w:t>需附佐证材料：立项证明、合同协议等。</w:t>
      </w:r>
    </w:p>
    <w:p w14:paraId="28916AB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10"/>
          <w:rFonts w:hint="eastAsia" w:ascii="文星楷体" w:hAnsi="文星楷体" w:eastAsia="文星楷体" w:cs="文星楷体"/>
          <w:i w:val="0"/>
          <w:iCs w:val="0"/>
          <w:snapToGrid w:val="0"/>
          <w:color w:val="auto"/>
          <w:sz w:val="32"/>
          <w:szCs w:val="32"/>
          <w:lang w:val="en-US" w:eastAsia="zh-CN" w:bidi="ar"/>
        </w:rPr>
      </w:pPr>
      <w:r>
        <w:rPr>
          <w:rStyle w:val="10"/>
          <w:rFonts w:hint="eastAsia" w:ascii="文星楷体" w:hAnsi="文星楷体" w:eastAsia="文星楷体" w:cs="文星楷体"/>
          <w:i w:val="0"/>
          <w:iCs w:val="0"/>
          <w:snapToGrid w:val="0"/>
          <w:color w:val="auto"/>
          <w:sz w:val="32"/>
          <w:szCs w:val="32"/>
          <w:lang w:val="en-US" w:eastAsia="zh-CN" w:bidi="ar"/>
        </w:rPr>
        <w:t>（三）研发中心产出情况</w:t>
      </w:r>
    </w:p>
    <w:p w14:paraId="7F004A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10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</w:pPr>
      <w:r>
        <w:rPr>
          <w:rStyle w:val="10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  <w:t>1、近三年取得市级以上科技奖励</w:t>
      </w:r>
    </w:p>
    <w:p w14:paraId="5ED8DB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10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</w:pPr>
      <w:r>
        <w:rPr>
          <w:rStyle w:val="10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  <w:t>2、取得的各类知识产权成果</w:t>
      </w:r>
    </w:p>
    <w:p w14:paraId="2152F6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10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</w:pPr>
      <w:r>
        <w:rPr>
          <w:rStyle w:val="10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  <w:t>3、主导和参与制定各类标准</w:t>
      </w:r>
    </w:p>
    <w:p w14:paraId="783D8F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10"/>
          <w:rFonts w:hint="default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</w:pPr>
      <w:r>
        <w:rPr>
          <w:rStyle w:val="10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  <w:t>4、技术合同成交额及其他产出</w:t>
      </w:r>
    </w:p>
    <w:p w14:paraId="59A0EB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Style w:val="10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  <w:t>需附佐证材料：相关成果和奖励证明。</w:t>
      </w:r>
    </w:p>
    <w:p w14:paraId="0C93ACA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10"/>
          <w:rFonts w:hint="eastAsia" w:ascii="文星楷体" w:hAnsi="文星楷体" w:eastAsia="文星楷体" w:cs="文星楷体"/>
          <w:i w:val="0"/>
          <w:iCs w:val="0"/>
          <w:snapToGrid w:val="0"/>
          <w:color w:val="auto"/>
          <w:sz w:val="32"/>
          <w:szCs w:val="32"/>
          <w:lang w:val="en-US" w:eastAsia="zh-CN" w:bidi="ar"/>
        </w:rPr>
      </w:pPr>
      <w:r>
        <w:rPr>
          <w:rStyle w:val="10"/>
          <w:rFonts w:hint="eastAsia" w:ascii="文星楷体" w:hAnsi="文星楷体" w:eastAsia="文星楷体" w:cs="文星楷体"/>
          <w:i w:val="0"/>
          <w:iCs w:val="0"/>
          <w:snapToGrid w:val="0"/>
          <w:color w:val="auto"/>
          <w:sz w:val="32"/>
          <w:szCs w:val="32"/>
          <w:lang w:val="en-US" w:eastAsia="zh-CN" w:bidi="ar"/>
        </w:rPr>
        <w:t>（四）对企业发展的促进作用</w:t>
      </w:r>
    </w:p>
    <w:p w14:paraId="20AEF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文星仿宋" w:hAnsi="文星仿宋" w:eastAsia="文星仿宋" w:cs="文星仿宋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napToGrid/>
          <w:color w:val="auto"/>
          <w:kern w:val="2"/>
          <w:sz w:val="32"/>
          <w:szCs w:val="32"/>
          <w:lang w:val="en-US" w:eastAsia="zh-CN"/>
        </w:rPr>
        <w:t>主要包括提升企业创新能力和促进企业发展方面取得的成效（包括技术创新、管理创新、生产效率、市场开拓等），并列举1-2项典型案例。</w:t>
      </w:r>
    </w:p>
    <w:p w14:paraId="1AA167D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10"/>
          <w:rFonts w:hint="eastAsia" w:ascii="文星楷体" w:hAnsi="文星楷体" w:eastAsia="文星楷体" w:cs="文星楷体"/>
          <w:i w:val="0"/>
          <w:iCs w:val="0"/>
          <w:snapToGrid w:val="0"/>
          <w:color w:val="auto"/>
          <w:sz w:val="32"/>
          <w:szCs w:val="32"/>
          <w:lang w:val="en-US" w:eastAsia="zh-CN" w:bidi="ar"/>
        </w:rPr>
      </w:pPr>
      <w:r>
        <w:rPr>
          <w:rStyle w:val="10"/>
          <w:rFonts w:hint="eastAsia" w:ascii="文星楷体" w:hAnsi="文星楷体" w:eastAsia="文星楷体" w:cs="文星楷体"/>
          <w:i w:val="0"/>
          <w:iCs w:val="0"/>
          <w:snapToGrid w:val="0"/>
          <w:color w:val="auto"/>
          <w:sz w:val="32"/>
          <w:szCs w:val="32"/>
          <w:lang w:val="en-US" w:eastAsia="zh-CN" w:bidi="ar"/>
        </w:rPr>
        <w:t>（五）超前布局未来产业，开展前沿性、颠覆性技术研发情况</w:t>
      </w:r>
    </w:p>
    <w:p w14:paraId="1392366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napToGrid/>
          <w:color w:val="auto"/>
          <w:kern w:val="2"/>
          <w:sz w:val="32"/>
          <w:szCs w:val="32"/>
          <w:lang w:val="en-US" w:eastAsia="zh-CN"/>
        </w:rPr>
        <w:t>主要包括企业研发中心超前布局未来产业，开展前沿性、颠覆性技术研发情况以及取得的成效。</w:t>
      </w:r>
    </w:p>
    <w:p w14:paraId="4EED07B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  <w:t>需附佐证材料：相关研发投入、研发项目开展及取得成果的证明材料。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楷体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07F0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52D61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52D615">
                    <w:pPr>
                      <w:pStyle w:val="3"/>
                      <w:rPr>
                        <w:rFonts w:hint="eastAsia" w:ascii="宋体" w:hAnsi="宋体" w:eastAsia="宋体" w:cs="宋体"/>
                        <w:sz w:val="20"/>
                        <w:szCs w:val="2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0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184984"/>
    <w:multiLevelType w:val="singleLevel"/>
    <w:tmpl w:val="AF184984"/>
    <w:lvl w:ilvl="0" w:tentative="0">
      <w:start w:val="2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YTMwOWM1NTA2MjYxNTExYWI3NzM2Y2M0MjgyNWQifQ=="/>
  </w:docVars>
  <w:rsids>
    <w:rsidRoot w:val="39802604"/>
    <w:rsid w:val="39802604"/>
    <w:rsid w:val="60DD4D44"/>
    <w:rsid w:val="7673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/>
      <w:spacing w:val="0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heading"/>
    <w:basedOn w:val="1"/>
    <w:next w:val="6"/>
    <w:unhideWhenUsed/>
    <w:qFormat/>
    <w:uiPriority w:val="0"/>
    <w:pPr>
      <w:suppressAutoHyphens/>
      <w:spacing w:line="600" w:lineRule="exact"/>
      <w:ind w:firstLine="640" w:firstLineChars="200"/>
    </w:pPr>
    <w:rPr>
      <w:rFonts w:ascii="Cambria" w:hAnsi="Cambria" w:eastAsia="宋体" w:cs="Times New Roman"/>
      <w:b/>
      <w:bCs/>
      <w:sz w:val="32"/>
      <w:lang w:bidi="ar-SA"/>
    </w:rPr>
  </w:style>
  <w:style w:type="paragraph" w:styleId="6">
    <w:name w:val="index 1"/>
    <w:basedOn w:val="1"/>
    <w:next w:val="1"/>
    <w:unhideWhenUsed/>
    <w:qFormat/>
    <w:uiPriority w:val="99"/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font31"/>
    <w:basedOn w:val="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1331</Words>
  <Characters>1399</Characters>
  <Lines>0</Lines>
  <Paragraphs>0</Paragraphs>
  <TotalTime>11</TotalTime>
  <ScaleCrop>false</ScaleCrop>
  <LinksUpToDate>false</LinksUpToDate>
  <CharactersWithSpaces>1830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2024-08-21T00:36:00Z</dcterms:created>
  <dc:creator>王怡皓</dc:creator>
  <cp:lastModifiedBy>王怡皓</cp:lastModifiedBy>
  <dcterms:modified xsi:type="dcterms:W3CDTF">2024-08-21T00:53:38Z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B7E63A672A3D4CD3B9894DBFB8675164_11</vt:lpwstr>
  </property>
</Properties>
</file>