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580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申报</w:t>
      </w:r>
      <w:r>
        <w:rPr>
          <w:rFonts w:hint="eastAsia"/>
        </w:rPr>
        <w:t>承诺</w:t>
      </w:r>
      <w:r>
        <w:rPr>
          <w:rFonts w:hint="eastAsia"/>
          <w:lang w:eastAsia="zh-CN"/>
        </w:rPr>
        <w:t>函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本单位承诺</w:t>
      </w:r>
      <w:r>
        <w:rPr>
          <w:rFonts w:hint="eastAsia" w:ascii="Times New Roman" w:hAnsi="Times New Roman" w:eastAsia="仿宋_GB2312"/>
          <w:sz w:val="32"/>
          <w:szCs w:val="32"/>
        </w:rPr>
        <w:t>近三年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内未</w:t>
      </w:r>
      <w:r>
        <w:rPr>
          <w:rFonts w:hint="eastAsia" w:ascii="Times New Roman" w:hAnsi="Times New Roman" w:eastAsia="仿宋_GB2312"/>
          <w:sz w:val="32"/>
          <w:szCs w:val="32"/>
        </w:rPr>
        <w:t>发生过安全、质量、环境污染事故等重大违法违规行为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在申报东湖高新区推动工业互联网平台化发展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eastAsia="仿宋_GB2312"/>
          <w:sz w:val="32"/>
          <w:szCs w:val="32"/>
        </w:rPr>
        <w:t>资金过程中诚实守信，提交的申报资料原件、复印件均真实、准确、有效，无任何伪造、修改、虚假成分。如有违法、违规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弄虚作假行为，自愿放弃申报资格，已获得的资金全额退回，并自愿承担由此造成的一切相关法律责任及后果。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widowControl/>
        <w:snapToGrid w:val="0"/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napToGrid w:val="0"/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napToGrid w:val="0"/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napToGrid w:val="0"/>
        <w:spacing w:line="580" w:lineRule="exact"/>
        <w:ind w:firstLine="3632" w:firstLineChars="113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负责人</w:t>
      </w:r>
      <w:r>
        <w:rPr>
          <w:rFonts w:hint="eastAsia" w:ascii="仿宋_GB2312" w:eastAsia="仿宋_GB2312"/>
          <w:sz w:val="32"/>
          <w:szCs w:val="32"/>
        </w:rPr>
        <w:t>签字：</w:t>
      </w:r>
    </w:p>
    <w:p>
      <w:pPr>
        <w:widowControl/>
        <w:snapToGrid w:val="0"/>
        <w:spacing w:line="580" w:lineRule="exact"/>
        <w:ind w:firstLine="3952" w:firstLineChars="123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jc w:val="center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mI0NGUwM2RjNWZkNGQ4NmEwMDYwZjk5YjA5MjE3OGIifQ=="/>
  </w:docVars>
  <w:rsids>
    <w:rsidRoot w:val="00000000"/>
    <w:rsid w:val="02A2734B"/>
    <w:rsid w:val="151403E4"/>
    <w:rsid w:val="5DC850AE"/>
    <w:rsid w:val="603F1463"/>
    <w:rsid w:val="6F862382"/>
    <w:rsid w:val="7EAB43F7"/>
    <w:rsid w:val="F1FE7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50" w:beforeLines="50" w:after="50" w:afterLines="50"/>
      <w:ind w:firstLine="200" w:firstLineChars="200"/>
    </w:pPr>
    <w:rPr>
      <w:rFonts w:ascii="Times New Roman" w:hAnsi="Times New Roman" w:eastAsia="宋体"/>
      <w:kern w:val="0"/>
    </w:rPr>
  </w:style>
  <w:style w:type="character" w:customStyle="1" w:styleId="6">
    <w:name w:val="font21"/>
    <w:basedOn w:val="5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武汉市东湖高新管委会</Company>
  <Pages>4</Pages>
  <Words>517</Words>
  <Characters>533</Characters>
  <Lines>124</Lines>
  <Paragraphs>53</Paragraphs>
  <TotalTime>3</TotalTime>
  <ScaleCrop>false</ScaleCrop>
  <LinksUpToDate>false</LinksUpToDate>
  <CharactersWithSpaces>662</CharactersWithSpaces>
  <Application>WPS Office_11.8.2.1128_F1E327BC-269C-435d-A152-05C5408002CA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2021-12-31T15:55:00Z</dcterms:created>
  <dc:creator>哼哼怪</dc:creator>
  <cp:lastModifiedBy>lenovo</cp:lastModifiedBy>
  <dcterms:modified xsi:type="dcterms:W3CDTF">2024-09-27T19:11:51Z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E85217E55E924C95933D5D101B1BD2E0</vt:lpwstr>
  </property>
</Properties>
</file>