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 w:val="left" w:pos="5430"/>
        </w:tabs>
        <w:adjustRightInd w:val="0"/>
        <w:spacing w:before="480" w:beforeLines="200" w:after="240" w:afterLines="100" w:line="240" w:lineRule="exact"/>
        <w:jc w:val="left"/>
        <w:outlineLvl w:val="2"/>
        <w:rPr>
          <w:rFonts w:hint="default" w:ascii="Times New Roman" w:hAnsi="Times New Roman" w:cs="Times New Roman"/>
          <w:sz w:val="28"/>
          <w:szCs w:val="28"/>
          <w:lang w:val="en-US" w:eastAsia="zh-CN"/>
        </w:rPr>
      </w:pPr>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1：</w:t>
      </w:r>
    </w:p>
    <w:p>
      <w:pPr>
        <w:tabs>
          <w:tab w:val="left" w:pos="540"/>
          <w:tab w:val="left" w:pos="5430"/>
        </w:tabs>
        <w:adjustRightInd w:val="0"/>
        <w:spacing w:before="480" w:beforeLines="200" w:after="240" w:afterLines="100" w:line="240" w:lineRule="exact"/>
        <w:jc w:val="center"/>
        <w:outlineLvl w:val="2"/>
        <w:rPr>
          <w:rFonts w:hint="default" w:ascii="Times New Roman" w:hAnsi="Times New Roman" w:cs="Times New Roman"/>
          <w:sz w:val="32"/>
          <w:szCs w:val="30"/>
        </w:rPr>
      </w:pPr>
      <w:r>
        <w:rPr>
          <w:rFonts w:hint="default" w:ascii="Times New Roman" w:hAnsi="Times New Roman" w:cs="Times New Roman"/>
          <w:sz w:val="32"/>
          <w:szCs w:val="30"/>
        </w:rPr>
        <w:t>批发和零售业产业活动单位（个体经营户）商品销售和库存</w:t>
      </w:r>
    </w:p>
    <w:tbl>
      <w:tblPr>
        <w:tblStyle w:val="2"/>
        <w:tblW w:w="0" w:type="auto"/>
        <w:jc w:val="center"/>
        <w:tblLayout w:type="fixed"/>
        <w:tblCellMar>
          <w:top w:w="0" w:type="dxa"/>
          <w:left w:w="108" w:type="dxa"/>
          <w:bottom w:w="0" w:type="dxa"/>
          <w:right w:w="108" w:type="dxa"/>
        </w:tblCellMar>
      </w:tblPr>
      <w:tblGrid>
        <w:gridCol w:w="3217"/>
        <w:gridCol w:w="3332"/>
        <w:gridCol w:w="994"/>
        <w:gridCol w:w="1892"/>
      </w:tblGrid>
      <w:tr>
        <w:tblPrEx>
          <w:tblCellMar>
            <w:top w:w="0" w:type="dxa"/>
            <w:left w:w="108" w:type="dxa"/>
            <w:bottom w:w="0" w:type="dxa"/>
            <w:right w:w="108" w:type="dxa"/>
          </w:tblCellMar>
        </w:tblPrEx>
        <w:trPr>
          <w:jc w:val="center"/>
        </w:trPr>
        <w:tc>
          <w:tcPr>
            <w:tcW w:w="3217" w:type="dxa"/>
            <w:noWrap w:val="0"/>
            <w:vAlign w:val="center"/>
          </w:tcPr>
          <w:p>
            <w:pPr>
              <w:spacing w:line="240" w:lineRule="exact"/>
              <w:jc w:val="center"/>
              <w:rPr>
                <w:rFonts w:hint="default" w:ascii="Times New Roman" w:hAnsi="Times New Roman" w:cs="Times New Roman"/>
                <w:sz w:val="30"/>
                <w:szCs w:val="30"/>
              </w:rPr>
            </w:pPr>
          </w:p>
        </w:tc>
        <w:tc>
          <w:tcPr>
            <w:tcW w:w="3332" w:type="dxa"/>
            <w:noWrap w:val="0"/>
            <w:vAlign w:val="center"/>
          </w:tcPr>
          <w:p>
            <w:pPr>
              <w:spacing w:line="240" w:lineRule="exact"/>
              <w:jc w:val="center"/>
              <w:rPr>
                <w:rFonts w:hint="default" w:ascii="Times New Roman" w:hAnsi="Times New Roman" w:cs="Times New Roman"/>
                <w:sz w:val="30"/>
                <w:szCs w:val="30"/>
              </w:rPr>
            </w:pPr>
          </w:p>
        </w:tc>
        <w:tc>
          <w:tcPr>
            <w:tcW w:w="994" w:type="dxa"/>
            <w:noWrap w:val="0"/>
            <w:tcMar>
              <w:left w:w="57" w:type="dxa"/>
              <w:right w:w="57" w:type="dxa"/>
            </w:tcMar>
            <w:vAlign w:val="center"/>
          </w:tcPr>
          <w:p>
            <w:pPr>
              <w:spacing w:line="240" w:lineRule="exact"/>
              <w:ind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表    号：</w:t>
            </w:r>
          </w:p>
        </w:tc>
        <w:tc>
          <w:tcPr>
            <w:tcW w:w="1892" w:type="dxa"/>
            <w:noWrap w:val="0"/>
            <w:vAlign w:val="center"/>
          </w:tcPr>
          <w:p>
            <w:pPr>
              <w:spacing w:line="240" w:lineRule="exact"/>
              <w:ind w:left="-105" w:leftChars="-50"/>
              <w:jc w:val="distribute"/>
              <w:rPr>
                <w:rFonts w:hint="default" w:ascii="Times New Roman" w:hAnsi="Times New Roman" w:cs="Times New Roman"/>
                <w:sz w:val="30"/>
                <w:szCs w:val="30"/>
              </w:rPr>
            </w:pPr>
            <w:r>
              <w:rPr>
                <w:rFonts w:hint="default" w:ascii="Times New Roman" w:hAnsi="Times New Roman" w:cs="Times New Roman"/>
                <w:sz w:val="18"/>
                <w:szCs w:val="18"/>
              </w:rPr>
              <w:t>Ｅ２０４-３表</w:t>
            </w:r>
          </w:p>
        </w:tc>
      </w:tr>
      <w:tr>
        <w:tblPrEx>
          <w:tblCellMar>
            <w:top w:w="0" w:type="dxa"/>
            <w:left w:w="108" w:type="dxa"/>
            <w:bottom w:w="0" w:type="dxa"/>
            <w:right w:w="108" w:type="dxa"/>
          </w:tblCellMar>
        </w:tblPrEx>
        <w:trPr>
          <w:jc w:val="center"/>
        </w:trPr>
        <w:tc>
          <w:tcPr>
            <w:tcW w:w="6549" w:type="dxa"/>
            <w:gridSpan w:val="2"/>
            <w:noWrap w:val="0"/>
            <w:vAlign w:val="center"/>
          </w:tcPr>
          <w:p>
            <w:pPr>
              <w:spacing w:line="240" w:lineRule="exact"/>
              <w:jc w:val="left"/>
              <w:rPr>
                <w:rFonts w:hint="default" w:ascii="Times New Roman" w:hAnsi="Times New Roman" w:cs="Times New Roman"/>
                <w:sz w:val="30"/>
                <w:szCs w:val="30"/>
              </w:rPr>
            </w:pPr>
            <w:r>
              <w:rPr>
                <w:rFonts w:hint="default" w:ascii="Times New Roman" w:hAnsi="Times New Roman" w:cs="Times New Roman"/>
                <w:sz w:val="18"/>
                <w:szCs w:val="18"/>
              </w:rPr>
              <w:t>统一社会信用代码 □□□□□□□□□□□□□□□□□□</w:t>
            </w:r>
          </w:p>
        </w:tc>
        <w:tc>
          <w:tcPr>
            <w:tcW w:w="994" w:type="dxa"/>
            <w:noWrap w:val="0"/>
            <w:tcMar>
              <w:left w:w="57" w:type="dxa"/>
              <w:right w:w="57" w:type="dxa"/>
            </w:tcMar>
            <w:vAlign w:val="center"/>
          </w:tcPr>
          <w:p>
            <w:pPr>
              <w:spacing w:line="240" w:lineRule="exact"/>
              <w:ind w:right="-105" w:rightChars="-50"/>
              <w:jc w:val="right"/>
              <w:rPr>
                <w:rFonts w:hint="default" w:ascii="Times New Roman" w:hAnsi="Times New Roman" w:cs="Times New Roman"/>
                <w:sz w:val="18"/>
                <w:szCs w:val="18"/>
              </w:rPr>
            </w:pPr>
            <w:r>
              <w:rPr>
                <w:rFonts w:hint="default" w:ascii="Times New Roman" w:hAnsi="Times New Roman" w:cs="Times New Roman"/>
                <w:sz w:val="18"/>
                <w:szCs w:val="18"/>
              </w:rPr>
              <w:t>制定机关：</w:t>
            </w:r>
          </w:p>
        </w:tc>
        <w:tc>
          <w:tcPr>
            <w:tcW w:w="1892" w:type="dxa"/>
            <w:noWrap w:val="0"/>
            <w:vAlign w:val="center"/>
          </w:tcPr>
          <w:p>
            <w:pPr>
              <w:spacing w:line="240" w:lineRule="exact"/>
              <w:ind w:left="-105" w:leftChars="-50"/>
              <w:jc w:val="distribute"/>
              <w:rPr>
                <w:rFonts w:hint="default" w:ascii="Times New Roman" w:hAnsi="Times New Roman" w:cs="Times New Roman"/>
                <w:spacing w:val="67"/>
                <w:kern w:val="0"/>
                <w:sz w:val="18"/>
                <w:szCs w:val="18"/>
              </w:rPr>
            </w:pPr>
            <w:r>
              <w:rPr>
                <w:rFonts w:hint="default" w:ascii="Times New Roman" w:hAnsi="Times New Roman" w:cs="Times New Roman"/>
                <w:spacing w:val="67"/>
                <w:kern w:val="0"/>
                <w:sz w:val="18"/>
                <w:szCs w:val="18"/>
              </w:rPr>
              <w:t>国家统计</w:t>
            </w:r>
            <w:r>
              <w:rPr>
                <w:rFonts w:hint="default" w:ascii="Times New Roman" w:hAnsi="Times New Roman" w:cs="Times New Roman"/>
                <w:spacing w:val="2"/>
                <w:kern w:val="0"/>
                <w:sz w:val="18"/>
                <w:szCs w:val="18"/>
              </w:rPr>
              <w:t>局</w:t>
            </w:r>
          </w:p>
        </w:tc>
      </w:tr>
      <w:tr>
        <w:tblPrEx>
          <w:tblCellMar>
            <w:top w:w="0" w:type="dxa"/>
            <w:left w:w="108" w:type="dxa"/>
            <w:bottom w:w="0" w:type="dxa"/>
            <w:right w:w="108" w:type="dxa"/>
          </w:tblCellMar>
        </w:tblPrEx>
        <w:trPr>
          <w:jc w:val="center"/>
        </w:trPr>
        <w:tc>
          <w:tcPr>
            <w:tcW w:w="6549" w:type="dxa"/>
            <w:gridSpan w:val="2"/>
            <w:vMerge w:val="restart"/>
            <w:noWrap w:val="0"/>
            <w:vAlign w:val="center"/>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尚未领取统一社会信用代码的填写原组织机构代码□□□□□□□□－□</w:t>
            </w:r>
          </w:p>
          <w:p>
            <w:pPr>
              <w:spacing w:line="240" w:lineRule="exact"/>
              <w:rPr>
                <w:rFonts w:hint="default" w:ascii="Times New Roman" w:hAnsi="Times New Roman" w:cs="Times New Roman"/>
                <w:sz w:val="30"/>
                <w:szCs w:val="30"/>
              </w:rPr>
            </w:pPr>
            <w:r>
              <w:rPr>
                <w:rFonts w:hint="default" w:ascii="Times New Roman" w:hAnsi="Times New Roman" w:cs="Times New Roman"/>
                <w:sz w:val="18"/>
                <w:szCs w:val="18"/>
              </w:rPr>
              <w:t>单位详细名称：                            ２０　　年   月</w:t>
            </w:r>
          </w:p>
        </w:tc>
        <w:tc>
          <w:tcPr>
            <w:tcW w:w="994" w:type="dxa"/>
            <w:noWrap w:val="0"/>
            <w:tcMar>
              <w:left w:w="57" w:type="dxa"/>
              <w:right w:w="57" w:type="dxa"/>
            </w:tcMar>
            <w:vAlign w:val="center"/>
          </w:tcPr>
          <w:p>
            <w:pPr>
              <w:spacing w:line="240" w:lineRule="exact"/>
              <w:ind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文    号：</w:t>
            </w:r>
          </w:p>
        </w:tc>
        <w:tc>
          <w:tcPr>
            <w:tcW w:w="1892" w:type="dxa"/>
            <w:noWrap w:val="0"/>
            <w:vAlign w:val="center"/>
          </w:tcPr>
          <w:p>
            <w:pPr>
              <w:spacing w:line="240" w:lineRule="exact"/>
              <w:ind w:left="-105" w:leftChars="-50"/>
              <w:jc w:val="distribute"/>
              <w:rPr>
                <w:rFonts w:hint="default" w:ascii="Times New Roman" w:hAnsi="Times New Roman" w:cs="Times New Roman"/>
                <w:sz w:val="30"/>
                <w:szCs w:val="30"/>
              </w:rPr>
            </w:pPr>
            <w:r>
              <w:rPr>
                <w:rFonts w:hint="default" w:ascii="Times New Roman" w:hAnsi="Times New Roman" w:cs="Times New Roman"/>
                <w:sz w:val="18"/>
                <w:szCs w:val="18"/>
              </w:rPr>
              <w:t>国统字</w:t>
            </w:r>
            <w:r>
              <w:rPr>
                <w:rFonts w:hint="default" w:ascii="Times New Roman" w:hAnsi="Times New Roman" w:cs="Times New Roman"/>
                <w:color w:val="000000"/>
                <w:sz w:val="18"/>
                <w:szCs w:val="18"/>
              </w:rPr>
              <w:t>〔2020〕105号</w:t>
            </w:r>
          </w:p>
        </w:tc>
      </w:tr>
      <w:tr>
        <w:tblPrEx>
          <w:tblCellMar>
            <w:top w:w="0" w:type="dxa"/>
            <w:left w:w="108" w:type="dxa"/>
            <w:bottom w:w="0" w:type="dxa"/>
            <w:right w:w="108" w:type="dxa"/>
          </w:tblCellMar>
        </w:tblPrEx>
        <w:trPr>
          <w:jc w:val="center"/>
        </w:trPr>
        <w:tc>
          <w:tcPr>
            <w:tcW w:w="6549" w:type="dxa"/>
            <w:gridSpan w:val="2"/>
            <w:vMerge w:val="continue"/>
            <w:noWrap w:val="0"/>
            <w:vAlign w:val="center"/>
          </w:tcPr>
          <w:p>
            <w:pPr>
              <w:spacing w:line="240" w:lineRule="exact"/>
              <w:ind w:firstLine="1350" w:firstLineChars="450"/>
              <w:rPr>
                <w:rFonts w:hint="default" w:ascii="Times New Roman" w:hAnsi="Times New Roman" w:cs="Times New Roman"/>
                <w:sz w:val="30"/>
                <w:szCs w:val="30"/>
              </w:rPr>
            </w:pPr>
          </w:p>
        </w:tc>
        <w:tc>
          <w:tcPr>
            <w:tcW w:w="994" w:type="dxa"/>
            <w:noWrap w:val="0"/>
            <w:tcMar>
              <w:left w:w="57" w:type="dxa"/>
              <w:right w:w="57" w:type="dxa"/>
            </w:tcMar>
            <w:vAlign w:val="center"/>
          </w:tcPr>
          <w:p>
            <w:pPr>
              <w:spacing w:line="240" w:lineRule="exact"/>
              <w:ind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有效期至：</w:t>
            </w:r>
          </w:p>
        </w:tc>
        <w:tc>
          <w:tcPr>
            <w:tcW w:w="1892" w:type="dxa"/>
            <w:noWrap w:val="0"/>
            <w:vAlign w:val="center"/>
          </w:tcPr>
          <w:p>
            <w:pPr>
              <w:spacing w:line="240" w:lineRule="exact"/>
              <w:ind w:left="-105" w:leftChars="-50"/>
              <w:jc w:val="distribute"/>
              <w:rPr>
                <w:rFonts w:hint="default" w:ascii="Times New Roman" w:hAnsi="Times New Roman" w:cs="Times New Roman"/>
                <w:sz w:val="30"/>
                <w:szCs w:val="30"/>
              </w:rPr>
            </w:pPr>
            <w:r>
              <w:rPr>
                <w:rFonts w:hint="default" w:ascii="Times New Roman" w:hAnsi="Times New Roman" w:cs="Times New Roman"/>
                <w:spacing w:val="15"/>
                <w:kern w:val="0"/>
                <w:sz w:val="18"/>
                <w:szCs w:val="18"/>
              </w:rPr>
              <w:t>２０２</w:t>
            </w:r>
            <w:r>
              <w:rPr>
                <w:rFonts w:hint="eastAsia" w:ascii="Times New Roman" w:hAnsi="Times New Roman" w:cs="Times New Roman"/>
                <w:spacing w:val="15"/>
                <w:kern w:val="0"/>
                <w:sz w:val="18"/>
                <w:szCs w:val="18"/>
                <w:lang w:val="en-US" w:eastAsia="zh-CN"/>
              </w:rPr>
              <w:t xml:space="preserve"> </w:t>
            </w:r>
            <w:bookmarkStart w:id="0" w:name="_GoBack"/>
            <w:bookmarkEnd w:id="0"/>
            <w:r>
              <w:rPr>
                <w:rFonts w:hint="default" w:ascii="Times New Roman" w:hAnsi="Times New Roman" w:cs="Times New Roman"/>
                <w:spacing w:val="15"/>
                <w:kern w:val="0"/>
                <w:sz w:val="18"/>
                <w:szCs w:val="18"/>
              </w:rPr>
              <w:t>年１月</w:t>
            </w:r>
          </w:p>
        </w:tc>
      </w:tr>
    </w:tbl>
    <w:p>
      <w:pPr>
        <w:spacing w:line="20" w:lineRule="exact"/>
        <w:rPr>
          <w:rFonts w:hint="default" w:ascii="Times New Roman" w:hAnsi="Times New Roman" w:cs="Times New Roman"/>
          <w:bCs/>
          <w:kern w:val="0"/>
          <w:sz w:val="18"/>
          <w:szCs w:val="18"/>
        </w:rPr>
      </w:pPr>
    </w:p>
    <w:tbl>
      <w:tblPr>
        <w:tblStyle w:val="2"/>
        <w:tblW w:w="94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445"/>
        <w:gridCol w:w="709"/>
        <w:gridCol w:w="425"/>
        <w:gridCol w:w="545"/>
        <w:gridCol w:w="603"/>
        <w:gridCol w:w="39"/>
        <w:gridCol w:w="564"/>
        <w:gridCol w:w="603"/>
        <w:gridCol w:w="77"/>
        <w:gridCol w:w="545"/>
        <w:gridCol w:w="623"/>
        <w:gridCol w:w="76"/>
        <w:gridCol w:w="547"/>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9498" w:type="dxa"/>
            <w:gridSpan w:val="14"/>
            <w:tcBorders>
              <w:top w:val="single" w:color="auto" w:sz="8" w:space="0"/>
              <w:bottom w:val="single" w:color="auto" w:sz="2" w:space="0"/>
              <w:right w:val="nil"/>
            </w:tcBorders>
            <w:noWrap w:val="0"/>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一、总体交易情况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454" w:hRule="atLeast"/>
          <w:jc w:val="center"/>
        </w:trPr>
        <w:tc>
          <w:tcPr>
            <w:tcW w:w="3445" w:type="dxa"/>
            <w:vMerge w:val="restart"/>
            <w:tcBorders>
              <w:top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指标名称</w:t>
            </w:r>
          </w:p>
        </w:tc>
        <w:tc>
          <w:tcPr>
            <w:tcW w:w="709" w:type="dxa"/>
            <w:vMerge w:val="restart"/>
            <w:tcBorders>
              <w:top w:val="single" w:color="auto" w:sz="2" w:space="0"/>
              <w:left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计量</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单位</w:t>
            </w:r>
          </w:p>
        </w:tc>
        <w:tc>
          <w:tcPr>
            <w:tcW w:w="425" w:type="dxa"/>
            <w:vMerge w:val="restart"/>
            <w:tcBorders>
              <w:top w:val="single" w:color="auto" w:sz="2" w:space="0"/>
              <w:left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pacing w:val="-14"/>
                <w:sz w:val="18"/>
                <w:szCs w:val="18"/>
              </w:rPr>
            </w:pPr>
            <w:r>
              <w:rPr>
                <w:rFonts w:hint="default" w:ascii="Times New Roman" w:hAnsi="Times New Roman" w:cs="Times New Roman"/>
                <w:bCs/>
                <w:spacing w:val="-14"/>
                <w:sz w:val="18"/>
                <w:szCs w:val="18"/>
              </w:rPr>
              <w:t>代码</w:t>
            </w:r>
          </w:p>
        </w:tc>
        <w:tc>
          <w:tcPr>
            <w:tcW w:w="2354" w:type="dxa"/>
            <w:gridSpan w:val="5"/>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本年</w:t>
            </w:r>
          </w:p>
        </w:tc>
        <w:tc>
          <w:tcPr>
            <w:tcW w:w="2565" w:type="dxa"/>
            <w:gridSpan w:val="6"/>
            <w:tcBorders>
              <w:top w:val="single" w:color="auto" w:sz="2" w:space="0"/>
              <w:left w:val="single" w:color="auto" w:sz="2" w:space="0"/>
              <w:bottom w:val="single" w:color="auto" w:sz="2" w:space="0"/>
              <w:right w:val="nil"/>
            </w:tcBorders>
            <w:shd w:val="clear" w:color="auto" w:fill="BFBFBF"/>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上年同期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454" w:hRule="atLeast"/>
          <w:jc w:val="center"/>
        </w:trPr>
        <w:tc>
          <w:tcPr>
            <w:tcW w:w="3445" w:type="dxa"/>
            <w:vMerge w:val="continue"/>
            <w:tcBorders>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709" w:type="dxa"/>
            <w:vMerge w:val="continue"/>
            <w:tcBorders>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425" w:type="dxa"/>
            <w:vMerge w:val="continue"/>
            <w:tcBorders>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本月</w:t>
            </w:r>
          </w:p>
        </w:tc>
        <w:tc>
          <w:tcPr>
            <w:tcW w:w="1206" w:type="dxa"/>
            <w:gridSpan w:val="3"/>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pacing w:val="-20"/>
                <w:sz w:val="18"/>
                <w:szCs w:val="18"/>
              </w:rPr>
            </w:pPr>
            <w:r>
              <w:rPr>
                <w:rFonts w:hint="default" w:ascii="Times New Roman" w:hAnsi="Times New Roman" w:cs="Times New Roman"/>
                <w:bCs/>
                <w:spacing w:val="-20"/>
                <w:sz w:val="18"/>
                <w:szCs w:val="18"/>
              </w:rPr>
              <w:t>1-本月</w:t>
            </w:r>
          </w:p>
        </w:tc>
        <w:tc>
          <w:tcPr>
            <w:tcW w:w="1245" w:type="dxa"/>
            <w:gridSpan w:val="3"/>
            <w:tcBorders>
              <w:top w:val="single" w:color="auto" w:sz="2" w:space="0"/>
              <w:left w:val="single" w:color="auto" w:sz="2" w:space="0"/>
              <w:bottom w:val="single" w:color="auto" w:sz="2" w:space="0"/>
              <w:right w:val="single" w:color="auto" w:sz="2" w:space="0"/>
            </w:tcBorders>
            <w:shd w:val="clear" w:color="auto" w:fill="BFBFBF"/>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本月</w:t>
            </w:r>
          </w:p>
        </w:tc>
        <w:tc>
          <w:tcPr>
            <w:tcW w:w="1320" w:type="dxa"/>
            <w:gridSpan w:val="3"/>
            <w:tcBorders>
              <w:top w:val="single" w:color="auto" w:sz="2" w:space="0"/>
              <w:left w:val="single" w:color="auto" w:sz="2" w:space="0"/>
              <w:bottom w:val="single" w:color="auto" w:sz="2" w:space="0"/>
              <w:right w:val="nil"/>
            </w:tcBorders>
            <w:shd w:val="clear" w:color="auto" w:fill="BFBFBF"/>
            <w:noWrap w:val="0"/>
            <w:tcMar>
              <w:left w:w="0" w:type="dxa"/>
              <w:right w:w="0" w:type="dxa"/>
            </w:tcMar>
            <w:vAlign w:val="center"/>
          </w:tcPr>
          <w:p>
            <w:pPr>
              <w:spacing w:line="240" w:lineRule="exact"/>
              <w:ind w:right="155" w:rightChars="74"/>
              <w:jc w:val="center"/>
              <w:rPr>
                <w:rFonts w:hint="default" w:ascii="Times New Roman" w:hAnsi="Times New Roman" w:cs="Times New Roman"/>
                <w:bCs/>
                <w:sz w:val="18"/>
                <w:szCs w:val="18"/>
              </w:rPr>
            </w:pPr>
            <w:r>
              <w:rPr>
                <w:rFonts w:hint="default" w:ascii="Times New Roman" w:hAnsi="Times New Roman" w:cs="Times New Roman"/>
                <w:bCs/>
                <w:sz w:val="18"/>
                <w:szCs w:val="18"/>
              </w:rPr>
              <w:t>1-本月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445" w:type="dxa"/>
            <w:tcBorders>
              <w:top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甲</w:t>
            </w:r>
          </w:p>
        </w:tc>
        <w:tc>
          <w:tcPr>
            <w:tcW w:w="70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丙</w:t>
            </w: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1206"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2</w:t>
            </w:r>
          </w:p>
        </w:tc>
        <w:tc>
          <w:tcPr>
            <w:tcW w:w="1245" w:type="dxa"/>
            <w:gridSpan w:val="3"/>
            <w:tcBorders>
              <w:top w:val="single" w:color="auto" w:sz="2" w:space="0"/>
              <w:left w:val="single" w:color="auto" w:sz="2" w:space="0"/>
              <w:bottom w:val="single" w:color="auto" w:sz="2" w:space="0"/>
              <w:right w:val="single" w:color="auto" w:sz="2" w:space="0"/>
            </w:tcBorders>
            <w:shd w:val="clear" w:color="auto" w:fill="BFBFBF"/>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p>
        </w:tc>
        <w:tc>
          <w:tcPr>
            <w:tcW w:w="1320" w:type="dxa"/>
            <w:gridSpan w:val="3"/>
            <w:tcBorders>
              <w:top w:val="single" w:color="auto" w:sz="2" w:space="0"/>
              <w:left w:val="single" w:color="auto" w:sz="2" w:space="0"/>
              <w:bottom w:val="single" w:color="auto" w:sz="2" w:space="0"/>
              <w:right w:val="nil"/>
            </w:tcBorders>
            <w:shd w:val="clear" w:color="auto" w:fill="BFBFBF"/>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907" w:hRule="atLeast"/>
          <w:jc w:val="center"/>
        </w:trPr>
        <w:tc>
          <w:tcPr>
            <w:tcW w:w="3445" w:type="dxa"/>
            <w:tcBorders>
              <w:top w:val="single" w:color="auto" w:sz="2" w:space="0"/>
              <w:bottom w:val="nil"/>
              <w:right w:val="single" w:color="auto" w:sz="2" w:space="0"/>
            </w:tcBorders>
            <w:noWrap w:val="0"/>
            <w:vAlign w:val="center"/>
          </w:tcPr>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商品购进额</w:t>
            </w:r>
          </w:p>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商品销售额</w:t>
            </w:r>
          </w:p>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 xml:space="preserve">  其中：通过公共网络实现的商品销售额</w:t>
            </w:r>
          </w:p>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零售额</w:t>
            </w:r>
          </w:p>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 xml:space="preserve">  其中：通过公共网络实现的零售额</w:t>
            </w:r>
          </w:p>
        </w:tc>
        <w:tc>
          <w:tcPr>
            <w:tcW w:w="709" w:type="dxa"/>
            <w:tcBorders>
              <w:top w:val="single" w:color="auto" w:sz="2" w:space="0"/>
              <w:left w:val="single" w:color="auto" w:sz="2" w:space="0"/>
              <w:bottom w:val="nil"/>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千元</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千元</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千元</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千元</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千元</w:t>
            </w:r>
          </w:p>
        </w:tc>
        <w:tc>
          <w:tcPr>
            <w:tcW w:w="425" w:type="dxa"/>
            <w:tcBorders>
              <w:top w:val="single" w:color="auto" w:sz="2" w:space="0"/>
              <w:left w:val="single" w:color="auto" w:sz="2" w:space="0"/>
              <w:bottom w:val="nil"/>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01</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02</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03</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04</w:t>
            </w:r>
          </w:p>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4919" w:type="dxa"/>
            <w:gridSpan w:val="11"/>
            <w:tcBorders>
              <w:top w:val="single" w:color="auto" w:sz="2" w:space="0"/>
              <w:left w:val="single" w:color="auto" w:sz="2" w:space="0"/>
              <w:bottom w:val="nil"/>
              <w:right w:val="nil"/>
            </w:tcBorders>
            <w:noWrap w:val="0"/>
            <w:vAlign w:val="center"/>
          </w:tcPr>
          <w:p>
            <w:pPr>
              <w:spacing w:line="240" w:lineRule="exact"/>
              <w:rPr>
                <w:rFonts w:hint="default" w:ascii="Times New Roman" w:hAnsi="Times New Roman" w:cs="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3445" w:type="dxa"/>
            <w:tcBorders>
              <w:top w:val="nil"/>
              <w:bottom w:val="single" w:color="auto" w:sz="2" w:space="0"/>
              <w:right w:val="single" w:color="auto" w:sz="2" w:space="0"/>
            </w:tcBorders>
            <w:noWrap w:val="0"/>
            <w:vAlign w:val="center"/>
          </w:tcPr>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期末商品库存额</w:t>
            </w:r>
          </w:p>
        </w:tc>
        <w:tc>
          <w:tcPr>
            <w:tcW w:w="709" w:type="dxa"/>
            <w:tcBorders>
              <w:top w:val="nil"/>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千元</w:t>
            </w:r>
          </w:p>
        </w:tc>
        <w:tc>
          <w:tcPr>
            <w:tcW w:w="425" w:type="dxa"/>
            <w:tcBorders>
              <w:top w:val="nil"/>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06</w:t>
            </w:r>
          </w:p>
        </w:tc>
        <w:tc>
          <w:tcPr>
            <w:tcW w:w="1187" w:type="dxa"/>
            <w:gridSpan w:val="3"/>
            <w:tcBorders>
              <w:top w:val="nil"/>
              <w:left w:val="single" w:color="auto" w:sz="2" w:space="0"/>
              <w:bottom w:val="single" w:color="auto" w:sz="2" w:space="0"/>
              <w:right w:val="nil"/>
            </w:tcBorders>
            <w:noWrap w:val="0"/>
            <w:vAlign w:val="center"/>
          </w:tcPr>
          <w:p>
            <w:pPr>
              <w:spacing w:line="240" w:lineRule="exact"/>
              <w:rPr>
                <w:rFonts w:hint="default" w:ascii="Times New Roman" w:hAnsi="Times New Roman" w:cs="Times New Roman"/>
                <w:bCs/>
                <w:sz w:val="18"/>
                <w:szCs w:val="18"/>
              </w:rPr>
            </w:pPr>
          </w:p>
        </w:tc>
        <w:tc>
          <w:tcPr>
            <w:tcW w:w="1244" w:type="dxa"/>
            <w:gridSpan w:val="3"/>
            <w:tcBorders>
              <w:top w:val="nil"/>
              <w:left w:val="nil"/>
              <w:bottom w:val="single" w:color="auto" w:sz="2" w:space="0"/>
              <w:right w:val="nil"/>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1244" w:type="dxa"/>
            <w:gridSpan w:val="3"/>
            <w:tcBorders>
              <w:top w:val="nil"/>
              <w:left w:val="nil"/>
              <w:bottom w:val="single" w:color="auto" w:sz="2" w:space="0"/>
              <w:right w:val="nil"/>
            </w:tcBorders>
            <w:noWrap w:val="0"/>
            <w:vAlign w:val="center"/>
          </w:tcPr>
          <w:p>
            <w:pPr>
              <w:spacing w:line="240" w:lineRule="exact"/>
              <w:rPr>
                <w:rFonts w:hint="default" w:ascii="Times New Roman" w:hAnsi="Times New Roman" w:cs="Times New Roman"/>
                <w:bCs/>
                <w:sz w:val="18"/>
                <w:szCs w:val="18"/>
              </w:rPr>
            </w:pPr>
          </w:p>
        </w:tc>
        <w:tc>
          <w:tcPr>
            <w:tcW w:w="1244" w:type="dxa"/>
            <w:gridSpan w:val="2"/>
            <w:tcBorders>
              <w:top w:val="nil"/>
              <w:left w:val="nil"/>
              <w:bottom w:val="single" w:color="auto" w:sz="2" w:space="0"/>
              <w:right w:val="nil"/>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428" w:hRule="atLeast"/>
          <w:jc w:val="center"/>
        </w:trPr>
        <w:tc>
          <w:tcPr>
            <w:tcW w:w="9498" w:type="dxa"/>
            <w:gridSpan w:val="14"/>
            <w:tcBorders>
              <w:top w:val="single" w:color="auto" w:sz="2" w:space="0"/>
              <w:bottom w:val="single" w:color="auto" w:sz="2" w:space="0"/>
              <w:right w:val="nil"/>
            </w:tcBorders>
            <w:noWrap w:val="0"/>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二、分类值交易情况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445" w:type="dxa"/>
            <w:vMerge w:val="restart"/>
            <w:tcBorders>
              <w:top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指标名称</w:t>
            </w:r>
          </w:p>
        </w:tc>
        <w:tc>
          <w:tcPr>
            <w:tcW w:w="709" w:type="dxa"/>
            <w:vMerge w:val="restart"/>
            <w:tcBorders>
              <w:top w:val="single" w:color="auto" w:sz="2" w:space="0"/>
              <w:left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计量  单位</w:t>
            </w:r>
          </w:p>
        </w:tc>
        <w:tc>
          <w:tcPr>
            <w:tcW w:w="425" w:type="dxa"/>
            <w:vMerge w:val="restart"/>
            <w:tcBorders>
              <w:top w:val="single" w:color="auto" w:sz="2" w:space="0"/>
              <w:left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pacing w:val="-14"/>
                <w:sz w:val="18"/>
                <w:szCs w:val="18"/>
              </w:rPr>
            </w:pPr>
            <w:r>
              <w:rPr>
                <w:rFonts w:hint="default" w:ascii="Times New Roman" w:hAnsi="Times New Roman" w:cs="Times New Roman"/>
                <w:bCs/>
                <w:spacing w:val="-14"/>
                <w:sz w:val="18"/>
                <w:szCs w:val="18"/>
              </w:rPr>
              <w:t>代码</w:t>
            </w:r>
          </w:p>
        </w:tc>
        <w:tc>
          <w:tcPr>
            <w:tcW w:w="2354" w:type="dxa"/>
            <w:gridSpan w:val="5"/>
            <w:vMerge w:val="restart"/>
            <w:tcBorders>
              <w:top w:val="single" w:color="auto" w:sz="2" w:space="0"/>
              <w:left w:val="single" w:color="auto" w:sz="2" w:space="0"/>
              <w:right w:val="nil"/>
            </w:tcBorders>
            <w:noWrap w:val="0"/>
            <w:vAlign w:val="center"/>
          </w:tcPr>
          <w:p>
            <w:pPr>
              <w:adjustRightInd w:val="0"/>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商品销售额</w:t>
            </w:r>
          </w:p>
        </w:tc>
        <w:tc>
          <w:tcPr>
            <w:tcW w:w="2565" w:type="dxa"/>
            <w:gridSpan w:val="6"/>
            <w:tcBorders>
              <w:top w:val="single" w:color="auto" w:sz="2" w:space="0"/>
              <w:left w:val="nil"/>
              <w:bottom w:val="single" w:color="auto" w:sz="2" w:space="0"/>
              <w:right w:val="nil"/>
            </w:tcBorders>
            <w:noWrap w:val="0"/>
            <w:vAlign w:val="center"/>
          </w:tcPr>
          <w:p>
            <w:pPr>
              <w:adjustRightInd w:val="0"/>
              <w:spacing w:line="240" w:lineRule="exact"/>
              <w:jc w:val="center"/>
              <w:rPr>
                <w:rFonts w:hint="default" w:ascii="Times New Roman" w:hAnsi="Times New Roman" w:cs="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283" w:hRule="atLeast"/>
          <w:jc w:val="center"/>
        </w:trPr>
        <w:tc>
          <w:tcPr>
            <w:tcW w:w="3445" w:type="dxa"/>
            <w:vMerge w:val="continue"/>
            <w:tcBorders>
              <w:right w:val="single" w:color="auto" w:sz="2" w:space="0"/>
            </w:tcBorders>
            <w:noWrap w:val="0"/>
            <w:vAlign w:val="center"/>
          </w:tcPr>
          <w:p>
            <w:pPr>
              <w:spacing w:line="240" w:lineRule="exact"/>
              <w:jc w:val="center"/>
              <w:rPr>
                <w:rFonts w:hint="default" w:ascii="Times New Roman" w:hAnsi="Times New Roman" w:cs="Times New Roman"/>
                <w:bCs/>
                <w:sz w:val="18"/>
                <w:szCs w:val="18"/>
              </w:rPr>
            </w:pPr>
          </w:p>
        </w:tc>
        <w:tc>
          <w:tcPr>
            <w:tcW w:w="709" w:type="dxa"/>
            <w:vMerge w:val="continue"/>
            <w:tcBorders>
              <w:left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p>
        </w:tc>
        <w:tc>
          <w:tcPr>
            <w:tcW w:w="425" w:type="dxa"/>
            <w:vMerge w:val="continue"/>
            <w:tcBorders>
              <w:left w:val="single" w:color="auto" w:sz="2"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p>
        </w:tc>
        <w:tc>
          <w:tcPr>
            <w:tcW w:w="2354" w:type="dxa"/>
            <w:gridSpan w:val="5"/>
            <w:vMerge w:val="continue"/>
            <w:tcBorders>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sz w:val="18"/>
                <w:szCs w:val="18"/>
              </w:rPr>
            </w:pPr>
          </w:p>
        </w:tc>
        <w:tc>
          <w:tcPr>
            <w:tcW w:w="2565" w:type="dxa"/>
            <w:gridSpan w:val="6"/>
            <w:tcBorders>
              <w:top w:val="single" w:color="auto" w:sz="2" w:space="0"/>
              <w:left w:val="single" w:color="auto" w:sz="2" w:space="0"/>
              <w:bottom w:val="nil"/>
              <w:right w:val="nil"/>
            </w:tcBorders>
            <w:noWrap w:val="0"/>
            <w:vAlign w:val="center"/>
          </w:tcPr>
          <w:p>
            <w:pPr>
              <w:adjustRightInd w:val="0"/>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零售额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445" w:type="dxa"/>
            <w:vMerge w:val="continue"/>
            <w:tcBorders>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709" w:type="dxa"/>
            <w:vMerge w:val="continue"/>
            <w:tcBorders>
              <w:left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425" w:type="dxa"/>
            <w:vMerge w:val="continue"/>
            <w:tcBorders>
              <w:left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本年</w:t>
            </w:r>
          </w:p>
        </w:tc>
        <w:tc>
          <w:tcPr>
            <w:tcW w:w="1206" w:type="dxa"/>
            <w:gridSpan w:val="3"/>
            <w:tcBorders>
              <w:top w:val="single" w:color="auto" w:sz="2" w:space="0"/>
              <w:left w:val="single" w:color="auto" w:sz="2" w:space="0"/>
              <w:bottom w:val="single" w:color="auto" w:sz="2" w:space="0"/>
              <w:right w:val="single" w:color="auto" w:sz="2" w:space="0"/>
            </w:tcBorders>
            <w:shd w:val="clear" w:color="auto" w:fill="D9D9D9"/>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上年同期</w:t>
            </w:r>
          </w:p>
        </w:tc>
        <w:tc>
          <w:tcPr>
            <w:tcW w:w="1245" w:type="dxa"/>
            <w:gridSpan w:val="3"/>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本年</w:t>
            </w:r>
          </w:p>
        </w:tc>
        <w:tc>
          <w:tcPr>
            <w:tcW w:w="1320" w:type="dxa"/>
            <w:gridSpan w:val="3"/>
            <w:tcBorders>
              <w:top w:val="single" w:color="auto" w:sz="2" w:space="0"/>
              <w:left w:val="single" w:color="auto" w:sz="2" w:space="0"/>
              <w:bottom w:val="single" w:color="auto" w:sz="2" w:space="0"/>
              <w:right w:val="nil"/>
            </w:tcBorders>
            <w:shd w:val="clear" w:color="auto" w:fill="D9D9D9"/>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上年同期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454" w:hRule="atLeast"/>
          <w:jc w:val="center"/>
        </w:trPr>
        <w:tc>
          <w:tcPr>
            <w:tcW w:w="3445" w:type="dxa"/>
            <w:vMerge w:val="continue"/>
            <w:tcBorders>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709" w:type="dxa"/>
            <w:vMerge w:val="continue"/>
            <w:tcBorders>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425" w:type="dxa"/>
            <w:vMerge w:val="continue"/>
            <w:tcBorders>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p>
        </w:tc>
        <w:tc>
          <w:tcPr>
            <w:tcW w:w="545" w:type="dxa"/>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本月</w:t>
            </w:r>
          </w:p>
        </w:tc>
        <w:tc>
          <w:tcPr>
            <w:tcW w:w="603" w:type="dxa"/>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pacing w:val="-20"/>
                <w:sz w:val="18"/>
                <w:szCs w:val="18"/>
              </w:rPr>
            </w:pPr>
            <w:r>
              <w:rPr>
                <w:rFonts w:hint="default" w:ascii="Times New Roman" w:hAnsi="Times New Roman" w:cs="Times New Roman"/>
                <w:bCs/>
                <w:spacing w:val="-20"/>
                <w:sz w:val="18"/>
                <w:szCs w:val="18"/>
              </w:rPr>
              <w:t>1-本月</w:t>
            </w:r>
          </w:p>
        </w:tc>
        <w:tc>
          <w:tcPr>
            <w:tcW w:w="603" w:type="dxa"/>
            <w:gridSpan w:val="2"/>
            <w:tcBorders>
              <w:top w:val="single" w:color="auto" w:sz="2" w:space="0"/>
              <w:left w:val="single" w:color="auto" w:sz="2" w:space="0"/>
              <w:bottom w:val="single" w:color="auto" w:sz="2" w:space="0"/>
              <w:right w:val="single" w:color="auto" w:sz="2" w:space="0"/>
            </w:tcBorders>
            <w:shd w:val="clear" w:color="auto" w:fill="D9D9D9"/>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本月</w:t>
            </w:r>
          </w:p>
        </w:tc>
        <w:tc>
          <w:tcPr>
            <w:tcW w:w="603" w:type="dxa"/>
            <w:tcBorders>
              <w:top w:val="single" w:color="auto" w:sz="2" w:space="0"/>
              <w:left w:val="single" w:color="auto" w:sz="2" w:space="0"/>
              <w:bottom w:val="single" w:color="auto" w:sz="2" w:space="0"/>
              <w:right w:val="single" w:color="auto" w:sz="2" w:space="0"/>
            </w:tcBorders>
            <w:shd w:val="clear" w:color="auto" w:fill="D9D9D9"/>
            <w:noWrap w:val="0"/>
            <w:tcMar>
              <w:left w:w="0" w:type="dxa"/>
              <w:right w:w="0" w:type="dxa"/>
            </w:tcMar>
            <w:vAlign w:val="center"/>
          </w:tcPr>
          <w:p>
            <w:pPr>
              <w:spacing w:line="240" w:lineRule="exact"/>
              <w:jc w:val="center"/>
              <w:rPr>
                <w:rFonts w:hint="default" w:ascii="Times New Roman" w:hAnsi="Times New Roman" w:cs="Times New Roman"/>
                <w:bCs/>
                <w:spacing w:val="-20"/>
                <w:sz w:val="18"/>
                <w:szCs w:val="18"/>
              </w:rPr>
            </w:pPr>
            <w:r>
              <w:rPr>
                <w:rFonts w:hint="default" w:ascii="Times New Roman" w:hAnsi="Times New Roman" w:cs="Times New Roman"/>
                <w:bCs/>
                <w:spacing w:val="-20"/>
                <w:sz w:val="18"/>
                <w:szCs w:val="18"/>
              </w:rPr>
              <w:t>1-本月</w:t>
            </w:r>
          </w:p>
        </w:tc>
        <w:tc>
          <w:tcPr>
            <w:tcW w:w="622" w:type="dxa"/>
            <w:gridSpan w:val="2"/>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本月</w:t>
            </w:r>
          </w:p>
        </w:tc>
        <w:tc>
          <w:tcPr>
            <w:tcW w:w="623" w:type="dxa"/>
            <w:tcBorders>
              <w:top w:val="single" w:color="auto" w:sz="2" w:space="0"/>
              <w:left w:val="single" w:color="auto" w:sz="2" w:space="0"/>
              <w:bottom w:val="single" w:color="auto" w:sz="2" w:space="0"/>
              <w:right w:val="single" w:color="auto" w:sz="2" w:space="0"/>
            </w:tcBorders>
            <w:shd w:val="clear" w:color="auto" w:fill="auto"/>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1-本月</w:t>
            </w:r>
          </w:p>
        </w:tc>
        <w:tc>
          <w:tcPr>
            <w:tcW w:w="623" w:type="dxa"/>
            <w:gridSpan w:val="2"/>
            <w:tcBorders>
              <w:top w:val="single" w:color="auto" w:sz="2" w:space="0"/>
              <w:left w:val="single" w:color="auto" w:sz="2" w:space="0"/>
              <w:bottom w:val="single" w:color="auto" w:sz="2" w:space="0"/>
              <w:right w:val="single" w:color="auto" w:sz="2" w:space="0"/>
            </w:tcBorders>
            <w:shd w:val="clear" w:color="auto" w:fill="D9D9D9"/>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本月</w:t>
            </w:r>
          </w:p>
        </w:tc>
        <w:tc>
          <w:tcPr>
            <w:tcW w:w="697" w:type="dxa"/>
            <w:tcBorders>
              <w:top w:val="single" w:color="auto" w:sz="2" w:space="0"/>
              <w:left w:val="single" w:color="auto" w:sz="2" w:space="0"/>
              <w:bottom w:val="single" w:color="auto" w:sz="2" w:space="0"/>
              <w:right w:val="nil"/>
            </w:tcBorders>
            <w:shd w:val="clear" w:color="auto" w:fill="D9D9D9"/>
            <w:noWrap w:val="0"/>
            <w:tcMar>
              <w:left w:w="0" w:type="dxa"/>
              <w:right w:w="0" w:type="dxa"/>
            </w:tcMar>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1-本月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445" w:type="dxa"/>
            <w:tcBorders>
              <w:top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甲</w:t>
            </w:r>
          </w:p>
        </w:tc>
        <w:tc>
          <w:tcPr>
            <w:tcW w:w="709"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丙</w:t>
            </w:r>
          </w:p>
        </w:tc>
        <w:tc>
          <w:tcPr>
            <w:tcW w:w="545"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603"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2</w:t>
            </w:r>
          </w:p>
        </w:tc>
        <w:tc>
          <w:tcPr>
            <w:tcW w:w="603" w:type="dxa"/>
            <w:gridSpan w:val="2"/>
            <w:tcBorders>
              <w:top w:val="single" w:color="auto" w:sz="2" w:space="0"/>
              <w:left w:val="single" w:color="auto" w:sz="2" w:space="0"/>
              <w:bottom w:val="single" w:color="auto" w:sz="2" w:space="0"/>
              <w:right w:val="single" w:color="auto" w:sz="2" w:space="0"/>
            </w:tcBorders>
            <w:shd w:val="clear" w:color="auto" w:fill="D9D9D9"/>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p>
        </w:tc>
        <w:tc>
          <w:tcPr>
            <w:tcW w:w="603" w:type="dxa"/>
            <w:tcBorders>
              <w:top w:val="single" w:color="auto" w:sz="2" w:space="0"/>
              <w:left w:val="single" w:color="auto" w:sz="2" w:space="0"/>
              <w:bottom w:val="single" w:color="auto" w:sz="2" w:space="0"/>
              <w:right w:val="single" w:color="auto" w:sz="2" w:space="0"/>
            </w:tcBorders>
            <w:shd w:val="clear" w:color="auto" w:fill="D9D9D9"/>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p>
        </w:tc>
        <w:tc>
          <w:tcPr>
            <w:tcW w:w="622"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5</w:t>
            </w:r>
          </w:p>
        </w:tc>
        <w:tc>
          <w:tcPr>
            <w:tcW w:w="623"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623" w:type="dxa"/>
            <w:gridSpan w:val="2"/>
            <w:tcBorders>
              <w:top w:val="single" w:color="auto" w:sz="2" w:space="0"/>
              <w:left w:val="single" w:color="auto" w:sz="2" w:space="0"/>
              <w:bottom w:val="single" w:color="auto" w:sz="2" w:space="0"/>
              <w:right w:val="single" w:color="auto" w:sz="2" w:space="0"/>
            </w:tcBorders>
            <w:shd w:val="clear" w:color="auto" w:fill="D9D9D9"/>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7</w:t>
            </w:r>
          </w:p>
        </w:tc>
        <w:tc>
          <w:tcPr>
            <w:tcW w:w="697" w:type="dxa"/>
            <w:tcBorders>
              <w:top w:val="single" w:color="auto" w:sz="2" w:space="0"/>
              <w:left w:val="single" w:color="auto" w:sz="2" w:space="0"/>
              <w:bottom w:val="single" w:color="auto" w:sz="2" w:space="0"/>
              <w:right w:val="nil"/>
            </w:tcBorders>
            <w:shd w:val="clear" w:color="auto" w:fill="D9D9D9"/>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557" w:hRule="atLeast"/>
          <w:jc w:val="center"/>
        </w:trPr>
        <w:tc>
          <w:tcPr>
            <w:tcW w:w="3445" w:type="dxa"/>
            <w:tcBorders>
              <w:top w:val="single" w:color="auto" w:sz="2" w:space="0"/>
              <w:bottom w:val="single" w:color="auto" w:sz="8" w:space="0"/>
              <w:right w:val="single" w:color="auto" w:sz="2" w:space="0"/>
            </w:tcBorders>
            <w:noWrap w:val="0"/>
            <w:vAlign w:val="center"/>
          </w:tcPr>
          <w:p>
            <w:pPr>
              <w:spacing w:line="240" w:lineRule="exact"/>
              <w:rPr>
                <w:rFonts w:hint="default" w:ascii="Times New Roman" w:hAnsi="Times New Roman" w:cs="Times New Roman"/>
                <w:bCs/>
                <w:sz w:val="18"/>
                <w:szCs w:val="18"/>
              </w:rPr>
            </w:pPr>
            <w:r>
              <w:rPr>
                <w:rFonts w:hint="default" w:ascii="Times New Roman" w:hAnsi="Times New Roman" w:cs="Times New Roman"/>
                <w:bCs/>
                <w:sz w:val="18"/>
                <w:szCs w:val="18"/>
              </w:rPr>
              <w:t>（按商品分类目录填报）</w:t>
            </w:r>
          </w:p>
        </w:tc>
        <w:tc>
          <w:tcPr>
            <w:tcW w:w="709" w:type="dxa"/>
            <w:tcBorders>
              <w:top w:val="single" w:color="auto" w:sz="2" w:space="0"/>
              <w:left w:val="single" w:color="auto" w:sz="2" w:space="0"/>
              <w:bottom w:val="single" w:color="auto" w:sz="8"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425" w:type="dxa"/>
            <w:tcBorders>
              <w:top w:val="single" w:color="auto" w:sz="2" w:space="0"/>
              <w:left w:val="single" w:color="auto" w:sz="2" w:space="0"/>
              <w:bottom w:val="single" w:color="auto" w:sz="8" w:space="0"/>
              <w:right w:val="single" w:color="auto" w:sz="2" w:space="0"/>
            </w:tcBorders>
            <w:noWrap w:val="0"/>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4919" w:type="dxa"/>
            <w:gridSpan w:val="11"/>
            <w:tcBorders>
              <w:top w:val="single" w:color="auto" w:sz="2" w:space="0"/>
              <w:left w:val="single" w:color="auto" w:sz="2" w:space="0"/>
              <w:bottom w:val="single" w:color="auto" w:sz="8" w:space="0"/>
              <w:right w:val="nil"/>
            </w:tcBorders>
            <w:noWrap w:val="0"/>
            <w:vAlign w:val="center"/>
          </w:tcPr>
          <w:p>
            <w:pPr>
              <w:spacing w:line="240" w:lineRule="exact"/>
              <w:rPr>
                <w:rFonts w:hint="default" w:ascii="Times New Roman" w:hAnsi="Times New Roman" w:cs="Times New Roman"/>
                <w:bCs/>
                <w:sz w:val="18"/>
                <w:szCs w:val="18"/>
              </w:rPr>
            </w:pPr>
          </w:p>
        </w:tc>
      </w:tr>
    </w:tbl>
    <w:p>
      <w:pPr>
        <w:spacing w:line="240" w:lineRule="exact"/>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单位负责人：        统计负责人：        填表人：          联系电话：          报出日期：２０  年  月   日</w:t>
      </w:r>
    </w:p>
    <w:p>
      <w:pPr>
        <w:spacing w:line="320" w:lineRule="exact"/>
        <w:ind w:left="1620" w:hanging="1620" w:hangingChars="900"/>
        <w:rPr>
          <w:rFonts w:hint="default" w:ascii="Times New Roman" w:hAnsi="Times New Roman" w:cs="Times New Roman"/>
          <w:bCs/>
          <w:kern w:val="0"/>
          <w:sz w:val="18"/>
          <w:szCs w:val="18"/>
        </w:rPr>
      </w:pPr>
    </w:p>
    <w:p>
      <w:pPr>
        <w:spacing w:line="240" w:lineRule="exact"/>
        <w:ind w:left="1620" w:hanging="1620" w:hangingChars="900"/>
        <w:jc w:val="left"/>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说明：1.统计范围：辖区内</w:t>
      </w:r>
      <w:r>
        <w:rPr>
          <w:rFonts w:hint="default" w:ascii="Times New Roman" w:hAnsi="Times New Roman" w:cs="Times New Roman"/>
          <w:spacing w:val="-4"/>
          <w:kern w:val="0"/>
          <w:sz w:val="18"/>
          <w:szCs w:val="18"/>
        </w:rPr>
        <w:t>非批发和零售业法人单位附营的限额以上批发和零售业产业活动单位、限额以上批发和零售业个体经营户。</w:t>
      </w:r>
    </w:p>
    <w:p>
      <w:pPr>
        <w:snapToGrid w:val="0"/>
        <w:ind w:left="2250" w:leftChars="300" w:hanging="1620" w:hangingChars="900"/>
        <w:rPr>
          <w:rFonts w:hint="default" w:ascii="Times New Roman" w:hAnsi="Times New Roman" w:cs="Times New Roman"/>
          <w:sz w:val="18"/>
        </w:rPr>
      </w:pPr>
      <w:r>
        <w:rPr>
          <w:rFonts w:hint="default" w:ascii="Times New Roman" w:hAnsi="Times New Roman" w:cs="Times New Roman"/>
          <w:bCs/>
          <w:kern w:val="0"/>
          <w:sz w:val="18"/>
          <w:szCs w:val="18"/>
        </w:rPr>
        <w:t>2.报送日期及方式：</w:t>
      </w:r>
      <w:r>
        <w:rPr>
          <w:rFonts w:hint="default" w:ascii="Times New Roman" w:hAnsi="Times New Roman" w:cs="Times New Roman"/>
          <w:sz w:val="18"/>
        </w:rPr>
        <w:t>各市、州、省直管市、林区统计局2、5、6、7、8、10、11月月后10日12:00，3、4、12月月后11日12:00，9月月后13日12:00前</w:t>
      </w:r>
      <w:r>
        <w:rPr>
          <w:rFonts w:hint="default" w:ascii="Times New Roman" w:hAnsi="Times New Roman" w:cs="Times New Roman"/>
          <w:sz w:val="18"/>
          <w:szCs w:val="18"/>
        </w:rPr>
        <w:t>网上报送分单位数据</w:t>
      </w:r>
      <w:r>
        <w:rPr>
          <w:rFonts w:hint="default" w:ascii="Times New Roman" w:hAnsi="Times New Roman" w:cs="Times New Roman"/>
          <w:sz w:val="18"/>
        </w:rPr>
        <w:t>；</w:t>
      </w:r>
      <w:r>
        <w:rPr>
          <w:rFonts w:hint="default" w:ascii="Times New Roman" w:hAnsi="Times New Roman" w:cs="Times New Roman"/>
          <w:sz w:val="18"/>
          <w:szCs w:val="18"/>
        </w:rPr>
        <w:t>1月免报</w:t>
      </w:r>
      <w:r>
        <w:rPr>
          <w:rFonts w:hint="default" w:ascii="Times New Roman" w:hAnsi="Times New Roman" w:cs="Times New Roman"/>
          <w:sz w:val="18"/>
        </w:rPr>
        <w:t>。</w:t>
      </w:r>
    </w:p>
    <w:p>
      <w:pPr>
        <w:spacing w:line="240" w:lineRule="exact"/>
        <w:ind w:firstLine="540" w:firstLineChars="300"/>
        <w:rPr>
          <w:rFonts w:hint="default" w:ascii="Times New Roman" w:hAnsi="Times New Roman" w:cs="Times New Roman"/>
          <w:sz w:val="18"/>
          <w:szCs w:val="18"/>
        </w:rPr>
      </w:pPr>
      <w:r>
        <w:rPr>
          <w:rFonts w:hint="default" w:ascii="Times New Roman" w:hAnsi="Times New Roman" w:cs="Times New Roman"/>
          <w:bCs/>
          <w:kern w:val="0"/>
          <w:sz w:val="18"/>
          <w:szCs w:val="18"/>
        </w:rPr>
        <w:t>3.本表“分类值交易情况”</w:t>
      </w:r>
      <w:r>
        <w:rPr>
          <w:rFonts w:hint="default" w:ascii="Times New Roman" w:hAnsi="Times New Roman" w:cs="Times New Roman"/>
          <w:sz w:val="18"/>
          <w:szCs w:val="18"/>
        </w:rPr>
        <w:t xml:space="preserve">按《商品分类目录》填报。 </w:t>
      </w:r>
    </w:p>
    <w:p>
      <w:pPr>
        <w:snapToGrid w:val="0"/>
        <w:ind w:firstLine="540" w:firstLineChars="300"/>
        <w:rPr>
          <w:rFonts w:hint="default" w:ascii="Times New Roman" w:hAnsi="Times New Roman" w:cs="Times New Roman"/>
          <w:bCs/>
          <w:sz w:val="18"/>
        </w:rPr>
      </w:pPr>
      <w:r>
        <w:rPr>
          <w:rFonts w:hint="default" w:ascii="Times New Roman" w:hAnsi="Times New Roman" w:cs="Times New Roman"/>
          <w:bCs/>
          <w:kern w:val="0"/>
          <w:sz w:val="18"/>
          <w:szCs w:val="18"/>
        </w:rPr>
        <w:t>4.</w:t>
      </w:r>
      <w:r>
        <w:rPr>
          <w:rFonts w:hint="default" w:ascii="Times New Roman" w:hAnsi="Times New Roman" w:cs="Times New Roman"/>
          <w:bCs/>
          <w:sz w:val="18"/>
        </w:rPr>
        <w:t>审核关系：全部指标大于或等于零。</w:t>
      </w:r>
    </w:p>
    <w:p>
      <w:pPr>
        <w:snapToGrid w:val="0"/>
        <w:ind w:left="1470" w:leftChars="347" w:hanging="741" w:hangingChars="412"/>
        <w:jc w:val="left"/>
        <w:rPr>
          <w:rFonts w:hint="default" w:ascii="Times New Roman" w:hAnsi="Times New Roman" w:cs="Times New Roman"/>
          <w:sz w:val="18"/>
        </w:rPr>
      </w:pPr>
      <w:r>
        <w:rPr>
          <w:rFonts w:hint="default" w:ascii="Times New Roman" w:hAnsi="Times New Roman" w:cs="Times New Roman"/>
          <w:bCs/>
          <w:sz w:val="18"/>
          <w:szCs w:val="18"/>
        </w:rPr>
        <w:t>行关系：</w:t>
      </w:r>
      <w:r>
        <w:rPr>
          <w:rFonts w:hint="default" w:ascii="Times New Roman" w:hAnsi="Times New Roman" w:cs="Times New Roman"/>
          <w:sz w:val="18"/>
        </w:rPr>
        <w:t>（1）02≥03   （2）02≥04   （3）04≥05    （4）010≥011+012+013+014+015  （5）040＝041+042+043</w:t>
      </w:r>
    </w:p>
    <w:p>
      <w:pPr>
        <w:snapToGrid w:val="0"/>
        <w:ind w:left="1560" w:leftChars="627" w:hanging="243" w:hangingChars="135"/>
        <w:jc w:val="left"/>
        <w:rPr>
          <w:rFonts w:hint="default" w:ascii="Times New Roman" w:hAnsi="Times New Roman" w:cs="Times New Roman"/>
          <w:sz w:val="18"/>
        </w:rPr>
      </w:pPr>
      <w:r>
        <w:rPr>
          <w:rFonts w:hint="default" w:ascii="Times New Roman" w:hAnsi="Times New Roman" w:cs="Times New Roman"/>
          <w:sz w:val="18"/>
        </w:rPr>
        <w:t xml:space="preserve">（6）070≥071  （7）090≥091   （8）120≥121   （9）120≥122  （10）130≥131+132 </w:t>
      </w:r>
    </w:p>
    <w:p>
      <w:pPr>
        <w:snapToGrid w:val="0"/>
        <w:ind w:left="1560" w:leftChars="627" w:hanging="243" w:hangingChars="135"/>
        <w:jc w:val="left"/>
        <w:rPr>
          <w:rFonts w:hint="default" w:ascii="Times New Roman" w:hAnsi="Times New Roman" w:cs="Times New Roman"/>
          <w:bCs/>
          <w:sz w:val="18"/>
          <w:szCs w:val="18"/>
        </w:rPr>
      </w:pPr>
      <w:r>
        <w:rPr>
          <w:rFonts w:hint="default" w:ascii="Times New Roman" w:hAnsi="Times New Roman" w:cs="Times New Roman"/>
          <w:sz w:val="18"/>
        </w:rPr>
        <w:t>（11）140≥141 （12）160≥161  （13）200≥201  （14）230≥231 （15）240≥241</w:t>
      </w:r>
      <w:r>
        <w:rPr>
          <w:rFonts w:hint="default" w:ascii="Times New Roman" w:hAnsi="Times New Roman" w:cs="Times New Roman"/>
          <w:bCs/>
          <w:sz w:val="18"/>
          <w:szCs w:val="18"/>
        </w:rPr>
        <w:t xml:space="preserve">   </w:t>
      </w:r>
    </w:p>
    <w:p>
      <w:pPr>
        <w:snapToGrid w:val="0"/>
        <w:ind w:left="1830" w:leftChars="627" w:hanging="513" w:hangingChars="285"/>
        <w:jc w:val="left"/>
        <w:rPr>
          <w:rFonts w:hint="default" w:ascii="Times New Roman" w:hAnsi="Times New Roman" w:cs="Times New Roman"/>
          <w:bCs/>
          <w:sz w:val="18"/>
          <w:szCs w:val="18"/>
        </w:rPr>
      </w:pPr>
      <w:r>
        <w:rPr>
          <w:rFonts w:hint="default" w:ascii="Times New Roman" w:hAnsi="Times New Roman" w:cs="Times New Roman"/>
          <w:bCs/>
          <w:sz w:val="18"/>
          <w:szCs w:val="18"/>
        </w:rPr>
        <w:t>（16）</w:t>
      </w:r>
      <w:r>
        <w:rPr>
          <w:rFonts w:hint="default" w:ascii="Times New Roman" w:hAnsi="Times New Roman" w:cs="Times New Roman"/>
          <w:bCs/>
          <w:spacing w:val="-4"/>
          <w:sz w:val="18"/>
          <w:szCs w:val="18"/>
        </w:rPr>
        <w:t>木材及制品类（180）、化工材料及制</w:t>
      </w:r>
      <w:r>
        <w:rPr>
          <w:rFonts w:hint="default" w:ascii="Times New Roman" w:hAnsi="Times New Roman" w:cs="Times New Roman"/>
          <w:bCs/>
          <w:sz w:val="18"/>
          <w:szCs w:val="18"/>
        </w:rPr>
        <w:t>品类（200）、其中：化肥类（201）、金属材料类（210）、其中：</w:t>
      </w:r>
      <w:r>
        <w:rPr>
          <w:rFonts w:hint="default" w:ascii="Times New Roman" w:hAnsi="Times New Roman" w:cs="Times New Roman"/>
          <w:bCs/>
          <w:sz w:val="18"/>
          <w:szCs w:val="18"/>
        </w:rPr>
        <w:br w:type="textWrapping"/>
      </w:r>
      <w:r>
        <w:rPr>
          <w:rFonts w:hint="default" w:ascii="Times New Roman" w:hAnsi="Times New Roman" w:cs="Times New Roman"/>
          <w:bCs/>
          <w:sz w:val="18"/>
          <w:szCs w:val="18"/>
        </w:rPr>
        <w:t>农机类（231）、种子饲料类（250）的零售额应为0</w:t>
      </w:r>
    </w:p>
    <w:p>
      <w:pPr>
        <w:snapToGrid w:val="0"/>
        <w:ind w:left="899" w:leftChars="342" w:hanging="181" w:hangingChars="101"/>
        <w:rPr>
          <w:rFonts w:hint="default" w:ascii="Times New Roman" w:hAnsi="Times New Roman" w:cs="Times New Roman"/>
          <w:bCs/>
          <w:sz w:val="18"/>
          <w:szCs w:val="18"/>
        </w:rPr>
      </w:pPr>
      <w:r>
        <w:rPr>
          <w:rFonts w:hint="default" w:ascii="Times New Roman" w:hAnsi="Times New Roman" w:cs="Times New Roman"/>
          <w:bCs/>
          <w:sz w:val="18"/>
        </w:rPr>
        <w:t>列关系：（1）</w:t>
      </w:r>
      <w:r>
        <w:rPr>
          <w:rFonts w:hint="default" w:ascii="Times New Roman" w:hAnsi="Times New Roman" w:cs="Times New Roman"/>
          <w:spacing w:val="-10"/>
          <w:sz w:val="18"/>
        </w:rPr>
        <w:t xml:space="preserve">1≤2          </w:t>
      </w:r>
      <w:r>
        <w:rPr>
          <w:rFonts w:hint="default" w:ascii="Times New Roman" w:hAnsi="Times New Roman" w:cs="Times New Roman"/>
          <w:bCs/>
          <w:sz w:val="18"/>
        </w:rPr>
        <w:t>（2）</w:t>
      </w:r>
      <w:r>
        <w:rPr>
          <w:rFonts w:hint="default" w:ascii="Times New Roman" w:hAnsi="Times New Roman" w:cs="Times New Roman"/>
          <w:spacing w:val="-10"/>
          <w:sz w:val="18"/>
        </w:rPr>
        <w:t xml:space="preserve">3≤4          </w:t>
      </w:r>
      <w:r>
        <w:rPr>
          <w:rFonts w:hint="default" w:ascii="Times New Roman" w:hAnsi="Times New Roman" w:cs="Times New Roman"/>
          <w:bCs/>
          <w:sz w:val="18"/>
        </w:rPr>
        <w:t>（3）</w:t>
      </w:r>
      <w:r>
        <w:rPr>
          <w:rFonts w:hint="default" w:ascii="Times New Roman" w:hAnsi="Times New Roman" w:cs="Times New Roman"/>
          <w:spacing w:val="-10"/>
          <w:sz w:val="18"/>
        </w:rPr>
        <w:t xml:space="preserve">5≤6          </w:t>
      </w:r>
      <w:r>
        <w:rPr>
          <w:rFonts w:hint="default" w:ascii="Times New Roman" w:hAnsi="Times New Roman" w:cs="Times New Roman"/>
          <w:bCs/>
          <w:sz w:val="18"/>
        </w:rPr>
        <w:t>（4）</w:t>
      </w:r>
      <w:r>
        <w:rPr>
          <w:rFonts w:hint="default" w:ascii="Times New Roman" w:hAnsi="Times New Roman" w:cs="Times New Roman"/>
          <w:spacing w:val="-10"/>
          <w:sz w:val="18"/>
        </w:rPr>
        <w:t>7≤8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471DC8"/>
    <w:rsid w:val="6BDF4975"/>
    <w:rsid w:val="7BFD1BC1"/>
    <w:rsid w:val="7F2F9632"/>
    <w:rsid w:val="7FDED35E"/>
    <w:rsid w:val="BFDF04CF"/>
    <w:rsid w:val="EB471DC8"/>
    <w:rsid w:val="FD53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标题"/>
    <w:qFormat/>
    <w:uiPriority w:val="0"/>
    <w:pPr>
      <w:spacing w:line="600" w:lineRule="exact"/>
    </w:pPr>
    <w:rPr>
      <w:rFonts w:ascii="Times New Roman" w:hAnsi="Times New Roman" w:eastAsia="方正小标宋简体" w:cstheme="minorBidi"/>
      <w:sz w:val="44"/>
      <w:szCs w:val="44"/>
    </w:rPr>
  </w:style>
  <w:style w:type="paragraph" w:customStyle="1" w:styleId="5">
    <w:name w:val="公文正文"/>
    <w:basedOn w:val="1"/>
    <w:qFormat/>
    <w:uiPriority w:val="0"/>
    <w:pPr>
      <w:spacing w:beforeLines="0" w:afterLines="0" w:line="600" w:lineRule="exact"/>
      <w:ind w:firstLine="880" w:firstLineChars="200"/>
      <w:jc w:val="both"/>
      <w:outlineLvl w:val="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2023-09-21T18:30:00Z</dcterms:created>
  <dc:creator>Lorraine</dc:creator>
  <cp:lastModifiedBy>Carine</cp:lastModifiedBy>
  <dcterms:modified xsi:type="dcterms:W3CDTF">2025-01-02T10:32:57Z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6A496E45157771D0C4AA0B65908D7DDD</vt:lpwstr>
  </property>
</Properties>
</file>