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22DD">
      <w:pPr>
        <w:spacing w:after="0" w:line="240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1E4863BC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佐证材料</w:t>
      </w:r>
    </w:p>
    <w:p w14:paraId="5A26E8E7">
      <w:pPr>
        <w:pStyle w:val="2"/>
        <w:adjustRightInd w:val="0"/>
        <w:snapToGrid w:val="0"/>
        <w:spacing w:after="0" w:line="540" w:lineRule="exact"/>
        <w:ind w:left="0"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下列材料请按清单所列顺序依次分类提供，并编制目录和页码（对于条目较多的佐证材料，建议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列出</w:t>
      </w:r>
      <w:r>
        <w:rPr>
          <w:rFonts w:ascii="仿宋_GB2312" w:hAnsi="仿宋_GB2312" w:eastAsia="仿宋_GB2312" w:cs="仿宋_GB2312"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ascii="仿宋_GB2312" w:hAnsi="仿宋_GB2312" w:eastAsia="仿宋_GB2312" w:cs="仿宋_GB2312"/>
          <w:sz w:val="32"/>
          <w:szCs w:val="32"/>
        </w:rPr>
        <w:t>附佐证）。</w:t>
      </w:r>
    </w:p>
    <w:p w14:paraId="21C1DC4F">
      <w:pPr>
        <w:adjustRightInd w:val="0"/>
        <w:snapToGrid w:val="0"/>
        <w:spacing w:after="0" w:line="540" w:lineRule="exact"/>
        <w:ind w:firstLine="640" w:firstLineChars="200"/>
        <w:outlineLvl w:val="0"/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年末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社保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缴纳参保证明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252D75E1">
      <w:pPr>
        <w:adjustRightInd w:val="0"/>
        <w:snapToGrid w:val="0"/>
        <w:spacing w:after="0" w:line="54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经会计师事务所审计的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年度审计报告</w:t>
      </w:r>
      <w:r>
        <w:rPr>
          <w:rFonts w:hint="eastAsia" w:ascii="Times New Roman" w:hAnsi="Times New Roman" w:eastAsia="仿宋_GB2312"/>
          <w:sz w:val="32"/>
          <w:szCs w:val="32"/>
        </w:rPr>
        <w:t>（企业有关财务数据依据会计师事务所出具的审计报告。务请将会计师事务所在财政部注册会计师行业统一监管平台（http://acc.mof.gov.cn）完成报备后的已赋码电子原件，上传至优质中小企业梯度培育平台和提供相同纸质复印件，如不一致，将影响申报结果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 w14:paraId="5C0FEE89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研发人员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名单（需有学历、毕业院校、岗位、职称等）</w:t>
      </w:r>
      <w:r>
        <w:rPr>
          <w:rFonts w:hint="eastAsia" w:ascii="Times New Roman" w:hAnsi="Times New Roman"/>
          <w:sz w:val="32"/>
        </w:rPr>
        <w:t>。</w:t>
      </w:r>
    </w:p>
    <w:p w14:paraId="6A3EE7A4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近两年新增融资（合格机构投资者的实缴额）佐证，包括银行到账凭证和融资报告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。</w:t>
      </w:r>
    </w:p>
    <w:p w14:paraId="0A4971AC">
      <w:pPr>
        <w:adjustRightInd w:val="0"/>
        <w:snapToGrid w:val="0"/>
        <w:spacing w:after="0" w:line="54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企业获得的管理体系认证证书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3E9A86F6">
      <w:pPr>
        <w:adjustRightInd w:val="0"/>
        <w:snapToGrid w:val="0"/>
        <w:spacing w:after="0" w:line="54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6.核心业务采用信息系统支撑情况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（采购的CAX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CAM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ERP/OA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CRM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SRM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信息化建设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的合同、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运维服务协议和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带有真实数据并反映近期业务的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信息化系统页面截图，如企业使用自己开发的系统，请上传闭环的立项、开发、使用等资料）</w:t>
      </w:r>
    </w:p>
    <w:p w14:paraId="49385D0A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7.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产品获得发达国家或地区权威机构认证证书。</w:t>
      </w:r>
    </w:p>
    <w:p w14:paraId="270C5BA5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8.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产品获得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国内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权威机构认证证书。</w:t>
      </w:r>
    </w:p>
    <w:p w14:paraId="12562206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主导产品全国细分市场占有率证明材料</w:t>
      </w:r>
      <w:r>
        <w:rPr>
          <w:rFonts w:ascii="Times New Roman" w:hAnsi="Times New Roman" w:eastAsia="仿宋_GB2312"/>
          <w:kern w:val="2"/>
          <w:sz w:val="32"/>
          <w:szCs w:val="32"/>
        </w:rPr>
        <w:t>（为减轻企业申请负担，企业无需再提供第三方机构出具的“上年度国内细分市场占有率”证明、国内发明专利证书等佐证材料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  <w:r>
        <w:rPr>
          <w:rFonts w:ascii="Times New Roman" w:hAnsi="Times New Roman" w:eastAsia="仿宋_GB2312"/>
          <w:kern w:val="2"/>
          <w:sz w:val="32"/>
          <w:szCs w:val="32"/>
        </w:rPr>
        <w:t>企业仅需填写说明、如实填报数量，确保数据真实、规范即可）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0D640E69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企业拥有的自主品牌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证书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52897788">
      <w:pPr>
        <w:adjustRightInd w:val="0"/>
        <w:snapToGrid w:val="0"/>
        <w:spacing w:after="0" w:line="54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.研发机构建设情况（企业自建或与高等院校、科研机构联合建立）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佐证材料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与高等院校、科研机构联合建立的研发机构要设立在企业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）。</w:t>
      </w:r>
    </w:p>
    <w:p w14:paraId="7FD1ADA0">
      <w:pPr>
        <w:adjustRightInd w:val="0"/>
        <w:snapToGrid w:val="0"/>
        <w:spacing w:after="0" w:line="54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.Ⅰ类知识产权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清单【清单样式建议形式见下表，如实填写数量，确保数量真实、规范、有效】，涉及海外发明专利、集成电路设计布图等其他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I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类知识产权的，需提供证书。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1800"/>
        <w:gridCol w:w="1704"/>
        <w:gridCol w:w="1100"/>
        <w:gridCol w:w="2160"/>
      </w:tblGrid>
      <w:tr w14:paraId="1FCC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DA01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I类知识产权列表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（I类知识产权包括：发明专利（含国防专利）,植物新品种,国家级农作物品种,国家新药,国家一级中药保护品种,集成电路布图设计专有权，且均不包含转让不满1年的。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I类高价值知识产权”须符合以下条件之一: （1）在海外有同族专利权的发明专利或在海外取得收入的其 他I类知识产权，其中专利限G20成员、新加坡以及欧洲专利 局经实质审查后获得授权的发明专利。 （2）维持年限超过10年的I类知识产权。 （3）实现较高质押融资金额的I类知识产权。 （4）获得国家科学技术奖或中国专利奖的I类知识产权。）</w:t>
            </w:r>
          </w:p>
        </w:tc>
      </w:tr>
      <w:tr w14:paraId="2E83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授权公告号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获得方式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（自主研发/转让）</w:t>
            </w:r>
          </w:p>
        </w:tc>
      </w:tr>
      <w:tr w14:paraId="23BE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93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F1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C6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6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4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E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D3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0F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C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E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7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30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55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06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4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6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721D84">
      <w:pPr>
        <w:adjustRightInd w:val="0"/>
        <w:snapToGrid w:val="0"/>
        <w:spacing w:after="0" w:line="540" w:lineRule="exact"/>
        <w:outlineLvl w:val="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2A7F431">
      <w:pPr>
        <w:pStyle w:val="2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089C1C8">
      <w:pPr>
        <w:pStyle w:val="3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152C437"/>
    <w:p w14:paraId="21047FC7">
      <w:pPr>
        <w:adjustRightInd w:val="0"/>
        <w:snapToGrid w:val="0"/>
        <w:spacing w:after="0" w:line="54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.企业主导/参编的国际、国家、行业标准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佐证材料。</w:t>
      </w:r>
    </w:p>
    <w:p w14:paraId="4F16F3F4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14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.科技进步奖励证书（企业近三年获得的省级和国家级科技奖励证书）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700EA2D2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近3年进入“创客中国”中小企业创新创业大赛全国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强企业组名单及获奖证书。</w:t>
      </w:r>
    </w:p>
    <w:p w14:paraId="11414A1F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（通过创新直通条件申报的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企业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至少提供国家级科技奖励或“创客中国”企业组全国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强其一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</w:t>
      </w:r>
    </w:p>
    <w:p w14:paraId="1A50B13C">
      <w:pPr>
        <w:adjustRightInd w:val="0"/>
        <w:snapToGrid w:val="0"/>
        <w:spacing w:after="0" w:line="54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企业营业执照。</w:t>
      </w:r>
    </w:p>
    <w:p w14:paraId="64A21514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控股关系证明（提供公司章程等证明企业股权结构的相关材料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新申报企业提供</w:t>
      </w:r>
      <w:r>
        <w:rPr>
          <w:rFonts w:hint="eastAsia" w:ascii="楷体" w:hAnsi="楷体" w:eastAsia="楷体" w:cs="楷体"/>
          <w:sz w:val="32"/>
          <w:szCs w:val="32"/>
        </w:rPr>
        <w:t>）。</w:t>
      </w:r>
    </w:p>
    <w:p w14:paraId="390F948E">
      <w:pPr>
        <w:pStyle w:val="4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关于申报材料真实性</w:t>
      </w:r>
      <w:r>
        <w:rPr>
          <w:rFonts w:hint="eastAsia" w:ascii="Times New Roman" w:hAnsi="Times New Roman" w:eastAsia="仿宋_GB2312"/>
          <w:sz w:val="32"/>
          <w:szCs w:val="32"/>
        </w:rPr>
        <w:t>的承诺书。关于</w:t>
      </w:r>
      <w:r>
        <w:rPr>
          <w:rFonts w:ascii="Times New Roman" w:hAnsi="Times New Roman" w:eastAsia="仿宋_GB2312"/>
          <w:sz w:val="32"/>
          <w:szCs w:val="32"/>
        </w:rPr>
        <w:t>近三年未发生过重大安全（含网络安全、数据安全）、质量、环境污染等事故及偷漏税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以及提供的产品（服务）不属于国家禁止、限制或淘汰类的承诺书。</w:t>
      </w:r>
    </w:p>
    <w:p w14:paraId="25C2E1D5">
      <w:pPr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佐证材料。</w:t>
      </w:r>
    </w:p>
    <w:p w14:paraId="7F5B4DB3">
      <w:pPr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备注： 1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黑体" w:cs="Times New Roman"/>
          <w:sz w:val="32"/>
          <w:szCs w:val="32"/>
        </w:rPr>
        <w:t>15</w:t>
      </w:r>
      <w:r>
        <w:rPr>
          <w:rFonts w:hint="eastAsia" w:ascii="Times New Roman" w:hAnsi="Times New Roman" w:eastAsia="黑体"/>
          <w:sz w:val="32"/>
          <w:szCs w:val="32"/>
        </w:rPr>
        <w:t>条按照平台要求上传</w:t>
      </w:r>
      <w:r>
        <w:rPr>
          <w:rFonts w:ascii="Times New Roman" w:hAnsi="Times New Roman" w:eastAsia="黑体"/>
          <w:sz w:val="32"/>
          <w:szCs w:val="32"/>
        </w:rPr>
        <w:t>；</w:t>
      </w:r>
      <w:r>
        <w:rPr>
          <w:rFonts w:hint="default" w:ascii="Times New Roman" w:hAnsi="Times New Roman" w:eastAsia="黑体" w:cs="Times New Roman"/>
          <w:sz w:val="32"/>
          <w:szCs w:val="32"/>
        </w:rPr>
        <w:t>16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黑体" w:cs="Times New Roman"/>
          <w:sz w:val="32"/>
          <w:szCs w:val="32"/>
        </w:rPr>
        <w:t>19</w:t>
      </w:r>
      <w:r>
        <w:rPr>
          <w:rFonts w:hint="eastAsia" w:ascii="Times New Roman" w:hAnsi="Times New Roman" w:eastAsia="黑体"/>
          <w:sz w:val="32"/>
          <w:szCs w:val="32"/>
        </w:rPr>
        <w:t>条在“企业总体情况简要介绍”</w:t>
      </w:r>
      <w:r>
        <w:rPr>
          <w:rFonts w:ascii="Times New Roman" w:hAnsi="Times New Roman" w:eastAsia="黑体"/>
          <w:sz w:val="32"/>
          <w:szCs w:val="32"/>
        </w:rPr>
        <w:t>一栏</w:t>
      </w:r>
      <w:r>
        <w:rPr>
          <w:rFonts w:hint="eastAsia" w:ascii="Times New Roman" w:hAnsi="Times New Roman" w:eastAsia="黑体"/>
          <w:sz w:val="32"/>
          <w:szCs w:val="32"/>
        </w:rPr>
        <w:t>打包上传。</w:t>
      </w:r>
      <w:r>
        <w:rPr>
          <w:rFonts w:ascii="Times New Roman" w:hAnsi="Times New Roman" w:eastAsia="黑体"/>
          <w:sz w:val="32"/>
          <w:szCs w:val="32"/>
        </w:rPr>
        <w:t>每个上传附件</w:t>
      </w:r>
      <w:r>
        <w:rPr>
          <w:rFonts w:hint="eastAsia" w:ascii="Times New Roman" w:hAnsi="Times New Roman" w:eastAsia="黑体"/>
          <w:sz w:val="32"/>
          <w:szCs w:val="32"/>
        </w:rPr>
        <w:t>不超过</w:t>
      </w:r>
      <w:r>
        <w:rPr>
          <w:rFonts w:hint="default" w:ascii="Times New Roman" w:hAnsi="Times New Roman" w:eastAsia="黑体" w:cs="Times New Roman"/>
          <w:sz w:val="32"/>
          <w:szCs w:val="32"/>
        </w:rPr>
        <w:t>300</w:t>
      </w:r>
      <w:r>
        <w:rPr>
          <w:rFonts w:hint="eastAsia" w:ascii="Times New Roman" w:hAnsi="Times New Roman" w:eastAsia="黑体"/>
          <w:sz w:val="32"/>
          <w:szCs w:val="32"/>
        </w:rPr>
        <w:t>M。</w:t>
      </w:r>
    </w:p>
    <w:p w14:paraId="7B4DD5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ODBkNzE2ODE1MzJjMTA2MDI5ZWU5MjU2NThjZjYifQ=="/>
  </w:docVars>
  <w:rsids>
    <w:rsidRoot w:val="242611D2"/>
    <w:rsid w:val="242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14"/>
    </w:pPr>
    <w:rPr>
      <w:rFonts w:hint="eastAsia" w:ascii="宋体" w:hAnsi="宋体"/>
      <w:sz w:val="29"/>
    </w:rPr>
  </w:style>
  <w:style w:type="paragraph" w:styleId="3">
    <w:name w:val="Title"/>
    <w:basedOn w:val="1"/>
    <w:next w:val="1"/>
    <w:qFormat/>
    <w:uiPriority w:val="99"/>
    <w:pPr>
      <w:widowControl w:val="0"/>
      <w:spacing w:after="160" w:line="278" w:lineRule="auto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2023-07-10T07:35:00Z</dcterms:created>
  <dc:creator>谭雪芳</dc:creator>
  <cp:lastModifiedBy>谭雪芳</cp:lastModifiedBy>
  <dcterms:modified xsi:type="dcterms:W3CDTF">2023-07-10T07:36:16Z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448FC706EAF34A4D8A0BD4C8C2B2E5A1_11</vt:lpwstr>
  </property>
</Properties>
</file>