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Times New Roman" w:hAnsi="Times New Roman" w:eastAsia="黑体" w:cs="黑体"/>
          <w:color w:val="000000"/>
          <w:sz w:val="32"/>
          <w:lang w:eastAsia="zh-CN"/>
        </w:rPr>
      </w:pPr>
      <w:bookmarkStart w:id="0" w:name="_Toc4781"/>
      <w:bookmarkStart w:id="1" w:name="_Toc27621"/>
      <w:bookmarkStart w:id="2" w:name="_Toc21958"/>
      <w:r>
        <w:rPr>
          <w:rFonts w:hint="eastAsia" w:ascii="Times New Roman" w:hAnsi="Times New Roman" w:eastAsia="黑体" w:cs="黑体"/>
          <w:color w:val="000000"/>
          <w:sz w:val="32"/>
        </w:rPr>
        <w:t>附件</w:t>
      </w:r>
      <w:bookmarkEnd w:id="0"/>
      <w:bookmarkEnd w:id="1"/>
      <w:bookmarkEnd w:id="2"/>
      <w:r>
        <w:rPr>
          <w:rFonts w:hint="eastAsia" w:ascii="Times New Roman" w:hAnsi="Times New Roman" w:eastAsia="黑体" w:cs="黑体"/>
          <w:color w:val="000000"/>
          <w:sz w:val="32"/>
          <w:lang w:val="en-US" w:eastAsia="zh-CN"/>
        </w:rPr>
        <w:t>2</w:t>
      </w: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rPr>
        <w:t>202</w:t>
      </w:r>
      <w:r>
        <w:rPr>
          <w:rFonts w:hint="eastAsia" w:ascii="方正小标宋简体" w:hAnsi="方正小标宋简体" w:eastAsia="方正小标宋简体" w:cs="方正小标宋简体"/>
          <w:b w:val="0"/>
          <w:bCs/>
          <w:color w:val="000000"/>
          <w:sz w:val="36"/>
          <w:szCs w:val="36"/>
          <w:lang w:val="en-US" w:eastAsia="zh-CN"/>
        </w:rPr>
        <w:t>5</w:t>
      </w:r>
      <w:r>
        <w:rPr>
          <w:rFonts w:hint="eastAsia" w:ascii="方正小标宋简体" w:hAnsi="方正小标宋简体" w:eastAsia="方正小标宋简体" w:cs="方正小标宋简体"/>
          <w:b w:val="0"/>
          <w:bCs/>
          <w:color w:val="000000"/>
          <w:sz w:val="36"/>
          <w:szCs w:val="36"/>
        </w:rPr>
        <w:t>年度重点行业能效“领跑者”</w:t>
      </w:r>
      <w:r>
        <w:rPr>
          <w:rFonts w:hint="eastAsia" w:ascii="方正小标宋简体" w:hAnsi="方正小标宋简体" w:eastAsia="方正小标宋简体" w:cs="方正小标宋简体"/>
          <w:b w:val="0"/>
          <w:bCs/>
          <w:color w:val="000000"/>
          <w:sz w:val="36"/>
          <w:szCs w:val="36"/>
          <w:lang w:val="en-US" w:eastAsia="zh-CN"/>
        </w:rPr>
        <w:t>企业</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申请报告</w:t>
      </w: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eastAsia" w:ascii="仿宋_GB2312" w:hAnsi="仿宋_GB2312" w:eastAsia="仿宋_GB2312" w:cs="仿宋_GB2312"/>
          <w:b w:val="0"/>
          <w:bCs/>
          <w:color w:val="000000"/>
          <w:sz w:val="32"/>
          <w:szCs w:val="32"/>
        </w:rPr>
      </w:pPr>
    </w:p>
    <w:p>
      <w:pPr>
        <w:widowControl/>
        <w:jc w:val="center"/>
        <w:rPr>
          <w:rFonts w:hint="eastAsia" w:ascii="仿宋_GB2312" w:hAnsi="仿宋_GB2312" w:eastAsia="仿宋_GB2312" w:cs="仿宋_GB2312"/>
          <w:b w:val="0"/>
          <w:bCs/>
          <w:color w:val="000000"/>
          <w:sz w:val="32"/>
          <w:szCs w:val="32"/>
        </w:rPr>
      </w:pPr>
    </w:p>
    <w:p>
      <w:pPr>
        <w:widowControl/>
        <w:ind w:firstLine="640" w:firstLineChars="200"/>
        <w:jc w:val="left"/>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lang w:val="en-US" w:eastAsia="zh-CN"/>
        </w:rPr>
        <w:t>推荐单位：</w:t>
      </w:r>
      <w:r>
        <w:rPr>
          <w:rFonts w:hint="eastAsia" w:ascii="仿宋_GB2312" w:hAnsi="仿宋_GB2312" w:eastAsia="仿宋_GB2312" w:cs="仿宋_GB2312"/>
          <w:b w:val="0"/>
          <w:bCs/>
          <w:color w:val="000000"/>
          <w:sz w:val="32"/>
          <w:szCs w:val="32"/>
          <w:u w:val="none"/>
          <w:lang w:val="en-US" w:eastAsia="zh-CN"/>
        </w:rPr>
        <w:t xml:space="preserve">               </w:t>
      </w:r>
    </w:p>
    <w:p>
      <w:pPr>
        <w:widowControl/>
        <w:ind w:firstLine="640" w:firstLineChars="200"/>
        <w:jc w:val="lef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申报企业：</w:t>
      </w:r>
    </w:p>
    <w:p>
      <w:pPr>
        <w:widowControl/>
        <w:ind w:firstLine="640" w:firstLineChars="200"/>
        <w:jc w:val="lef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所属行业：</w:t>
      </w:r>
    </w:p>
    <w:p>
      <w:pPr>
        <w:widowControl/>
        <w:jc w:val="lef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 xml:space="preserve">    申报时间</w:t>
      </w:r>
      <w:r>
        <w:rPr>
          <w:rFonts w:hint="eastAsia" w:ascii="仿宋_GB2312" w:hAnsi="仿宋_GB2312" w:eastAsia="仿宋_GB2312" w:cs="仿宋_GB2312"/>
          <w:b w:val="0"/>
          <w:bCs/>
          <w:color w:val="000000"/>
          <w:sz w:val="32"/>
          <w:szCs w:val="32"/>
          <w:lang w:eastAsia="zh-CN"/>
        </w:rPr>
        <w:t>：</w:t>
      </w:r>
    </w:p>
    <w:p>
      <w:pPr>
        <w:widowControl/>
        <w:jc w:val="center"/>
        <w:rPr>
          <w:rFonts w:hint="eastAsia" w:ascii="Times New Roman" w:hAnsi="Times New Roman" w:eastAsia="宋体" w:cs="Times New Roman"/>
          <w:b/>
          <w:color w:val="000000"/>
          <w:sz w:val="44"/>
          <w:lang w:eastAsia="zh-CN"/>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left"/>
        <w:rPr>
          <w:rFonts w:hint="default" w:ascii="Times New Roman" w:hAnsi="Times New Roman" w:eastAsia="方正小标宋简体" w:cs="Times New Roman"/>
          <w:color w:val="000000"/>
          <w:sz w:val="44"/>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pPr>
      <w:r>
        <w:rPr>
          <w:rFonts w:hint="default" w:ascii="Times New Roman" w:hAnsi="Times New Roman" w:eastAsia="方正小标宋简体" w:cs="Times New Roman"/>
          <w:color w:val="000000"/>
          <w:sz w:val="44"/>
        </w:rPr>
        <w:br w:type="page"/>
      </w:r>
      <w:r>
        <w:rPr>
          <w:rFonts w:ascii="宋体" w:hAnsi="宋体" w:eastAsia="方正小标宋简体"/>
          <w:sz w:val="36"/>
        </w:rPr>
        <w:t>目</w:t>
      </w:r>
      <w:r>
        <w:rPr>
          <w:rFonts w:hint="eastAsia" w:ascii="宋体" w:hAnsi="宋体" w:eastAsia="方正小标宋简体"/>
          <w:sz w:val="36"/>
          <w:lang w:val="en-US" w:eastAsia="zh-CN"/>
        </w:rPr>
        <w:t xml:space="preserve">  </w:t>
      </w:r>
      <w:r>
        <w:rPr>
          <w:rFonts w:ascii="宋体" w:hAnsi="宋体" w:eastAsia="方正小标宋简体"/>
          <w:sz w:val="36"/>
        </w:rPr>
        <w:t>录</w:t>
      </w:r>
    </w:p>
    <w:p>
      <w:pPr>
        <w:pStyle w:val="11"/>
        <w:tabs>
          <w:tab w:val="right" w:leader="dot" w:pos="8306"/>
        </w:tabs>
      </w:pPr>
      <w:r>
        <w:rPr>
          <w:rFonts w:hint="default"/>
        </w:rPr>
        <w:fldChar w:fldCharType="begin"/>
      </w:r>
      <w:r>
        <w:rPr>
          <w:rFonts w:hint="default"/>
        </w:rPr>
        <w:instrText xml:space="preserve">TOC \o "1-1" \h \u </w:instrText>
      </w:r>
      <w:r>
        <w:rPr>
          <w:rFonts w:hint="default"/>
        </w:rPr>
        <w:fldChar w:fldCharType="separate"/>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_Toc10257 </w:instrText>
      </w:r>
      <w:r>
        <w:rPr>
          <w:rFonts w:hint="default" w:ascii="Times New Roman" w:hAnsi="Times New Roman" w:eastAsia="仿宋_GB2312"/>
          <w:sz w:val="28"/>
        </w:rPr>
        <w:fldChar w:fldCharType="separate"/>
      </w:r>
      <w:r>
        <w:rPr>
          <w:rFonts w:hint="eastAsia" w:ascii="Times New Roman" w:hAnsi="Times New Roman" w:eastAsia="仿宋_GB2312" w:cs="方正小标宋简体"/>
          <w:bCs/>
          <w:sz w:val="28"/>
        </w:rPr>
        <w:t>企业基本信息表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_Toc10257 \h </w:instrText>
      </w:r>
      <w:r>
        <w:rPr>
          <w:rFonts w:ascii="Times New Roman" w:hAnsi="Times New Roman" w:eastAsia="仿宋_GB2312"/>
          <w:sz w:val="28"/>
        </w:rPr>
        <w:fldChar w:fldCharType="separate"/>
      </w:r>
      <w:r>
        <w:rPr>
          <w:rFonts w:ascii="Times New Roman" w:hAnsi="Times New Roman" w:eastAsia="仿宋_GB2312"/>
          <w:sz w:val="28"/>
        </w:rPr>
        <w:t>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_Toc28730 </w:instrText>
      </w:r>
      <w:r>
        <w:rPr>
          <w:rFonts w:hint="default" w:ascii="Times New Roman" w:hAnsi="Times New Roman" w:eastAsia="仿宋_GB2312"/>
          <w:sz w:val="28"/>
        </w:rPr>
        <w:fldChar w:fldCharType="separate"/>
      </w:r>
      <w:r>
        <w:rPr>
          <w:rFonts w:hint="eastAsia" w:ascii="Times New Roman" w:hAnsi="Times New Roman" w:eastAsia="仿宋_GB2312" w:cs="方正小标宋简体"/>
          <w:sz w:val="28"/>
          <w:szCs w:val="36"/>
          <w:highlight w:val="none"/>
          <w:lang w:val="en-US" w:eastAsia="zh-CN"/>
        </w:rPr>
        <w:t>企业节能提效主要做法和先进经验</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_Toc28730 \h </w:instrText>
      </w:r>
      <w:r>
        <w:rPr>
          <w:rFonts w:ascii="Times New Roman" w:hAnsi="Times New Roman" w:eastAsia="仿宋_GB2312"/>
          <w:sz w:val="28"/>
        </w:rPr>
        <w:fldChar w:fldCharType="separate"/>
      </w:r>
      <w:r>
        <w:rPr>
          <w:rFonts w:ascii="Times New Roman" w:hAnsi="Times New Roman" w:eastAsia="仿宋_GB2312"/>
          <w:sz w:val="28"/>
        </w:rPr>
        <w:t>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_Toc12355 </w:instrText>
      </w:r>
      <w:r>
        <w:rPr>
          <w:rFonts w:hint="default" w:ascii="Times New Roman" w:hAnsi="Times New Roman" w:eastAsia="仿宋_GB2312"/>
          <w:sz w:val="28"/>
        </w:rPr>
        <w:fldChar w:fldCharType="separate"/>
      </w:r>
      <w:r>
        <w:rPr>
          <w:rFonts w:hint="eastAsia" w:ascii="Times New Roman" w:hAnsi="Times New Roman" w:eastAsia="仿宋_GB2312" w:cs="方正小标宋简体"/>
          <w:bCs/>
          <w:sz w:val="28"/>
          <w:szCs w:val="36"/>
        </w:rPr>
        <w:t>企业能效分析报告</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_Toc12355 \h </w:instrText>
      </w:r>
      <w:r>
        <w:rPr>
          <w:rFonts w:ascii="Times New Roman" w:hAnsi="Times New Roman" w:eastAsia="仿宋_GB2312"/>
          <w:sz w:val="28"/>
        </w:rPr>
        <w:fldChar w:fldCharType="separate"/>
      </w:r>
      <w:r>
        <w:rPr>
          <w:rFonts w:ascii="Times New Roman" w:hAnsi="Times New Roman" w:eastAsia="仿宋_GB2312"/>
          <w:sz w:val="28"/>
        </w:rPr>
        <w:t>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_Toc25792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default" w:ascii="Times New Roman" w:hAnsi="Times New Roman" w:eastAsia="仿宋_GB2312" w:cs="Times New Roman"/>
          <w:bCs/>
          <w:sz w:val="28"/>
          <w:szCs w:val="21"/>
          <w:lang w:val="en-US" w:eastAsia="zh-CN"/>
        </w:rPr>
        <w:t>1原油加工行业能源使用情况详表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_Toc25792 \h </w:instrText>
      </w:r>
      <w:r>
        <w:rPr>
          <w:rFonts w:ascii="Times New Roman" w:hAnsi="Times New Roman" w:eastAsia="仿宋_GB2312"/>
          <w:sz w:val="28"/>
        </w:rPr>
        <w:fldChar w:fldCharType="separate"/>
      </w:r>
      <w:r>
        <w:rPr>
          <w:rFonts w:ascii="Times New Roman" w:hAnsi="Times New Roman" w:eastAsia="仿宋_GB2312"/>
          <w:sz w:val="28"/>
        </w:rPr>
        <w:t>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_Toc9608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2乙烯行业能源使用情况详表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_Toc9608 \h </w:instrText>
      </w:r>
      <w:r>
        <w:rPr>
          <w:rFonts w:ascii="Times New Roman" w:hAnsi="Times New Roman" w:eastAsia="仿宋_GB2312"/>
          <w:sz w:val="28"/>
        </w:rPr>
        <w:fldChar w:fldCharType="separate"/>
      </w:r>
      <w:r>
        <w:rPr>
          <w:rFonts w:ascii="Times New Roman" w:hAnsi="Times New Roman" w:eastAsia="仿宋_GB2312"/>
          <w:sz w:val="28"/>
        </w:rPr>
        <w:t>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_Toc31893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3对二甲苯行业能源使用情况详表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_Toc31893 \h </w:instrText>
      </w:r>
      <w:r>
        <w:rPr>
          <w:rFonts w:ascii="Times New Roman" w:hAnsi="Times New Roman" w:eastAsia="仿宋_GB2312"/>
          <w:sz w:val="28"/>
        </w:rPr>
        <w:fldChar w:fldCharType="separate"/>
      </w:r>
      <w:r>
        <w:rPr>
          <w:rFonts w:ascii="Times New Roman" w:hAnsi="Times New Roman" w:eastAsia="仿宋_GB2312"/>
          <w:sz w:val="28"/>
        </w:rPr>
        <w:t>11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_Toc28533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4精对苯二甲酸行业能源使用情况详表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_Toc28533 \h </w:instrText>
      </w:r>
      <w:r>
        <w:rPr>
          <w:rFonts w:ascii="Times New Roman" w:hAnsi="Times New Roman" w:eastAsia="仿宋_GB2312"/>
          <w:sz w:val="28"/>
        </w:rPr>
        <w:fldChar w:fldCharType="separate"/>
      </w:r>
      <w:r>
        <w:rPr>
          <w:rFonts w:ascii="Times New Roman" w:hAnsi="Times New Roman" w:eastAsia="仿宋_GB2312"/>
          <w:sz w:val="28"/>
        </w:rPr>
        <w:t>13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_Toc8754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5煤制焦炭行业能源使用情况详表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_Toc8754 \h </w:instrText>
      </w:r>
      <w:r>
        <w:rPr>
          <w:rFonts w:ascii="Times New Roman" w:hAnsi="Times New Roman" w:eastAsia="仿宋_GB2312"/>
          <w:sz w:val="28"/>
        </w:rPr>
        <w:fldChar w:fldCharType="separate"/>
      </w:r>
      <w:r>
        <w:rPr>
          <w:rFonts w:ascii="Times New Roman" w:hAnsi="Times New Roman" w:eastAsia="仿宋_GB2312"/>
          <w:sz w:val="28"/>
        </w:rPr>
        <w:t>15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_Toc19856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6甲醇行业能源使用情况详表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_Toc19856 \h </w:instrText>
      </w:r>
      <w:r>
        <w:rPr>
          <w:rFonts w:ascii="Times New Roman" w:hAnsi="Times New Roman" w:eastAsia="仿宋_GB2312"/>
          <w:sz w:val="28"/>
        </w:rPr>
        <w:fldChar w:fldCharType="separate"/>
      </w:r>
      <w:r>
        <w:rPr>
          <w:rFonts w:ascii="Times New Roman" w:hAnsi="Times New Roman" w:eastAsia="仿宋_GB2312"/>
          <w:sz w:val="28"/>
        </w:rPr>
        <w:t>17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_Toc4001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附表7乙二醇行业能源使用情况详表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_Toc4001 \h </w:instrText>
      </w:r>
      <w:r>
        <w:rPr>
          <w:rFonts w:ascii="Times New Roman" w:hAnsi="Times New Roman" w:eastAsia="仿宋_GB2312"/>
          <w:sz w:val="28"/>
        </w:rPr>
        <w:fldChar w:fldCharType="separate"/>
      </w:r>
      <w:r>
        <w:rPr>
          <w:rFonts w:ascii="Times New Roman" w:hAnsi="Times New Roman" w:eastAsia="仿宋_GB2312"/>
          <w:sz w:val="28"/>
        </w:rPr>
        <w:t>20</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_Toc4126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8煤制烯烃行业能源使用情况详表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_Toc4126 \h </w:instrText>
      </w:r>
      <w:r>
        <w:rPr>
          <w:rFonts w:ascii="Times New Roman" w:hAnsi="Times New Roman" w:eastAsia="仿宋_GB2312"/>
          <w:sz w:val="28"/>
        </w:rPr>
        <w:fldChar w:fldCharType="separate"/>
      </w:r>
      <w:r>
        <w:rPr>
          <w:rFonts w:ascii="Times New Roman" w:hAnsi="Times New Roman" w:eastAsia="仿宋_GB2312"/>
          <w:sz w:val="28"/>
        </w:rPr>
        <w:t>22</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_Toc16651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9烧碱行业能源使用情况详表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_Toc16651 \h </w:instrText>
      </w:r>
      <w:r>
        <w:rPr>
          <w:rFonts w:ascii="Times New Roman" w:hAnsi="Times New Roman" w:eastAsia="仿宋_GB2312"/>
          <w:sz w:val="28"/>
        </w:rPr>
        <w:fldChar w:fldCharType="separate"/>
      </w:r>
      <w:r>
        <w:rPr>
          <w:rFonts w:ascii="Times New Roman" w:hAnsi="Times New Roman" w:eastAsia="仿宋_GB2312"/>
          <w:sz w:val="28"/>
        </w:rPr>
        <w:t>27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_Toc17352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附表10聚氯乙烯行业能源使用情况详表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_Toc17352 \h </w:instrText>
      </w:r>
      <w:r>
        <w:rPr>
          <w:rFonts w:ascii="Times New Roman" w:hAnsi="Times New Roman" w:eastAsia="仿宋_GB2312"/>
          <w:sz w:val="28"/>
        </w:rPr>
        <w:fldChar w:fldCharType="separate"/>
      </w:r>
      <w:r>
        <w:rPr>
          <w:rFonts w:ascii="Times New Roman" w:hAnsi="Times New Roman" w:eastAsia="仿宋_GB2312"/>
          <w:sz w:val="28"/>
        </w:rPr>
        <w:t>29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_Toc13554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11纯碱行业能源使用情况详表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_Toc13554 \h </w:instrText>
      </w:r>
      <w:r>
        <w:rPr>
          <w:rFonts w:ascii="Times New Roman" w:hAnsi="Times New Roman" w:eastAsia="仿宋_GB2312"/>
          <w:sz w:val="28"/>
        </w:rPr>
        <w:fldChar w:fldCharType="separate"/>
      </w:r>
      <w:r>
        <w:rPr>
          <w:rFonts w:ascii="Times New Roman" w:hAnsi="Times New Roman" w:eastAsia="仿宋_GB2312"/>
          <w:sz w:val="28"/>
        </w:rPr>
        <w:t>31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_Toc1928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12电石行业能源使用情况详表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_Toc1928 \h </w:instrText>
      </w:r>
      <w:r>
        <w:rPr>
          <w:rFonts w:ascii="Times New Roman" w:hAnsi="Times New Roman" w:eastAsia="仿宋_GB2312"/>
          <w:sz w:val="28"/>
        </w:rPr>
        <w:fldChar w:fldCharType="separate"/>
      </w:r>
      <w:r>
        <w:rPr>
          <w:rFonts w:ascii="Times New Roman" w:hAnsi="Times New Roman" w:eastAsia="仿宋_GB2312"/>
          <w:sz w:val="28"/>
        </w:rPr>
        <w:t>34</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_Toc9979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13黄磷行业能源使用情况详表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_Toc9979 \h </w:instrText>
      </w:r>
      <w:r>
        <w:rPr>
          <w:rFonts w:ascii="Times New Roman" w:hAnsi="Times New Roman" w:eastAsia="仿宋_GB2312"/>
          <w:sz w:val="28"/>
        </w:rPr>
        <w:fldChar w:fldCharType="separate"/>
      </w:r>
      <w:r>
        <w:rPr>
          <w:rFonts w:ascii="Times New Roman" w:hAnsi="Times New Roman" w:eastAsia="仿宋_GB2312"/>
          <w:sz w:val="28"/>
        </w:rPr>
        <w:t>37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_Toc9906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default" w:ascii="Times New Roman" w:hAnsi="Times New Roman" w:eastAsia="仿宋_GB2312" w:cs="Times New Roman"/>
          <w:bCs/>
          <w:sz w:val="28"/>
          <w:szCs w:val="21"/>
          <w:lang w:val="en-US" w:eastAsia="zh-CN"/>
        </w:rPr>
        <w:t>1</w:t>
      </w:r>
      <w:r>
        <w:rPr>
          <w:rFonts w:hint="eastAsia" w:ascii="Times New Roman" w:hAnsi="Times New Roman" w:eastAsia="仿宋_GB2312" w:cs="Times New Roman"/>
          <w:bCs/>
          <w:sz w:val="28"/>
          <w:szCs w:val="21"/>
          <w:lang w:val="en-US" w:eastAsia="zh-CN"/>
        </w:rPr>
        <w:t>4合成氨行业能源使用情况详表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_Toc9906 \h </w:instrText>
      </w:r>
      <w:r>
        <w:rPr>
          <w:rFonts w:ascii="Times New Roman" w:hAnsi="Times New Roman" w:eastAsia="仿宋_GB2312"/>
          <w:sz w:val="28"/>
        </w:rPr>
        <w:fldChar w:fldCharType="separate"/>
      </w:r>
      <w:r>
        <w:rPr>
          <w:rFonts w:ascii="Times New Roman" w:hAnsi="Times New Roman" w:eastAsia="仿宋_GB2312"/>
          <w:sz w:val="28"/>
        </w:rPr>
        <w:t>41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_Toc25162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附表15尿素行业能源使用情况详表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_Toc25162 \h </w:instrText>
      </w:r>
      <w:r>
        <w:rPr>
          <w:rFonts w:ascii="Times New Roman" w:hAnsi="Times New Roman" w:eastAsia="仿宋_GB2312"/>
          <w:sz w:val="28"/>
        </w:rPr>
        <w:fldChar w:fldCharType="separate"/>
      </w:r>
      <w:r>
        <w:rPr>
          <w:rFonts w:ascii="Times New Roman" w:hAnsi="Times New Roman" w:eastAsia="仿宋_GB2312"/>
          <w:sz w:val="28"/>
        </w:rPr>
        <w:t>44</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_Toc16503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附表16磷酸一铵行业能源使用情况详表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_Toc16503 \h </w:instrText>
      </w:r>
      <w:r>
        <w:rPr>
          <w:rFonts w:ascii="Times New Roman" w:hAnsi="Times New Roman" w:eastAsia="仿宋_GB2312"/>
          <w:sz w:val="28"/>
        </w:rPr>
        <w:fldChar w:fldCharType="separate"/>
      </w:r>
      <w:r>
        <w:rPr>
          <w:rFonts w:ascii="Times New Roman" w:hAnsi="Times New Roman" w:eastAsia="仿宋_GB2312"/>
          <w:sz w:val="28"/>
        </w:rPr>
        <w:t>46</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_Toc28546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附表17磷酸二铵行业能源使用情况详表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_Toc28546 \h </w:instrText>
      </w:r>
      <w:r>
        <w:rPr>
          <w:rFonts w:ascii="Times New Roman" w:hAnsi="Times New Roman" w:eastAsia="仿宋_GB2312"/>
          <w:sz w:val="28"/>
        </w:rPr>
        <w:fldChar w:fldCharType="separate"/>
      </w:r>
      <w:r>
        <w:rPr>
          <w:rFonts w:ascii="Times New Roman" w:hAnsi="Times New Roman" w:eastAsia="仿宋_GB2312"/>
          <w:sz w:val="28"/>
        </w:rPr>
        <w:t>49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8"/>
          <w:lang w:val="en-US" w:eastAsia="zh-CN"/>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_Toc18282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附表18钛白粉行业能源使用情况详表</w:t>
      </w:r>
      <w:r>
        <w:rPr>
          <w:rFonts w:ascii="Times New Roman" w:hAnsi="Times New Roman" w:eastAsia="仿宋_GB2312"/>
          <w:sz w:val="28"/>
        </w:rPr>
        <w:tab/>
      </w:r>
      <w:r>
        <w:rPr>
          <w:rFonts w:hint="eastAsia" w:ascii="Times New Roman" w:hAnsi="Times New Roman" w:eastAsia="仿宋_GB2312"/>
          <w:sz w:val="28"/>
          <w:lang w:val="en-US" w:eastAsia="zh-CN"/>
        </w:rPr>
        <w:t>52</w:t>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_Toc9284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19子午线轮胎行业能源使用情况详表</w:t>
      </w:r>
      <w:r>
        <w:rPr>
          <w:rFonts w:ascii="Times New Roman" w:hAnsi="Times New Roman" w:eastAsia="仿宋_GB2312"/>
          <w:sz w:val="28"/>
        </w:rPr>
        <w:tab/>
      </w:r>
      <w:r>
        <w:rPr>
          <w:rFonts w:hint="eastAsia" w:ascii="Times New Roman" w:hAnsi="Times New Roman" w:eastAsia="仿宋_GB2312"/>
          <w:sz w:val="28"/>
          <w:lang w:val="en-US" w:eastAsia="zh-CN"/>
        </w:rPr>
        <w:t>55</w:t>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_Toc8807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20钢铁行业能源使用情况详表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_Toc8807 \h </w:instrText>
      </w:r>
      <w:r>
        <w:rPr>
          <w:rFonts w:ascii="Times New Roman" w:hAnsi="Times New Roman" w:eastAsia="仿宋_GB2312"/>
          <w:sz w:val="28"/>
        </w:rPr>
        <w:fldChar w:fldCharType="separate"/>
      </w:r>
      <w:r>
        <w:rPr>
          <w:rFonts w:ascii="Times New Roman" w:hAnsi="Times New Roman" w:eastAsia="仿宋_GB2312"/>
          <w:sz w:val="28"/>
        </w:rPr>
        <w:t>59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_Toc10280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21铁合金冶炼行业能源使用情况详表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_Toc10280 \h </w:instrText>
      </w:r>
      <w:r>
        <w:rPr>
          <w:rFonts w:ascii="Times New Roman" w:hAnsi="Times New Roman" w:eastAsia="仿宋_GB2312"/>
          <w:sz w:val="28"/>
        </w:rPr>
        <w:fldChar w:fldCharType="separate"/>
      </w:r>
      <w:r>
        <w:rPr>
          <w:rFonts w:ascii="Times New Roman" w:hAnsi="Times New Roman" w:eastAsia="仿宋_GB2312"/>
          <w:sz w:val="28"/>
        </w:rPr>
        <w:t>62</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_Toc18647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val="0"/>
          <w:sz w:val="28"/>
          <w:szCs w:val="21"/>
        </w:rPr>
        <w:t>附表</w:t>
      </w:r>
      <w:r>
        <w:rPr>
          <w:rFonts w:hint="eastAsia" w:ascii="Times New Roman" w:hAnsi="Times New Roman" w:eastAsia="仿宋_GB2312" w:cs="Times New Roman"/>
          <w:bCs w:val="0"/>
          <w:sz w:val="28"/>
          <w:szCs w:val="21"/>
          <w:lang w:val="en-US" w:eastAsia="zh-CN"/>
        </w:rPr>
        <w:t>22铜冶炼行业能源使用情况详表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_Toc18647 \h </w:instrText>
      </w:r>
      <w:r>
        <w:rPr>
          <w:rFonts w:ascii="Times New Roman" w:hAnsi="Times New Roman" w:eastAsia="仿宋_GB2312"/>
          <w:sz w:val="28"/>
        </w:rPr>
        <w:fldChar w:fldCharType="separate"/>
      </w:r>
      <w:r>
        <w:rPr>
          <w:rFonts w:ascii="Times New Roman" w:hAnsi="Times New Roman" w:eastAsia="仿宋_GB2312"/>
          <w:sz w:val="28"/>
        </w:rPr>
        <w:t>65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_Toc31139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23铅冶炼行业能源使用情况详表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_Toc31139 \h </w:instrText>
      </w:r>
      <w:r>
        <w:rPr>
          <w:rFonts w:ascii="Times New Roman" w:hAnsi="Times New Roman" w:eastAsia="仿宋_GB2312"/>
          <w:sz w:val="28"/>
        </w:rPr>
        <w:fldChar w:fldCharType="separate"/>
      </w:r>
      <w:r>
        <w:rPr>
          <w:rFonts w:ascii="Times New Roman" w:hAnsi="Times New Roman" w:eastAsia="仿宋_GB2312"/>
          <w:sz w:val="28"/>
        </w:rPr>
        <w:t>68</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_Toc29862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24锌冶炼行业能源使用情况详表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_Toc29862 \h </w:instrText>
      </w:r>
      <w:r>
        <w:rPr>
          <w:rFonts w:ascii="Times New Roman" w:hAnsi="Times New Roman" w:eastAsia="仿宋_GB2312"/>
          <w:sz w:val="28"/>
        </w:rPr>
        <w:fldChar w:fldCharType="separate"/>
      </w:r>
      <w:r>
        <w:rPr>
          <w:rFonts w:ascii="Times New Roman" w:hAnsi="Times New Roman" w:eastAsia="仿宋_GB2312"/>
          <w:sz w:val="28"/>
        </w:rPr>
        <w:t>71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_Toc18844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25电解铝行业能源使用情况详表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_Toc18844 \h </w:instrText>
      </w:r>
      <w:r>
        <w:rPr>
          <w:rFonts w:ascii="Times New Roman" w:hAnsi="Times New Roman" w:eastAsia="仿宋_GB2312"/>
          <w:sz w:val="28"/>
        </w:rPr>
        <w:fldChar w:fldCharType="separate"/>
      </w:r>
      <w:r>
        <w:rPr>
          <w:rFonts w:ascii="Times New Roman" w:hAnsi="Times New Roman" w:eastAsia="仿宋_GB2312"/>
          <w:sz w:val="28"/>
        </w:rPr>
        <w:t>74</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_Toc28206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26氧化铝行业能源使用情况详表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_Toc28206 \h </w:instrText>
      </w:r>
      <w:r>
        <w:rPr>
          <w:rFonts w:ascii="Times New Roman" w:hAnsi="Times New Roman" w:eastAsia="仿宋_GB2312"/>
          <w:sz w:val="28"/>
        </w:rPr>
        <w:fldChar w:fldCharType="separate"/>
      </w:r>
      <w:r>
        <w:rPr>
          <w:rFonts w:ascii="Times New Roman" w:hAnsi="Times New Roman" w:eastAsia="仿宋_GB2312"/>
          <w:sz w:val="28"/>
        </w:rPr>
        <w:t>76</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_Toc30155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27工业硅行业能源使用情况详表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_Toc30155 \h </w:instrText>
      </w:r>
      <w:r>
        <w:rPr>
          <w:rFonts w:ascii="Times New Roman" w:hAnsi="Times New Roman" w:eastAsia="仿宋_GB2312"/>
          <w:sz w:val="28"/>
        </w:rPr>
        <w:fldChar w:fldCharType="separate"/>
      </w:r>
      <w:r>
        <w:rPr>
          <w:rFonts w:ascii="Times New Roman" w:hAnsi="Times New Roman" w:eastAsia="仿宋_GB2312"/>
          <w:sz w:val="28"/>
        </w:rPr>
        <w:t>78</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_Toc8168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28镁冶炼行业能源使用情况详表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_Toc8168 \h </w:instrText>
      </w:r>
      <w:r>
        <w:rPr>
          <w:rFonts w:ascii="Times New Roman" w:hAnsi="Times New Roman" w:eastAsia="仿宋_GB2312"/>
          <w:sz w:val="28"/>
        </w:rPr>
        <w:fldChar w:fldCharType="separate"/>
      </w:r>
      <w:r>
        <w:rPr>
          <w:rFonts w:ascii="Times New Roman" w:hAnsi="Times New Roman" w:eastAsia="仿宋_GB2312"/>
          <w:sz w:val="28"/>
        </w:rPr>
        <w:t>81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_Toc15330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29多晶硅行业能源使用情况详表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_Toc15330 \h </w:instrText>
      </w:r>
      <w:r>
        <w:rPr>
          <w:rFonts w:ascii="Times New Roman" w:hAnsi="Times New Roman" w:eastAsia="仿宋_GB2312"/>
          <w:sz w:val="28"/>
        </w:rPr>
        <w:fldChar w:fldCharType="separate"/>
      </w:r>
      <w:r>
        <w:rPr>
          <w:rFonts w:ascii="Times New Roman" w:hAnsi="Times New Roman" w:eastAsia="仿宋_GB2312"/>
          <w:sz w:val="28"/>
        </w:rPr>
        <w:t>83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_Toc16756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30水泥熟料行业能源使用情况详表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_Toc16756 \h </w:instrText>
      </w:r>
      <w:r>
        <w:rPr>
          <w:rFonts w:ascii="Times New Roman" w:hAnsi="Times New Roman" w:eastAsia="仿宋_GB2312"/>
          <w:sz w:val="28"/>
        </w:rPr>
        <w:fldChar w:fldCharType="separate"/>
      </w:r>
      <w:r>
        <w:rPr>
          <w:rFonts w:ascii="Times New Roman" w:hAnsi="Times New Roman" w:eastAsia="仿宋_GB2312"/>
          <w:sz w:val="28"/>
        </w:rPr>
        <w:t>87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_Toc27369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31平板玻璃行业能源使用情况详表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_Toc27369 \h </w:instrText>
      </w:r>
      <w:r>
        <w:rPr>
          <w:rFonts w:ascii="Times New Roman" w:hAnsi="Times New Roman" w:eastAsia="仿宋_GB2312"/>
          <w:sz w:val="28"/>
        </w:rPr>
        <w:fldChar w:fldCharType="separate"/>
      </w:r>
      <w:r>
        <w:rPr>
          <w:rFonts w:ascii="Times New Roman" w:hAnsi="Times New Roman" w:eastAsia="仿宋_GB2312"/>
          <w:sz w:val="28"/>
        </w:rPr>
        <w:t>90</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_Toc11259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32建筑陶瓷行业能源使用情况详表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_Toc11259 \h </w:instrText>
      </w:r>
      <w:r>
        <w:rPr>
          <w:rFonts w:ascii="Times New Roman" w:hAnsi="Times New Roman" w:eastAsia="仿宋_GB2312"/>
          <w:sz w:val="28"/>
        </w:rPr>
        <w:fldChar w:fldCharType="separate"/>
      </w:r>
      <w:r>
        <w:rPr>
          <w:rFonts w:ascii="Times New Roman" w:hAnsi="Times New Roman" w:eastAsia="仿宋_GB2312"/>
          <w:sz w:val="28"/>
        </w:rPr>
        <w:t>93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_Toc11426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33卫生陶瓷行业能源使用情况详表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_Toc11426 \h </w:instrText>
      </w:r>
      <w:r>
        <w:rPr>
          <w:rFonts w:ascii="Times New Roman" w:hAnsi="Times New Roman" w:eastAsia="仿宋_GB2312"/>
          <w:sz w:val="28"/>
        </w:rPr>
        <w:fldChar w:fldCharType="separate"/>
      </w:r>
      <w:r>
        <w:rPr>
          <w:rFonts w:ascii="Times New Roman" w:hAnsi="Times New Roman" w:eastAsia="仿宋_GB2312"/>
          <w:sz w:val="28"/>
        </w:rPr>
        <w:t>96</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_Toc10889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34卫生纸原纸、纸巾原纸行业能源使用情况详表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_Toc10889 \h </w:instrText>
      </w:r>
      <w:r>
        <w:rPr>
          <w:rFonts w:ascii="Times New Roman" w:hAnsi="Times New Roman" w:eastAsia="仿宋_GB2312"/>
          <w:sz w:val="28"/>
        </w:rPr>
        <w:fldChar w:fldCharType="separate"/>
      </w:r>
      <w:r>
        <w:rPr>
          <w:rFonts w:ascii="Times New Roman" w:hAnsi="Times New Roman" w:eastAsia="仿宋_GB2312"/>
          <w:sz w:val="28"/>
        </w:rPr>
        <w:t>99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_Toc3826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35棉、化纤及混纺机织物行业能源使用情况详表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_Toc3826 \h </w:instrText>
      </w:r>
      <w:r>
        <w:rPr>
          <w:rFonts w:ascii="Times New Roman" w:hAnsi="Times New Roman" w:eastAsia="仿宋_GB2312"/>
          <w:sz w:val="28"/>
        </w:rPr>
        <w:fldChar w:fldCharType="separate"/>
      </w:r>
      <w:r>
        <w:rPr>
          <w:rFonts w:ascii="Times New Roman" w:hAnsi="Times New Roman" w:eastAsia="仿宋_GB2312"/>
          <w:sz w:val="28"/>
        </w:rPr>
        <w:t>102</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_Toc28239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36针织物、纱线行业能源使用情况详表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_Toc28239 \h </w:instrText>
      </w:r>
      <w:r>
        <w:rPr>
          <w:rFonts w:ascii="Times New Roman" w:hAnsi="Times New Roman" w:eastAsia="仿宋_GB2312"/>
          <w:sz w:val="28"/>
        </w:rPr>
        <w:fldChar w:fldCharType="separate"/>
      </w:r>
      <w:r>
        <w:rPr>
          <w:rFonts w:ascii="Times New Roman" w:hAnsi="Times New Roman" w:eastAsia="仿宋_GB2312"/>
          <w:sz w:val="28"/>
        </w:rPr>
        <w:t>105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_Toc30109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37粘胶短纤维行业能源使用情况详表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_Toc30109 \h </w:instrText>
      </w:r>
      <w:r>
        <w:rPr>
          <w:rFonts w:ascii="Times New Roman" w:hAnsi="Times New Roman" w:eastAsia="仿宋_GB2312"/>
          <w:sz w:val="28"/>
        </w:rPr>
        <w:fldChar w:fldCharType="separate"/>
      </w:r>
      <w:r>
        <w:rPr>
          <w:rFonts w:ascii="Times New Roman" w:hAnsi="Times New Roman" w:eastAsia="仿宋_GB2312"/>
          <w:sz w:val="28"/>
        </w:rPr>
        <w:t>108</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_Toc19956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38聚酯涤纶行业能源使用情况详表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_Toc19956 \h </w:instrText>
      </w:r>
      <w:r>
        <w:rPr>
          <w:rFonts w:ascii="Times New Roman" w:hAnsi="Times New Roman" w:eastAsia="仿宋_GB2312"/>
          <w:sz w:val="28"/>
        </w:rPr>
        <w:fldChar w:fldCharType="separate"/>
      </w:r>
      <w:r>
        <w:rPr>
          <w:rFonts w:ascii="Times New Roman" w:hAnsi="Times New Roman" w:eastAsia="仿宋_GB2312"/>
          <w:sz w:val="28"/>
        </w:rPr>
        <w:t>110</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pPr>
        <w:pStyle w:val="3"/>
        <w:rPr>
          <w:rFonts w:hint="default"/>
        </w:rPr>
      </w:pPr>
      <w:r>
        <w:rPr>
          <w:rFonts w:hint="default"/>
        </w:rPr>
        <w:fldChar w:fldCharType="end"/>
      </w:r>
    </w:p>
    <w:p>
      <w:pPr>
        <w:rPr>
          <w:rFonts w:hint="default"/>
        </w:rPr>
        <w:sectPr>
          <w:footerReference r:id="rId3" w:type="default"/>
          <w:pgSz w:w="11906" w:h="16838"/>
          <w:pgMar w:top="1701" w:right="1531" w:bottom="1417"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jc w:val="center"/>
        <w:outlineLvl w:val="0"/>
        <w:rPr>
          <w:rFonts w:hint="default" w:ascii="Times New Roman" w:hAnsi="Times New Roman" w:eastAsia="仿宋" w:cs="Times New Roman"/>
          <w:b/>
          <w:color w:val="000000"/>
          <w:sz w:val="36"/>
        </w:rPr>
      </w:pPr>
      <w:bookmarkStart w:id="3" w:name="_Toc10257"/>
      <w:bookmarkStart w:id="4" w:name="_Toc340"/>
      <w:bookmarkStart w:id="5" w:name="_Toc6331"/>
      <w:bookmarkStart w:id="6" w:name="_Toc30844"/>
      <w:bookmarkStart w:id="7" w:name="_Toc30405"/>
      <w:r>
        <w:rPr>
          <w:rFonts w:hint="eastAsia" w:ascii="方正小标宋简体" w:hAnsi="方正小标宋简体" w:eastAsia="方正小标宋简体" w:cs="方正小标宋简体"/>
          <w:b w:val="0"/>
          <w:bCs/>
          <w:color w:val="000000"/>
          <w:sz w:val="36"/>
        </w:rPr>
        <w:t>企业基本信息表</w:t>
      </w:r>
      <w:bookmarkEnd w:id="3"/>
      <w:bookmarkEnd w:id="4"/>
      <w:bookmarkEnd w:id="5"/>
      <w:bookmarkEnd w:id="6"/>
      <w:bookmarkEnd w:id="7"/>
    </w:p>
    <w:p>
      <w:pPr>
        <w:spacing w:line="320" w:lineRule="exact"/>
        <w:jc w:val="left"/>
        <w:rPr>
          <w:rFonts w:hint="default" w:ascii="Times New Roman" w:hAnsi="Times New Roman" w:cs="Times New Roman"/>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p>
          <w:p>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行业强制性能耗限额标准执行）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w:t>
            </w:r>
            <w:r>
              <w:rPr>
                <w:rFonts w:hint="eastAsia" w:ascii="Times New Roman" w:hAnsi="Times New Roman" w:eastAsia="仿宋_GB2312" w:cs="Times New Roman"/>
                <w:color w:val="000000"/>
                <w:sz w:val="24"/>
                <w:szCs w:val="24"/>
                <w:lang w:val="en-US" w:eastAsia="zh-CN"/>
              </w:rPr>
              <w:t>标准煤</w:t>
            </w:r>
            <w:r>
              <w:rPr>
                <w:rFonts w:hint="default" w:ascii="Times New Roman" w:hAnsi="Times New Roman" w:eastAsia="仿宋_GB2312" w:cs="Times New Roman"/>
                <w:color w:val="000000"/>
                <w:sz w:val="24"/>
                <w:szCs w:val="24"/>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w:t>
            </w:r>
            <w:r>
              <w:rPr>
                <w:rFonts w:hint="eastAsia" w:ascii="Times New Roman" w:hAnsi="Times New Roman" w:eastAsia="仿宋_GB2312" w:cs="Times New Roman"/>
                <w:color w:val="000000"/>
                <w:sz w:val="24"/>
                <w:szCs w:val="24"/>
                <w:lang w:eastAsia="zh-CN"/>
              </w:rPr>
              <w:t>用电量</w:t>
            </w:r>
            <w:r>
              <w:rPr>
                <w:rFonts w:hint="default" w:ascii="Times New Roman" w:hAnsi="Times New Roman" w:eastAsia="仿宋_GB2312" w:cs="Times New Roman"/>
                <w:color w:val="000000"/>
                <w:sz w:val="24"/>
                <w:szCs w:val="24"/>
              </w:rPr>
              <w:t>（万千瓦时）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全年绿色电力使用量（万千瓦时）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绿色电力使用比例（全年绿色电力使用量/全年总用电量</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全年非化石能源使用量（</w:t>
            </w:r>
            <w:r>
              <w:rPr>
                <w:rFonts w:hint="default" w:ascii="Times New Roman" w:hAnsi="Times New Roman" w:eastAsia="仿宋_GB2312" w:cs="Times New Roman"/>
                <w:color w:val="000000"/>
                <w:sz w:val="24"/>
                <w:szCs w:val="24"/>
              </w:rPr>
              <w:t>万吨</w:t>
            </w:r>
            <w:r>
              <w:rPr>
                <w:rFonts w:hint="eastAsia" w:ascii="Times New Roman" w:hAnsi="Times New Roman" w:eastAsia="仿宋_GB2312" w:cs="Times New Roman"/>
                <w:color w:val="000000"/>
                <w:sz w:val="24"/>
                <w:szCs w:val="24"/>
                <w:lang w:val="en-US" w:eastAsia="zh-CN"/>
              </w:rPr>
              <w:t>标准煤）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非化石</w:t>
            </w:r>
            <w:r>
              <w:rPr>
                <w:rFonts w:hint="default" w:ascii="Times New Roman" w:hAnsi="Times New Roman" w:eastAsia="仿宋_GB2312" w:cs="Times New Roman"/>
                <w:color w:val="000000"/>
                <w:sz w:val="24"/>
                <w:szCs w:val="24"/>
                <w:lang w:val="en-US" w:eastAsia="zh-CN"/>
              </w:rPr>
              <w:t>能源使用比例（</w:t>
            </w:r>
            <w:r>
              <w:rPr>
                <w:rFonts w:hint="eastAsia" w:ascii="Times New Roman" w:hAnsi="Times New Roman" w:eastAsia="仿宋_GB2312" w:cs="Times New Roman"/>
                <w:color w:val="000000"/>
                <w:sz w:val="24"/>
                <w:szCs w:val="24"/>
                <w:lang w:val="en-US" w:eastAsia="zh-CN"/>
              </w:rPr>
              <w:t>全年非化石</w:t>
            </w:r>
            <w:r>
              <w:rPr>
                <w:rFonts w:hint="default" w:ascii="Times New Roman" w:hAnsi="Times New Roman" w:eastAsia="仿宋_GB2312" w:cs="Times New Roman"/>
                <w:color w:val="000000"/>
                <w:sz w:val="24"/>
                <w:szCs w:val="24"/>
                <w:lang w:val="en-US" w:eastAsia="zh-CN"/>
              </w:rPr>
              <w:t>能源使用量/</w:t>
            </w:r>
            <w:r>
              <w:rPr>
                <w:rFonts w:hint="eastAsia" w:ascii="Times New Roman" w:hAnsi="Times New Roman" w:eastAsia="仿宋_GB2312" w:cs="Times New Roman"/>
                <w:color w:val="000000"/>
                <w:sz w:val="24"/>
                <w:szCs w:val="24"/>
                <w:lang w:val="en-US" w:eastAsia="zh-CN"/>
              </w:rPr>
              <w:t>全年总能耗</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lang w:val="en-US" w:eastAsia="zh-CN"/>
              </w:rPr>
            </w:pPr>
            <w:r>
              <w:rPr>
                <w:rFonts w:hint="default" w:ascii="Times New Roman" w:hAnsi="Times New Roman" w:eastAsia="仿宋_GB2312" w:cs="Times New Roman"/>
                <w:b w:val="0"/>
                <w:bCs w:val="0"/>
                <w:color w:val="000000"/>
                <w:sz w:val="24"/>
                <w:szCs w:val="24"/>
                <w:highlight w:val="none"/>
              </w:rPr>
              <w:t>参照的</w:t>
            </w:r>
            <w:r>
              <w:rPr>
                <w:rFonts w:hint="default" w:ascii="Times New Roman" w:hAnsi="Times New Roman" w:eastAsia="仿宋_GB2312" w:cs="Times New Roman"/>
                <w:color w:val="000000"/>
                <w:sz w:val="24"/>
                <w:szCs w:val="24"/>
                <w:highlight w:val="none"/>
              </w:rPr>
              <w:t>强制性能耗限额标准</w:t>
            </w:r>
            <w:r>
              <w:rPr>
                <w:rFonts w:hint="eastAsia" w:ascii="Times New Roman" w:hAnsi="Times New Roman" w:eastAsia="仿宋_GB2312" w:cs="Times New Roman"/>
                <w:b w:val="0"/>
                <w:bCs w:val="0"/>
                <w:color w:val="000000"/>
                <w:sz w:val="24"/>
                <w:szCs w:val="24"/>
                <w:highlight w:val="none"/>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rPr>
            </w:pPr>
            <w:r>
              <w:rPr>
                <w:rFonts w:hint="default" w:ascii="Times New Roman" w:hAnsi="Times New Roman" w:eastAsia="仿宋_GB2312" w:cs="Times New Roman"/>
                <w:b w:val="0"/>
                <w:bCs w:val="0"/>
                <w:color w:val="000000"/>
                <w:sz w:val="24"/>
                <w:szCs w:val="24"/>
                <w:highlight w:val="none"/>
              </w:rPr>
              <w:t>能耗限额标准</w:t>
            </w:r>
            <w:r>
              <w:rPr>
                <w:rFonts w:hint="eastAsia" w:ascii="Times New Roman" w:hAnsi="Times New Roman" w:eastAsia="仿宋_GB2312" w:cs="Times New Roman"/>
                <w:b w:val="0"/>
                <w:bCs w:val="0"/>
                <w:color w:val="000000"/>
                <w:sz w:val="24"/>
                <w:szCs w:val="24"/>
                <w:highlight w:val="none"/>
                <w:lang w:val="en-US" w:eastAsia="zh-CN"/>
              </w:rPr>
              <w:t>1级（</w:t>
            </w:r>
            <w:r>
              <w:rPr>
                <w:rFonts w:hint="default" w:ascii="Times New Roman" w:hAnsi="Times New Roman" w:eastAsia="仿宋_GB2312" w:cs="Times New Roman"/>
                <w:b w:val="0"/>
                <w:bCs w:val="0"/>
                <w:color w:val="000000"/>
                <w:sz w:val="24"/>
                <w:szCs w:val="24"/>
                <w:highlight w:val="none"/>
              </w:rPr>
              <w:t>先进值</w:t>
            </w:r>
            <w:r>
              <w:rPr>
                <w:rFonts w:hint="eastAsia" w:ascii="Times New Roman" w:hAnsi="Times New Roman" w:eastAsia="仿宋_GB2312" w:cs="Times New Roman"/>
                <w:b w:val="0"/>
                <w:bCs w:val="0"/>
                <w:color w:val="000000"/>
                <w:sz w:val="24"/>
                <w:szCs w:val="24"/>
                <w:highlight w:val="none"/>
                <w:lang w:eastAsia="zh-CN"/>
              </w:rPr>
              <w:t>）</w:t>
            </w:r>
            <w:r>
              <w:rPr>
                <w:rFonts w:hint="eastAsia" w:ascii="Times New Roman" w:hAnsi="Times New Roman" w:eastAsia="仿宋_GB2312" w:cs="Times New Roman"/>
                <w:b w:val="0"/>
                <w:bCs w:val="0"/>
                <w:color w:val="000000"/>
                <w:sz w:val="24"/>
                <w:szCs w:val="24"/>
                <w:highlight w:val="none"/>
                <w:lang w:val="en-US" w:eastAsia="zh-CN"/>
              </w:rPr>
              <w:t>及能效标杆水平</w:t>
            </w:r>
            <w:r>
              <w:rPr>
                <w:rFonts w:hint="default" w:ascii="Times New Roman" w:hAnsi="Times New Roman" w:eastAsia="仿宋_GB2312" w:cs="Times New Roman"/>
                <w:b w:val="0"/>
                <w:bCs w:val="0"/>
                <w:color w:val="000000"/>
                <w:sz w:val="24"/>
                <w:szCs w:val="24"/>
                <w:highlight w:val="none"/>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22</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spacing w:line="320" w:lineRule="exact"/>
              <w:ind w:firstLine="420"/>
              <w:rPr>
                <w:rFonts w:hint="default" w:ascii="Times New Roman" w:hAnsi="Times New Roman" w:eastAsia="仿宋_GB2312" w:cs="Times New Roman"/>
                <w:color w:val="000000"/>
                <w:sz w:val="24"/>
                <w:szCs w:val="24"/>
              </w:rPr>
            </w:pP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w:t>
            </w:r>
            <w:r>
              <w:rPr>
                <w:rFonts w:hint="eastAsia" w:ascii="Times New Roman" w:hAnsi="Times New Roman" w:eastAsia="仿宋_GB2312" w:cs="Times New Roman"/>
                <w:color w:val="000000"/>
                <w:sz w:val="24"/>
                <w:szCs w:val="24"/>
              </w:rPr>
              <w:t>效“领跑者”</w:t>
            </w:r>
            <w:r>
              <w:rPr>
                <w:rFonts w:hint="eastAsia" w:ascii="Times New Roman" w:hAnsi="Times New Roman" w:eastAsia="仿宋_GB2312" w:cs="Times New Roman"/>
                <w:color w:val="000000"/>
                <w:sz w:val="24"/>
                <w:szCs w:val="24"/>
                <w:lang w:val="en-US" w:eastAsia="zh-CN"/>
              </w:rPr>
              <w:t>企业</w:t>
            </w:r>
            <w:r>
              <w:rPr>
                <w:rFonts w:hint="eastAsia" w:ascii="Times New Roman" w:hAnsi="Times New Roman" w:eastAsia="仿宋_GB2312" w:cs="Times New Roman"/>
                <w:color w:val="000000"/>
                <w:sz w:val="24"/>
                <w:szCs w:val="24"/>
              </w:rPr>
              <w:t>所</w:t>
            </w:r>
            <w:r>
              <w:rPr>
                <w:rFonts w:hint="default" w:ascii="Times New Roman" w:hAnsi="Times New Roman" w:eastAsia="仿宋_GB2312" w:cs="Times New Roman"/>
                <w:color w:val="000000"/>
                <w:sz w:val="24"/>
                <w:szCs w:val="24"/>
              </w:rPr>
              <w:t>提交的相关数据和信息均真实、有效</w:t>
            </w:r>
            <w:r>
              <w:rPr>
                <w:rFonts w:hint="eastAsia" w:ascii="Times New Roman" w:hAnsi="Times New Roman" w:eastAsia="仿宋_GB2312" w:cs="Times New Roman"/>
                <w:color w:val="000000"/>
                <w:sz w:val="24"/>
                <w:szCs w:val="24"/>
                <w:lang w:eastAsia="zh-CN"/>
              </w:rPr>
              <w:t>。企业</w:t>
            </w:r>
            <w:r>
              <w:rPr>
                <w:rFonts w:hint="default" w:ascii="Times New Roman" w:hAnsi="Times New Roman" w:eastAsia="仿宋_GB2312" w:cs="Times New Roman"/>
                <w:color w:val="000000"/>
                <w:sz w:val="24"/>
                <w:szCs w:val="24"/>
              </w:rPr>
              <w:t>近三年无安全（含网络安全、数据安全）、质量、环境污染等事故以及偷漏税等违法违规行为，在国务院及有关部门相关督查工作中未发现存在严重问题，未被列入工业节能监察整改名单、企业经营异常名录或严重违法失信名单</w:t>
            </w:r>
            <w:r>
              <w:rPr>
                <w:rFonts w:hint="eastAsia" w:ascii="Times New Roman" w:hAnsi="Times New Roman" w:eastAsia="仿宋_GB2312" w:cs="Times New Roman"/>
                <w:color w:val="000000"/>
                <w:sz w:val="24"/>
                <w:szCs w:val="24"/>
                <w:lang w:eastAsia="zh-CN"/>
              </w:rPr>
              <w:t>等</w:t>
            </w:r>
            <w:r>
              <w:rPr>
                <w:rFonts w:hint="default" w:ascii="Times New Roman" w:hAnsi="Times New Roman" w:eastAsia="仿宋_GB2312" w:cs="Times New Roman"/>
                <w:color w:val="000000"/>
                <w:sz w:val="24"/>
                <w:szCs w:val="24"/>
              </w:rPr>
              <w:t>。</w:t>
            </w:r>
          </w:p>
          <w:p>
            <w:pPr>
              <w:spacing w:line="320" w:lineRule="exact"/>
              <w:ind w:firstLine="3600" w:firstLineChars="1500"/>
              <w:rPr>
                <w:rFonts w:hint="default" w:ascii="Times New Roman" w:hAnsi="Times New Roman" w:eastAsia="仿宋_GB2312" w:cs="Times New Roman"/>
                <w:color w:val="000000"/>
                <w:sz w:val="24"/>
                <w:szCs w:val="24"/>
              </w:rPr>
            </w:pPr>
          </w:p>
          <w:p>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spacing w:line="320" w:lineRule="exact"/>
              <w:ind w:firstLine="420"/>
              <w:rPr>
                <w:rFonts w:hint="default" w:ascii="Times New Roman" w:hAnsi="Times New Roman" w:eastAsia="仿宋_GB2312" w:cs="Times New Roman"/>
                <w:color w:val="000000"/>
                <w:sz w:val="24"/>
                <w:szCs w:val="24"/>
              </w:rPr>
            </w:pPr>
          </w:p>
          <w:p>
            <w:pPr>
              <w:spacing w:line="320" w:lineRule="exact"/>
              <w:ind w:firstLine="420"/>
              <w:jc w:val="righ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widowControl/>
        <w:jc w:val="left"/>
        <w:outlineLvl w:val="9"/>
        <w:rPr>
          <w:rFonts w:hint="default" w:ascii="Times New Roman" w:hAnsi="Times New Roman" w:eastAsia="黑体" w:cs="Times New Roman"/>
          <w:color w:val="000000"/>
        </w:rPr>
      </w:pPr>
    </w:p>
    <w:p>
      <w:pPr>
        <w:jc w:val="center"/>
        <w:outlineLvl w:val="9"/>
        <w:rPr>
          <w:rFonts w:hint="default"/>
        </w:rPr>
      </w:pPr>
      <w:r>
        <w:rPr>
          <w:rFonts w:hint="default"/>
        </w:rPr>
        <w:br w:type="page"/>
      </w:r>
      <w:bookmarkStart w:id="8" w:name="_Toc29685"/>
      <w:bookmarkStart w:id="9" w:name="_Toc12409"/>
    </w:p>
    <w:p>
      <w:pPr>
        <w:jc w:val="center"/>
        <w:outlineLvl w:val="0"/>
        <w:rPr>
          <w:rFonts w:hint="eastAsia" w:ascii="方正小标宋简体" w:hAnsi="方正小标宋简体" w:eastAsia="方正小标宋简体" w:cs="方正小标宋简体"/>
          <w:sz w:val="36"/>
          <w:szCs w:val="36"/>
          <w:lang w:val="en-US" w:eastAsia="zh-CN"/>
        </w:rPr>
      </w:pPr>
      <w:bookmarkStart w:id="10" w:name="_Toc20903"/>
      <w:bookmarkStart w:id="11" w:name="_Toc28730"/>
      <w:bookmarkStart w:id="12" w:name="_Toc27224"/>
      <w:r>
        <w:rPr>
          <w:rFonts w:hint="eastAsia" w:ascii="方正小标宋简体" w:hAnsi="方正小标宋简体" w:eastAsia="方正小标宋简体" w:cs="方正小标宋简体"/>
          <w:sz w:val="36"/>
          <w:szCs w:val="36"/>
          <w:highlight w:val="none"/>
          <w:lang w:val="en-US" w:eastAsia="zh-CN"/>
        </w:rPr>
        <w:t>企业节能提效主要做法和先进经验</w:t>
      </w:r>
      <w:bookmarkEnd w:id="8"/>
      <w:bookmarkEnd w:id="9"/>
      <w:bookmarkEnd w:id="10"/>
      <w:bookmarkEnd w:id="11"/>
      <w:bookmarkEnd w:id="12"/>
    </w:p>
    <w:p>
      <w:pPr>
        <w:jc w:val="center"/>
        <w:rPr>
          <w:rFonts w:hint="default" w:ascii="Times New Roman" w:hAnsi="Times New Roman" w:eastAsia="黑体" w:cs="Times New Roman"/>
          <w:lang w:val="en-US" w:eastAsia="zh-CN"/>
        </w:rPr>
      </w:pPr>
    </w:p>
    <w:p>
      <w:pPr>
        <w:pStyle w:val="4"/>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bookmarkStart w:id="13" w:name="_Toc29617"/>
      <w:bookmarkStart w:id="14" w:name="_Toc20948"/>
      <w:bookmarkStart w:id="15" w:name="_Toc1980"/>
      <w:bookmarkStart w:id="16" w:name="_Toc21066"/>
      <w:bookmarkStart w:id="17" w:name="_Toc11721"/>
      <w:r>
        <w:rPr>
          <w:rFonts w:hint="default" w:ascii="Times New Roman" w:hAnsi="Times New Roman" w:eastAsia="黑体" w:cs="Times New Roman"/>
          <w:b w:val="0"/>
          <w:bCs w:val="0"/>
          <w:sz w:val="32"/>
          <w:szCs w:val="32"/>
          <w:lang w:val="en-US" w:eastAsia="zh-CN"/>
        </w:rPr>
        <w:t>一、企业基本情况</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包括企业成立时间、类型、所在地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规模，产品类别、工艺技术路线、主要工艺装备情况，产品产能、产量，国际国内市场占有率等。</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18" w:name="_Toc30200"/>
      <w:bookmarkStart w:id="19" w:name="_Toc30543"/>
      <w:bookmarkStart w:id="20" w:name="_Toc21383"/>
      <w:bookmarkStart w:id="21" w:name="_Toc20204"/>
      <w:bookmarkStart w:id="22" w:name="_Toc264"/>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（一）用能情况。</w:t>
      </w:r>
      <w:r>
        <w:rPr>
          <w:rFonts w:hint="default" w:ascii="Times New Roman" w:hAnsi="Times New Roman" w:eastAsia="仿宋_GB2312" w:cs="Times New Roman"/>
          <w:color w:val="auto"/>
          <w:sz w:val="32"/>
          <w:szCs w:val="32"/>
          <w:lang w:val="en-US" w:eastAsia="zh-CN"/>
        </w:rPr>
        <w:t>包括</w:t>
      </w:r>
      <w:r>
        <w:rPr>
          <w:rFonts w:hint="eastAsia" w:ascii="Times New Roman" w:hAnsi="Times New Roman" w:eastAsia="仿宋_GB2312" w:cs="Times New Roman"/>
          <w:color w:val="auto"/>
          <w:sz w:val="32"/>
          <w:szCs w:val="32"/>
          <w:lang w:val="en-US" w:eastAsia="zh-CN"/>
        </w:rPr>
        <w:t>企业总用能量、</w:t>
      </w:r>
      <w:r>
        <w:rPr>
          <w:rFonts w:hint="default" w:ascii="Times New Roman" w:hAnsi="Times New Roman" w:eastAsia="仿宋_GB2312" w:cs="Times New Roman"/>
          <w:color w:val="auto"/>
          <w:sz w:val="32"/>
          <w:szCs w:val="32"/>
          <w:lang w:val="en-US" w:eastAsia="zh-CN"/>
        </w:rPr>
        <w:t>能源结构、</w:t>
      </w:r>
      <w:r>
        <w:rPr>
          <w:rFonts w:hint="eastAsia" w:ascii="Times New Roman" w:hAnsi="Times New Roman" w:eastAsia="仿宋_GB2312" w:cs="Times New Roman"/>
          <w:color w:val="auto"/>
          <w:sz w:val="32"/>
          <w:szCs w:val="32"/>
          <w:lang w:val="en-US" w:eastAsia="zh-CN"/>
        </w:rPr>
        <w:t>绿色电力使用量及占比情况、非化石</w:t>
      </w:r>
      <w:r>
        <w:rPr>
          <w:rFonts w:hint="default" w:ascii="Times New Roman" w:hAnsi="Times New Roman" w:eastAsia="仿宋_GB2312" w:cs="Times New Roman"/>
          <w:color w:val="auto"/>
          <w:sz w:val="32"/>
          <w:szCs w:val="32"/>
          <w:lang w:val="en-US" w:eastAsia="zh-CN"/>
        </w:rPr>
        <w:t>能源</w:t>
      </w:r>
      <w:r>
        <w:rPr>
          <w:rFonts w:hint="eastAsia" w:ascii="Times New Roman" w:hAnsi="Times New Roman" w:eastAsia="仿宋_GB2312" w:cs="Times New Roman"/>
          <w:color w:val="auto"/>
          <w:sz w:val="32"/>
          <w:szCs w:val="32"/>
          <w:lang w:val="en-US" w:eastAsia="zh-CN"/>
        </w:rPr>
        <w:t>使用量及</w:t>
      </w:r>
      <w:r>
        <w:rPr>
          <w:rFonts w:hint="default" w:ascii="Times New Roman" w:hAnsi="Times New Roman" w:eastAsia="仿宋_GB2312" w:cs="Times New Roman"/>
          <w:color w:val="auto"/>
          <w:sz w:val="32"/>
          <w:szCs w:val="32"/>
          <w:lang w:val="en-US" w:eastAsia="zh-CN"/>
        </w:rPr>
        <w:t>占比情况</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（二）工艺技术装备情况。包括采用的</w:t>
      </w:r>
      <w:r>
        <w:rPr>
          <w:rFonts w:hint="default" w:ascii="Times New Roman" w:hAnsi="Times New Roman" w:eastAsia="仿宋_GB2312" w:cs="Times New Roman"/>
          <w:color w:val="auto"/>
          <w:sz w:val="32"/>
          <w:szCs w:val="32"/>
          <w:lang w:val="en-US" w:eastAsia="zh-CN"/>
        </w:rPr>
        <w:t>工艺路线</w:t>
      </w:r>
      <w:r>
        <w:rPr>
          <w:rFonts w:hint="eastAsia"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lang w:val="en-US" w:eastAsia="zh-CN"/>
        </w:rPr>
        <w:t>装备水平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用能设备种类及数量，高效装备数量</w:t>
      </w:r>
      <w:r>
        <w:rPr>
          <w:rFonts w:hint="eastAsia" w:ascii="Times New Roman" w:hAnsi="Times New Roman" w:eastAsia="仿宋_GB2312" w:cs="Times New Roman"/>
          <w:color w:val="auto"/>
          <w:sz w:val="32"/>
          <w:szCs w:val="32"/>
          <w:lang w:val="en-US" w:eastAsia="zh-CN"/>
        </w:rPr>
        <w:t>及占比、电气化终端用能设备情况及占比等。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lang w:val="en-US" w:eastAsia="zh-CN"/>
        </w:rPr>
        <w:t>（三）节能降碳技术改造情况。包括</w:t>
      </w:r>
      <w:r>
        <w:rPr>
          <w:rFonts w:hint="default" w:ascii="Times New Roman" w:hAnsi="Times New Roman" w:eastAsia="仿宋_GB2312" w:cs="Times New Roman"/>
          <w:color w:val="auto"/>
          <w:sz w:val="32"/>
          <w:szCs w:val="32"/>
          <w:lang w:val="en-US" w:eastAsia="zh-CN"/>
        </w:rPr>
        <w:t>余热余能利用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技术术</w:t>
      </w:r>
      <w:r>
        <w:rPr>
          <w:rFonts w:hint="eastAsia" w:ascii="Times New Roman" w:hAnsi="Times New Roman" w:eastAsia="仿宋_GB2312" w:cs="Times New Roman"/>
          <w:color w:val="auto"/>
          <w:sz w:val="32"/>
          <w:szCs w:val="32"/>
          <w:lang w:val="en-US" w:eastAsia="zh-CN"/>
        </w:rPr>
        <w:t>研发创新，技术改造升级，</w:t>
      </w:r>
      <w:r>
        <w:rPr>
          <w:rFonts w:hint="default" w:ascii="Times New Roman" w:hAnsi="Times New Roman" w:eastAsia="仿宋_GB2312" w:cs="Times New Roman"/>
          <w:color w:val="auto"/>
          <w:sz w:val="32"/>
          <w:szCs w:val="32"/>
          <w:lang w:val="en-US" w:eastAsia="zh-CN"/>
        </w:rPr>
        <w:t>数字化</w:t>
      </w:r>
      <w:r>
        <w:rPr>
          <w:rFonts w:hint="eastAsia" w:ascii="Times New Roman" w:hAnsi="Times New Roman" w:eastAsia="仿宋_GB2312" w:cs="Times New Roman"/>
          <w:color w:val="auto"/>
          <w:sz w:val="32"/>
          <w:szCs w:val="32"/>
          <w:lang w:val="en-US" w:eastAsia="zh-CN"/>
        </w:rPr>
        <w:t>赋能与智慧</w:t>
      </w:r>
      <w:r>
        <w:rPr>
          <w:rFonts w:hint="default" w:ascii="Times New Roman" w:hAnsi="Times New Roman" w:eastAsia="仿宋_GB2312" w:cs="Times New Roman"/>
          <w:color w:val="auto"/>
          <w:sz w:val="32"/>
          <w:szCs w:val="32"/>
          <w:lang w:val="en-US" w:eastAsia="zh-CN"/>
        </w:rPr>
        <w:t>能</w:t>
      </w:r>
      <w:r>
        <w:rPr>
          <w:rFonts w:hint="eastAsia" w:ascii="Times New Roman" w:hAnsi="Times New Roman" w:eastAsia="仿宋_GB2312" w:cs="Times New Roman"/>
          <w:color w:val="auto"/>
          <w:sz w:val="32"/>
          <w:szCs w:val="32"/>
          <w:lang w:val="en-US" w:eastAsia="zh-CN"/>
        </w:rPr>
        <w:t>碳</w:t>
      </w:r>
      <w:r>
        <w:rPr>
          <w:rFonts w:hint="default" w:ascii="Times New Roman" w:hAnsi="Times New Roman" w:eastAsia="仿宋_GB2312" w:cs="Times New Roman"/>
          <w:color w:val="auto"/>
          <w:sz w:val="32"/>
          <w:szCs w:val="32"/>
          <w:lang w:val="en-US" w:eastAsia="zh-CN"/>
        </w:rPr>
        <w:t>管理</w:t>
      </w:r>
      <w:r>
        <w:rPr>
          <w:rFonts w:hint="eastAsia" w:ascii="Times New Roman" w:hAnsi="Times New Roman" w:eastAsia="仿宋_GB2312" w:cs="Times New Roman"/>
          <w:color w:val="auto"/>
          <w:sz w:val="32"/>
          <w:szCs w:val="32"/>
          <w:lang w:val="en-US" w:eastAsia="zh-CN"/>
        </w:rPr>
        <w:t>等。请</w:t>
      </w:r>
      <w:r>
        <w:rPr>
          <w:rFonts w:hint="default" w:ascii="Times New Roman" w:hAnsi="Times New Roman" w:eastAsia="仿宋_GB2312" w:cs="Times New Roman"/>
          <w:b w:val="0"/>
          <w:bCs w:val="0"/>
          <w:color w:val="auto"/>
          <w:sz w:val="32"/>
          <w:szCs w:val="32"/>
          <w:lang w:val="en-US" w:eastAsia="zh-CN"/>
        </w:rPr>
        <w:t>提供企业工艺流程图，并标注各环节节能率及节能量。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（四）节能降碳管理情况。包括能源管理机构人员情况，能源管理体系建设情况，能源计量、产品碳足迹、碳排放核算等工作开展情况等。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原油加工、煤制焦炭、煤制甲醇、煤制烯烃、烧碱、纯碱、电石、乙烯、对二甲苯、煤制乙二醇、黄磷、合成氨、磷酸一铵、磷酸二铵、钢铁、铁合金冶炼、铜冶炼、铅冶炼、锌冶炼、电解铝、水泥熟料、平板玻璃、建筑陶瓷、卫生陶瓷等行业企业请依据《高耗能行业重点领域节能降碳改造升级实施指南（2022年版）》（</w:t>
      </w:r>
      <w:r>
        <w:rPr>
          <w:rFonts w:hint="eastAsia" w:ascii="Times New Roman" w:hAnsi="Times New Roman" w:eastAsia="仿宋_GB2312" w:cs="Times New Roman"/>
          <w:color w:val="auto"/>
          <w:sz w:val="32"/>
          <w:szCs w:val="32"/>
        </w:rPr>
        <w:t>发改产业〔2022〕200号</w:t>
      </w:r>
      <w:r>
        <w:rPr>
          <w:rFonts w:hint="eastAsia" w:ascii="Times New Roman" w:hAnsi="Times New Roman" w:eastAsia="仿宋_GB2312" w:cs="Times New Roman"/>
          <w:b w:val="0"/>
          <w:bCs w:val="0"/>
          <w:color w:val="auto"/>
          <w:sz w:val="32"/>
          <w:szCs w:val="32"/>
          <w:lang w:val="en-US" w:eastAsia="zh-CN"/>
        </w:rPr>
        <w:t>）附件中节能降碳改造升级实施指南，说明“工作方向”中相关技术应用情况及节能效果。并</w:t>
      </w:r>
      <w:r>
        <w:rPr>
          <w:rFonts w:hint="default" w:ascii="Times New Roman" w:hAnsi="Times New Roman" w:eastAsia="仿宋_GB2312" w:cs="Times New Roman"/>
          <w:b w:val="0"/>
          <w:bCs w:val="0"/>
          <w:color w:val="auto"/>
          <w:sz w:val="32"/>
          <w:szCs w:val="32"/>
          <w:lang w:val="en-US" w:eastAsia="zh-CN"/>
        </w:rPr>
        <w:t>附2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3张企业节能</w:t>
      </w:r>
      <w:r>
        <w:rPr>
          <w:rFonts w:hint="eastAsia" w:ascii="Times New Roman" w:hAnsi="Times New Roman" w:eastAsia="仿宋_GB2312" w:cs="Times New Roman"/>
          <w:b w:val="0"/>
          <w:bCs w:val="0"/>
          <w:color w:val="auto"/>
          <w:sz w:val="32"/>
          <w:szCs w:val="32"/>
          <w:lang w:val="en-US" w:eastAsia="zh-CN"/>
        </w:rPr>
        <w:t>亮点措施</w:t>
      </w:r>
      <w:r>
        <w:rPr>
          <w:rFonts w:hint="default" w:ascii="Times New Roman" w:hAnsi="Times New Roman" w:eastAsia="仿宋_GB2312" w:cs="Times New Roman"/>
          <w:b w:val="0"/>
          <w:bCs w:val="0"/>
          <w:color w:val="auto"/>
          <w:sz w:val="32"/>
          <w:szCs w:val="32"/>
          <w:lang w:val="en-US" w:eastAsia="zh-CN"/>
        </w:rPr>
        <w:t>高清图片。</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23" w:name="_Toc4715"/>
      <w:bookmarkStart w:id="24" w:name="_Toc2070"/>
      <w:bookmarkStart w:id="25" w:name="_Toc411"/>
      <w:bookmarkStart w:id="26" w:name="_Toc29313"/>
      <w:bookmarkStart w:id="27" w:name="_Toc26912"/>
      <w:r>
        <w:rPr>
          <w:rFonts w:hint="default" w:ascii="Times New Roman" w:hAnsi="Times New Roman" w:eastAsia="黑体" w:cs="Times New Roman"/>
          <w:b w:val="0"/>
          <w:bCs w:val="0"/>
          <w:color w:val="auto"/>
          <w:sz w:val="32"/>
          <w:szCs w:val="32"/>
          <w:lang w:val="en-US" w:eastAsia="zh-CN"/>
        </w:rPr>
        <w:t>三、主要成效</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w:t>
      </w:r>
      <w:r>
        <w:rPr>
          <w:rFonts w:hint="eastAsia" w:ascii="Times New Roman" w:hAnsi="Times New Roman" w:eastAsia="仿宋_GB2312" w:cs="Times New Roman"/>
          <w:b w:val="0"/>
          <w:bCs w:val="0"/>
          <w:color w:val="auto"/>
          <w:sz w:val="32"/>
          <w:szCs w:val="32"/>
          <w:lang w:val="en-US" w:eastAsia="zh-CN"/>
        </w:rPr>
        <w:t>非化石</w:t>
      </w:r>
      <w:r>
        <w:rPr>
          <w:rFonts w:hint="default" w:ascii="Times New Roman" w:hAnsi="Times New Roman" w:eastAsia="仿宋_GB2312" w:cs="Times New Roman"/>
          <w:b w:val="0"/>
          <w:bCs w:val="0"/>
          <w:color w:val="auto"/>
          <w:sz w:val="32"/>
          <w:szCs w:val="32"/>
          <w:lang w:val="en-US" w:eastAsia="zh-CN"/>
        </w:rPr>
        <w:t>能源使用比例、余能回收利用率</w:t>
      </w:r>
      <w:r>
        <w:rPr>
          <w:rFonts w:hint="eastAsia" w:ascii="Times New Roman" w:hAnsi="Times New Roman" w:eastAsia="仿宋_GB2312" w:cs="Times New Roman"/>
          <w:b w:val="0"/>
          <w:bCs w:val="0"/>
          <w:color w:val="auto"/>
          <w:sz w:val="32"/>
          <w:szCs w:val="32"/>
          <w:lang w:val="en-US" w:eastAsia="zh-CN"/>
        </w:rPr>
        <w:t>、绿色电力使用比例</w:t>
      </w:r>
      <w:r>
        <w:rPr>
          <w:rFonts w:hint="default" w:ascii="Times New Roman" w:hAnsi="Times New Roman" w:eastAsia="仿宋_GB2312" w:cs="Times New Roman"/>
          <w:b w:val="0"/>
          <w:bCs w:val="0"/>
          <w:color w:val="auto"/>
          <w:sz w:val="32"/>
          <w:szCs w:val="32"/>
          <w:lang w:val="en-US" w:eastAsia="zh-CN"/>
        </w:rPr>
        <w:t>等定量节能效果</w:t>
      </w:r>
      <w:r>
        <w:rPr>
          <w:rFonts w:hint="eastAsia" w:ascii="Times New Roman" w:hAnsi="Times New Roman" w:eastAsia="仿宋_GB2312" w:cs="Times New Roman"/>
          <w:b w:val="0"/>
          <w:bCs w:val="0"/>
          <w:color w:val="auto"/>
          <w:sz w:val="32"/>
          <w:szCs w:val="32"/>
          <w:lang w:val="en-US" w:eastAsia="zh-CN"/>
        </w:rPr>
        <w:t>，以及产生的经济效益、社会效益等</w:t>
      </w:r>
      <w:r>
        <w:rPr>
          <w:rFonts w:hint="default" w:ascii="Times New Roman" w:hAnsi="Times New Roman" w:eastAsia="仿宋_GB2312" w:cs="Times New Roman"/>
          <w:b w:val="0"/>
          <w:bCs w:val="0"/>
          <w:color w:val="auto"/>
          <w:sz w:val="32"/>
          <w:szCs w:val="32"/>
          <w:lang w:val="en-US" w:eastAsia="zh-CN"/>
        </w:rPr>
        <w:t>。</w:t>
      </w:r>
    </w:p>
    <w:p>
      <w:pPr>
        <w:spacing w:line="600" w:lineRule="exact"/>
        <w:ind w:firstLine="720" w:firstLineChars="200"/>
        <w:jc w:val="center"/>
        <w:outlineLvl w:val="9"/>
        <w:rPr>
          <w:rFonts w:hint="default" w:ascii="Times New Roman" w:hAnsi="Times New Roman" w:eastAsia="黑体" w:cs="Times New Roman"/>
          <w:b w:val="0"/>
          <w:bCs/>
          <w:color w:val="000000"/>
          <w:sz w:val="36"/>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720" w:firstLineChars="200"/>
        <w:jc w:val="center"/>
        <w:outlineLvl w:val="9"/>
        <w:rPr>
          <w:rFonts w:hint="eastAsia" w:ascii="方正小标宋简体" w:hAnsi="方正小标宋简体" w:eastAsia="方正小标宋简体" w:cs="方正小标宋简体"/>
          <w:b w:val="0"/>
          <w:bCs/>
          <w:color w:val="000000"/>
          <w:sz w:val="36"/>
          <w:szCs w:val="36"/>
        </w:rPr>
      </w:pPr>
      <w:bookmarkStart w:id="28" w:name="_Toc14041"/>
      <w:bookmarkStart w:id="29" w:name="_Toc23207"/>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bookmarkStart w:id="30" w:name="_Toc15366"/>
      <w:bookmarkStart w:id="31" w:name="_Toc12355"/>
      <w:bookmarkStart w:id="32" w:name="_Toc19123"/>
      <w:r>
        <w:rPr>
          <w:rFonts w:hint="eastAsia" w:ascii="方正小标宋简体" w:hAnsi="方正小标宋简体" w:eastAsia="方正小标宋简体" w:cs="方正小标宋简体"/>
          <w:b w:val="0"/>
          <w:bCs/>
          <w:color w:val="000000"/>
          <w:sz w:val="36"/>
          <w:szCs w:val="36"/>
        </w:rPr>
        <w:t>企业能效分析报告（格式）</w:t>
      </w:r>
      <w:bookmarkEnd w:id="28"/>
      <w:bookmarkEnd w:id="29"/>
      <w:bookmarkEnd w:id="30"/>
      <w:bookmarkEnd w:id="31"/>
      <w:bookmarkEnd w:id="32"/>
    </w:p>
    <w:p>
      <w:pPr>
        <w:widowControl/>
        <w:ind w:firstLine="723"/>
        <w:jc w:val="left"/>
        <w:rPr>
          <w:rFonts w:hint="default" w:ascii="Times New Roman" w:hAnsi="Times New Roman" w:cs="Times New Roman"/>
          <w:sz w:val="20"/>
        </w:rPr>
      </w:pPr>
    </w:p>
    <w:p>
      <w:pPr>
        <w:spacing w:line="600" w:lineRule="exact"/>
        <w:ind w:firstLine="640" w:firstLineChars="200"/>
        <w:outlineLvl w:val="0"/>
        <w:rPr>
          <w:rFonts w:hint="default" w:ascii="Times New Roman" w:hAnsi="Times New Roman" w:eastAsia="黑体" w:cs="Times New Roman"/>
          <w:color w:val="000000"/>
          <w:sz w:val="32"/>
        </w:rPr>
      </w:pPr>
      <w:bookmarkStart w:id="33" w:name="_Toc9117"/>
      <w:bookmarkStart w:id="34" w:name="_Toc4660"/>
      <w:bookmarkStart w:id="35" w:name="_Toc27513"/>
      <w:bookmarkStart w:id="36" w:name="_Toc3303"/>
      <w:bookmarkStart w:id="37" w:name="_Toc23123"/>
      <w:r>
        <w:rPr>
          <w:rFonts w:hint="default" w:ascii="Times New Roman" w:hAnsi="Times New Roman" w:eastAsia="黑体" w:cs="Times New Roman"/>
          <w:color w:val="000000"/>
          <w:sz w:val="32"/>
        </w:rPr>
        <w:t>一、基本情况</w:t>
      </w:r>
      <w:bookmarkEnd w:id="33"/>
      <w:bookmarkEnd w:id="34"/>
      <w:bookmarkEnd w:id="35"/>
      <w:bookmarkEnd w:id="36"/>
      <w:bookmarkEnd w:id="37"/>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pPr>
        <w:spacing w:line="600" w:lineRule="exact"/>
        <w:ind w:firstLine="640" w:firstLineChars="200"/>
        <w:outlineLvl w:val="0"/>
        <w:rPr>
          <w:rFonts w:hint="default" w:ascii="Times New Roman" w:hAnsi="Times New Roman" w:eastAsia="黑体" w:cs="Times New Roman"/>
          <w:color w:val="000000"/>
          <w:sz w:val="32"/>
        </w:rPr>
      </w:pPr>
      <w:bookmarkStart w:id="38" w:name="_Toc15767"/>
      <w:bookmarkStart w:id="39" w:name="_Toc9418"/>
      <w:bookmarkStart w:id="40" w:name="_Toc18493"/>
      <w:bookmarkStart w:id="41" w:name="_Toc16920"/>
      <w:bookmarkStart w:id="42" w:name="_Toc16406"/>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bookmarkEnd w:id="38"/>
      <w:bookmarkEnd w:id="39"/>
      <w:bookmarkEnd w:id="40"/>
      <w:bookmarkEnd w:id="41"/>
      <w:bookmarkEnd w:id="42"/>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w:t>
      </w:r>
      <w:r>
        <w:rPr>
          <w:rFonts w:hint="eastAsia" w:ascii="Times New Roman" w:hAnsi="Times New Roman" w:eastAsia="仿宋_GB2312" w:cs="Times New Roman"/>
          <w:color w:val="auto"/>
          <w:sz w:val="32"/>
          <w:szCs w:val="32"/>
          <w:lang w:val="en-US" w:eastAsia="zh-CN"/>
        </w:rPr>
        <w:t>等情况</w:t>
      </w:r>
      <w:r>
        <w:rPr>
          <w:rFonts w:hint="default" w:ascii="Times New Roman" w:hAnsi="Times New Roman" w:eastAsia="仿宋_GB2312" w:cs="Times New Roman"/>
          <w:color w:val="auto"/>
          <w:sz w:val="32"/>
          <w:szCs w:val="32"/>
          <w:lang w:val="en-US" w:eastAsia="zh-CN"/>
        </w:rPr>
        <w:t>。</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（三）按照相应能耗限额标准、计算方法详细阐明统计范围，以及统计范围内各流程工序的能源种类、能源消耗情况。</w:t>
      </w:r>
    </w:p>
    <w:p>
      <w:pPr>
        <w:spacing w:line="600" w:lineRule="exact"/>
        <w:ind w:firstLine="640" w:firstLineChars="200"/>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详细列出单位产品能耗的计算方法和计算过程。</w:t>
      </w:r>
    </w:p>
    <w:p>
      <w:pPr>
        <w:spacing w:line="600" w:lineRule="exact"/>
        <w:ind w:firstLine="640" w:firstLineChars="200"/>
        <w:outlineLvl w:val="0"/>
        <w:rPr>
          <w:rFonts w:hint="default" w:ascii="Times New Roman" w:hAnsi="Times New Roman" w:eastAsia="黑体" w:cs="Times New Roman"/>
          <w:color w:val="000000"/>
          <w:sz w:val="32"/>
        </w:rPr>
      </w:pPr>
      <w:bookmarkStart w:id="43" w:name="_Toc26074"/>
      <w:bookmarkStart w:id="44" w:name="_Toc27597"/>
      <w:bookmarkStart w:id="45" w:name="_Toc28712"/>
      <w:bookmarkStart w:id="46" w:name="_Toc8957"/>
      <w:bookmarkStart w:id="47" w:name="_Toc31863"/>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bookmarkEnd w:id="43"/>
      <w:bookmarkEnd w:id="44"/>
      <w:bookmarkEnd w:id="45"/>
      <w:bookmarkEnd w:id="46"/>
      <w:bookmarkEnd w:id="47"/>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pPr>
        <w:spacing w:line="600" w:lineRule="exact"/>
        <w:ind w:firstLine="643" w:firstLineChars="200"/>
        <w:rPr>
          <w:rFonts w:hint="default" w:ascii="Times New Roman" w:hAnsi="Times New Roman" w:eastAsia="仿宋_GB2312" w:cs="Times New Roman"/>
          <w:color w:val="auto"/>
          <w:sz w:val="32"/>
          <w:szCs w:val="32"/>
        </w:rPr>
      </w:pPr>
      <w:bookmarkStart w:id="48" w:name="_Toc14864"/>
      <w:bookmarkStart w:id="49" w:name="_Toc32590"/>
      <w:bookmarkStart w:id="50" w:name="_Toc3843"/>
      <w:r>
        <w:rPr>
          <w:rStyle w:val="13"/>
          <w:rFonts w:hint="eastAsia" w:ascii="楷体_GB2312" w:hAnsi="楷体_GB2312" w:eastAsia="楷体_GB2312" w:cs="楷体_GB2312"/>
        </w:rPr>
        <w:t>（一）管理</w:t>
      </w:r>
      <w:r>
        <w:rPr>
          <w:rStyle w:val="13"/>
          <w:rFonts w:ascii="楷体_GB2312" w:hAnsi="楷体_GB2312" w:eastAsia="楷体_GB2312" w:cs="楷体_GB2312"/>
        </w:rPr>
        <w:t>措施</w:t>
      </w:r>
      <w:r>
        <w:rPr>
          <w:rStyle w:val="13"/>
          <w:rFonts w:hint="eastAsia" w:ascii="楷体_GB2312" w:hAnsi="楷体_GB2312" w:eastAsia="楷体_GB2312" w:cs="楷体_GB2312"/>
        </w:rPr>
        <w:t>。</w:t>
      </w:r>
      <w:bookmarkEnd w:id="48"/>
      <w:bookmarkEnd w:id="49"/>
      <w:bookmarkEnd w:id="50"/>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数字化赋能、“工业互联网+能效管理”、标准化、重点用能设备系统性运行控制优化、</w:t>
      </w:r>
      <w:r>
        <w:rPr>
          <w:rFonts w:hint="default" w:ascii="Times New Roman" w:hAnsi="Times New Roman" w:eastAsia="仿宋_GB2312" w:cs="Times New Roman"/>
          <w:color w:val="auto"/>
          <w:sz w:val="32"/>
          <w:szCs w:val="32"/>
          <w:lang w:val="en-US" w:eastAsia="zh-CN"/>
        </w:rPr>
        <w:t>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rPr>
      </w:pPr>
      <w:bookmarkStart w:id="51" w:name="_Toc23889"/>
      <w:bookmarkStart w:id="52" w:name="_Toc26895"/>
      <w:bookmarkStart w:id="53" w:name="_Toc23477"/>
      <w:r>
        <w:rPr>
          <w:rStyle w:val="13"/>
          <w:rFonts w:hint="eastAsia" w:ascii="楷体_GB2312" w:hAnsi="楷体_GB2312" w:eastAsia="楷体_GB2312" w:cs="楷体_GB2312"/>
        </w:rPr>
        <w:t>（二）技术改造。</w:t>
      </w:r>
      <w:bookmarkEnd w:id="51"/>
      <w:bookmarkEnd w:id="52"/>
      <w:bookmarkEnd w:id="53"/>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eastAsia"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bookmarkStart w:id="54" w:name="_Toc10373"/>
      <w:bookmarkStart w:id="55" w:name="_Toc222"/>
      <w:bookmarkStart w:id="56" w:name="_Toc17021"/>
      <w:r>
        <w:rPr>
          <w:rStyle w:val="13"/>
          <w:rFonts w:hint="eastAsia" w:ascii="楷体_GB2312" w:hAnsi="楷体_GB2312" w:eastAsia="楷体_GB2312" w:cs="楷体_GB2312"/>
        </w:rPr>
        <w:t>（三）工艺革新。</w:t>
      </w:r>
      <w:bookmarkEnd w:id="54"/>
      <w:bookmarkEnd w:id="55"/>
      <w:bookmarkEnd w:id="56"/>
      <w:r>
        <w:rPr>
          <w:rFonts w:hint="default" w:ascii="Times New Roman" w:hAnsi="Times New Roman" w:eastAsia="仿宋_GB2312" w:cs="Times New Roman"/>
          <w:color w:val="auto"/>
          <w:sz w:val="32"/>
          <w:szCs w:val="32"/>
        </w:rPr>
        <w:t>介绍企业实施的重大节能</w:t>
      </w:r>
      <w:r>
        <w:rPr>
          <w:rFonts w:hint="eastAsia"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提升绿色电力使用比例情况及成效。</w:t>
      </w:r>
    </w:p>
    <w:p>
      <w:pPr>
        <w:spacing w:line="600" w:lineRule="exact"/>
        <w:ind w:firstLine="640" w:firstLineChars="200"/>
        <w:outlineLvl w:val="0"/>
        <w:rPr>
          <w:rFonts w:hint="default" w:ascii="Times New Roman" w:hAnsi="Times New Roman" w:eastAsia="黑体" w:cs="Times New Roman"/>
          <w:color w:val="000000"/>
          <w:sz w:val="32"/>
        </w:rPr>
      </w:pPr>
      <w:bookmarkStart w:id="57" w:name="_Toc4394"/>
      <w:bookmarkStart w:id="58" w:name="_Toc10809"/>
      <w:bookmarkStart w:id="59" w:name="_Toc15762"/>
      <w:bookmarkStart w:id="60" w:name="_Toc7381"/>
      <w:bookmarkStart w:id="61" w:name="_Toc3268"/>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rPr>
      </w:pPr>
      <w:bookmarkStart w:id="62" w:name="_Toc32327"/>
      <w:bookmarkStart w:id="63" w:name="_Toc5606"/>
      <w:bookmarkStart w:id="64" w:name="_Toc19319"/>
      <w:bookmarkStart w:id="65" w:name="_Toc20188"/>
      <w:bookmarkStart w:id="66" w:name="_Toc19379"/>
      <w:r>
        <w:rPr>
          <w:rFonts w:hint="default" w:ascii="Times New Roman" w:hAnsi="Times New Roman" w:eastAsia="仿宋_GB2312" w:cs="Times New Roman"/>
          <w:color w:val="000000"/>
          <w:sz w:val="32"/>
        </w:rPr>
        <w:t>未来三年拟采取的主要</w:t>
      </w:r>
      <w:r>
        <w:rPr>
          <w:rFonts w:hint="eastAsia"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bookmarkEnd w:id="62"/>
      <w:bookmarkEnd w:id="63"/>
      <w:bookmarkEnd w:id="64"/>
      <w:bookmarkEnd w:id="65"/>
      <w:bookmarkEnd w:id="66"/>
    </w:p>
    <w:p>
      <w:pPr>
        <w:spacing w:line="600" w:lineRule="exact"/>
        <w:ind w:firstLine="640" w:firstLineChars="200"/>
        <w:outlineLvl w:val="0"/>
        <w:rPr>
          <w:rFonts w:hint="default" w:ascii="Times New Roman" w:hAnsi="Times New Roman" w:eastAsia="黑体" w:cs="Times New Roman"/>
          <w:color w:val="000000"/>
          <w:sz w:val="32"/>
        </w:rPr>
      </w:pPr>
      <w:bookmarkStart w:id="67" w:name="_Toc21477"/>
      <w:bookmarkStart w:id="68" w:name="_Toc27249"/>
      <w:bookmarkStart w:id="69" w:name="_Toc18732"/>
      <w:bookmarkStart w:id="70" w:name="_Toc4884"/>
      <w:bookmarkStart w:id="71" w:name="_Toc658"/>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bookmarkEnd w:id="67"/>
      <w:bookmarkEnd w:id="68"/>
      <w:bookmarkEnd w:id="69"/>
      <w:bookmarkEnd w:id="70"/>
      <w:bookmarkEnd w:id="71"/>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rPr>
      </w:pPr>
      <w:bookmarkStart w:id="72" w:name="_Toc8932"/>
      <w:bookmarkStart w:id="73" w:name="_Toc11195"/>
      <w:bookmarkStart w:id="74" w:name="_Toc26434"/>
      <w:bookmarkStart w:id="75" w:name="_Toc11486"/>
      <w:bookmarkStart w:id="76" w:name="_Toc23031"/>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bookmarkEnd w:id="72"/>
      <w:bookmarkEnd w:id="73"/>
      <w:bookmarkEnd w:id="74"/>
      <w:bookmarkEnd w:id="75"/>
      <w:bookmarkEnd w:id="76"/>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rPr>
      </w:pPr>
      <w:bookmarkStart w:id="77" w:name="_Toc26715"/>
      <w:bookmarkStart w:id="78" w:name="_Toc12359"/>
      <w:bookmarkStart w:id="79" w:name="_Toc8339"/>
      <w:bookmarkStart w:id="80" w:name="_Toc32119"/>
      <w:bookmarkStart w:id="81" w:name="_Toc8421"/>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一</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bookmarkEnd w:id="77"/>
      <w:bookmarkEnd w:id="78"/>
      <w:bookmarkEnd w:id="79"/>
      <w:bookmarkEnd w:id="80"/>
      <w:bookmarkEnd w:id="81"/>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22"/>
        </w:rPr>
      </w:pPr>
      <w:bookmarkStart w:id="82" w:name="_Toc10382"/>
      <w:bookmarkStart w:id="83" w:name="_Toc7630"/>
      <w:bookmarkStart w:id="84" w:name="_Toc19052"/>
      <w:bookmarkStart w:id="85" w:name="_Toc5700"/>
      <w:bookmarkStart w:id="86" w:name="_Toc31480"/>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二</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bookmarkEnd w:id="82"/>
      <w:bookmarkEnd w:id="83"/>
      <w:bookmarkEnd w:id="84"/>
      <w:bookmarkEnd w:id="85"/>
      <w:bookmarkEnd w:id="86"/>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color w:val="000000"/>
          <w:sz w:val="32"/>
          <w:lang w:eastAsia="zh-CN"/>
        </w:rPr>
      </w:pPr>
      <w:bookmarkStart w:id="87" w:name="_Toc599"/>
      <w:bookmarkStart w:id="88" w:name="_Toc30644"/>
      <w:bookmarkStart w:id="89" w:name="_Toc19727"/>
      <w:bookmarkStart w:id="90" w:name="_Toc3527"/>
      <w:bookmarkStart w:id="91" w:name="_Toc5365"/>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三</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bookmarkEnd w:id="87"/>
      <w:bookmarkEnd w:id="88"/>
      <w:bookmarkEnd w:id="89"/>
      <w:bookmarkEnd w:id="90"/>
      <w:bookmarkEnd w:id="91"/>
      <w:r>
        <w:rPr>
          <w:rFonts w:hint="eastAsia" w:ascii="Times New Roman" w:hAnsi="Times New Roman" w:eastAsia="仿宋_GB2312" w:cs="Times New Roman"/>
          <w:color w:val="000000"/>
          <w:sz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lang w:val="en-US" w:eastAsia="zh-CN"/>
        </w:rPr>
      </w:pPr>
      <w:bookmarkStart w:id="92" w:name="_Toc28656"/>
      <w:bookmarkStart w:id="93" w:name="_Toc8102"/>
      <w:bookmarkStart w:id="94" w:name="_Toc22029"/>
      <w:bookmarkStart w:id="95" w:name="_Toc32734"/>
      <w:bookmarkStart w:id="96" w:name="_Toc3778"/>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企业正在开展或未来三年拟开展的节能降碳改造项目立项实施材料或项目计划等。</w:t>
      </w:r>
      <w:bookmarkEnd w:id="92"/>
      <w:bookmarkEnd w:id="93"/>
      <w:bookmarkEnd w:id="94"/>
      <w:bookmarkEnd w:id="95"/>
      <w:bookmarkEnd w:id="96"/>
    </w:p>
    <w:p>
      <w:pPr>
        <w:keepNext w:val="0"/>
        <w:keepLines w:val="0"/>
        <w:pageBreakBefore w:val="0"/>
        <w:widowControl/>
        <w:kinsoku/>
        <w:wordWrap/>
        <w:overflowPunct/>
        <w:topLinePunct w:val="0"/>
        <w:autoSpaceDE/>
        <w:autoSpaceDN/>
        <w:bidi w:val="0"/>
        <w:adjustRightInd/>
        <w:snapToGrid/>
        <w:jc w:val="left"/>
        <w:textAlignment w:val="auto"/>
        <w:outlineLvl w:val="9"/>
        <w:rPr>
          <w:rFonts w:hint="default" w:ascii="Times New Roman" w:hAnsi="Times New Roman" w:eastAsia="仿宋_GB2312" w:cs="Times New Roman"/>
          <w:sz w:val="32"/>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97" w:name="_Toc20542"/>
      <w:bookmarkStart w:id="98" w:name="_Toc23389"/>
      <w:bookmarkStart w:id="99" w:name="_Toc25792"/>
      <w:bookmarkStart w:id="100" w:name="_Toc18651"/>
      <w:bookmarkStart w:id="101" w:name="_Toc28025"/>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97"/>
      <w:bookmarkEnd w:id="98"/>
      <w:bookmarkEnd w:id="99"/>
      <w:bookmarkEnd w:id="100"/>
      <w:bookmarkEnd w:id="101"/>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原油加工行业能源使用情况详表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仿宋_GB2312" w:hAnsi="仿宋_GB2312" w:eastAsia="仿宋_GB2312" w:cs="仿宋_GB2312"/>
                <w:sz w:val="24"/>
                <w:szCs w:val="28"/>
              </w:rPr>
              <w:t>单位能量因数能耗（千克标准油/</w:t>
            </w:r>
            <w:r>
              <w:rPr>
                <w:rFonts w:hint="eastAsia" w:ascii="仿宋_GB2312" w:hAnsi="仿宋_GB2312" w:eastAsia="仿宋_GB2312" w:cs="仿宋_GB2312"/>
                <w:sz w:val="24"/>
                <w:szCs w:val="28"/>
                <w:lang w:eastAsia="zh-CN"/>
              </w:rPr>
              <w:t>（</w:t>
            </w:r>
            <w:r>
              <w:rPr>
                <w:rFonts w:hint="eastAsia" w:ascii="仿宋_GB2312" w:hAnsi="仿宋_GB2312" w:eastAsia="仿宋_GB2312" w:cs="仿宋_GB2312"/>
                <w:sz w:val="24"/>
                <w:szCs w:val="28"/>
              </w:rPr>
              <w:t>吨·能量因数）</w:t>
            </w:r>
            <w:r>
              <w:rPr>
                <w:rFonts w:hint="eastAsia" w:ascii="仿宋_GB2312" w:hAnsi="仿宋_GB2312" w:eastAsia="仿宋_GB2312" w:cs="仿宋_GB2312"/>
                <w:sz w:val="24"/>
                <w:szCs w:val="28"/>
                <w:lang w:eastAsia="zh-CN"/>
              </w:rPr>
              <w:t>）</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val="en-US" w:eastAsia="zh-CN"/>
              </w:rPr>
              <w:t>标准油</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标准油</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234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7</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hint="eastAsia"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rPr>
              <w:t>8</w:t>
            </w:r>
          </w:p>
        </w:tc>
        <w:tc>
          <w:tcPr>
            <w:tcW w:w="438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02" w:name="_Toc9608"/>
      <w:bookmarkStart w:id="103" w:name="_Toc23971"/>
      <w:bookmarkStart w:id="104" w:name="_Toc7965"/>
      <w:bookmarkStart w:id="105" w:name="_Toc12287"/>
      <w:bookmarkStart w:id="106" w:name="_Toc8804"/>
      <w:bookmarkStart w:id="107" w:name="_Toc472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102"/>
    </w:p>
    <w:p>
      <w:pPr>
        <w:tabs>
          <w:tab w:val="left" w:pos="4962"/>
        </w:tabs>
        <w:jc w:val="center"/>
        <w:outlineLvl w:val="9"/>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乙烯行业能源使用情况详表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97"/>
        <w:gridCol w:w="1190"/>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吨乙烯综合能耗（千克标准油</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w:t>
            </w:r>
            <w:r>
              <w:rPr>
                <w:rFonts w:hint="default" w:ascii="Times New Roman" w:hAnsi="Times New Roman" w:eastAsia="仿宋_GB2312" w:cs="Times New Roman"/>
                <w:sz w:val="24"/>
                <w:szCs w:val="28"/>
                <w:lang w:val="en-US"/>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00"/>
        <w:gridCol w:w="1171"/>
        <w:gridCol w:w="100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_GB2312" w:cs="Times New Roman"/>
          <w:sz w:val="32"/>
          <w:szCs w:val="32"/>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41"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539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7</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8</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lang w:val="en-US" w:eastAsia="zh-CN"/>
              </w:rPr>
              <w:t>9</w:t>
            </w:r>
          </w:p>
        </w:tc>
        <w:tc>
          <w:tcPr>
            <w:tcW w:w="53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08" w:name="_Toc11452"/>
      <w:bookmarkStart w:id="109" w:name="_Toc14554"/>
      <w:bookmarkStart w:id="110" w:name="_Toc7424"/>
      <w:bookmarkStart w:id="111" w:name="_Toc17824"/>
      <w:bookmarkStart w:id="112" w:name="_Toc6245"/>
      <w:bookmarkStart w:id="113" w:name="_Toc31893"/>
      <w:r>
        <w:rPr>
          <w:rFonts w:hint="default" w:ascii="Times New Roman" w:hAnsi="Times New Roman" w:eastAsia="黑体" w:cs="Times New Roman"/>
          <w:bCs/>
          <w:color w:val="000000"/>
          <w:sz w:val="32"/>
          <w:szCs w:val="21"/>
        </w:rPr>
        <w:t>附表</w:t>
      </w:r>
      <w:bookmarkEnd w:id="108"/>
      <w:bookmarkEnd w:id="109"/>
      <w:bookmarkEnd w:id="110"/>
      <w:bookmarkEnd w:id="111"/>
      <w:bookmarkEnd w:id="112"/>
      <w:r>
        <w:rPr>
          <w:rFonts w:hint="eastAsia" w:ascii="Times New Roman" w:hAnsi="Times New Roman" w:eastAsia="黑体" w:cs="Times New Roman"/>
          <w:bCs/>
          <w:color w:val="000000"/>
          <w:sz w:val="32"/>
          <w:szCs w:val="21"/>
          <w:lang w:val="en-US" w:eastAsia="zh-CN"/>
        </w:rPr>
        <w:t>3</w:t>
      </w:r>
      <w:bookmarkEnd w:id="113"/>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对二甲苯行业能源使用情况详表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吨对二甲苯综合能耗（千克标准油</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w:t>
            </w:r>
            <w:r>
              <w:rPr>
                <w:rFonts w:hint="default" w:ascii="Times New Roman" w:hAnsi="Times New Roman" w:eastAsia="仿宋_GB2312" w:cs="Times New Roman"/>
                <w:sz w:val="24"/>
                <w:szCs w:val="28"/>
                <w:lang w:val="en-US"/>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0"/>
        <w:gridCol w:w="747"/>
        <w:gridCol w:w="947"/>
        <w:gridCol w:w="1081"/>
        <w:gridCol w:w="671"/>
        <w:gridCol w:w="1107"/>
        <w:gridCol w:w="9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6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14" w:name="_Toc30803"/>
      <w:bookmarkStart w:id="115" w:name="_Toc15553"/>
      <w:bookmarkStart w:id="116" w:name="_Toc16885"/>
      <w:bookmarkStart w:id="117" w:name="_Toc9013"/>
      <w:bookmarkStart w:id="118" w:name="_Toc16792"/>
      <w:bookmarkStart w:id="119" w:name="_Toc28533"/>
      <w:r>
        <w:rPr>
          <w:rFonts w:hint="default" w:ascii="Times New Roman" w:hAnsi="Times New Roman" w:eastAsia="黑体" w:cs="Times New Roman"/>
          <w:bCs/>
          <w:color w:val="000000"/>
          <w:sz w:val="32"/>
          <w:szCs w:val="21"/>
        </w:rPr>
        <w:t>附表</w:t>
      </w:r>
      <w:bookmarkEnd w:id="114"/>
      <w:bookmarkEnd w:id="115"/>
      <w:bookmarkEnd w:id="116"/>
      <w:bookmarkEnd w:id="117"/>
      <w:bookmarkEnd w:id="118"/>
      <w:r>
        <w:rPr>
          <w:rFonts w:hint="eastAsia" w:ascii="Times New Roman" w:hAnsi="Times New Roman" w:eastAsia="黑体" w:cs="Times New Roman"/>
          <w:bCs/>
          <w:color w:val="000000"/>
          <w:sz w:val="32"/>
          <w:szCs w:val="21"/>
          <w:lang w:val="en-US" w:eastAsia="zh-CN"/>
        </w:rPr>
        <w:t>4</w:t>
      </w:r>
      <w:bookmarkEnd w:id="119"/>
    </w:p>
    <w:p>
      <w:pPr>
        <w:tabs>
          <w:tab w:val="left" w:pos="4962"/>
        </w:tabs>
        <w:jc w:val="center"/>
        <w:outlineLvl w:val="9"/>
        <w:rPr>
          <w:rFonts w:hint="eastAsia" w:ascii="方正小标宋简体" w:hAnsi="方正小标宋简体" w:eastAsia="方正小标宋简体" w:cs="方正小标宋简体"/>
          <w:bCs/>
          <w:sz w:val="36"/>
        </w:rPr>
      </w:pPr>
      <w:bookmarkStart w:id="120" w:name="_Toc2438"/>
      <w:bookmarkStart w:id="121" w:name="_Toc11777"/>
      <w:r>
        <w:rPr>
          <w:rFonts w:hint="eastAsia" w:ascii="方正小标宋简体" w:hAnsi="方正小标宋简体" w:eastAsia="方正小标宋简体" w:cs="方正小标宋简体"/>
          <w:bCs/>
          <w:sz w:val="36"/>
        </w:rPr>
        <w:t>精对苯二甲酸行业能源使用情况详表</w:t>
      </w:r>
      <w:bookmarkEnd w:id="120"/>
      <w:bookmarkEnd w:id="121"/>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w:t>
            </w:r>
            <w:r>
              <w:rPr>
                <w:rFonts w:hint="default" w:ascii="Times New Roman" w:hAnsi="Times New Roman" w:eastAsia="仿宋_GB2312" w:cs="Times New Roman"/>
                <w:sz w:val="24"/>
                <w:szCs w:val="28"/>
              </w:rPr>
              <w:t>综合能耗（千克</w:t>
            </w:r>
            <w:r>
              <w:rPr>
                <w:rFonts w:hint="eastAsia" w:ascii="Times New Roman" w:hAnsi="Times New Roman" w:eastAsia="仿宋_GB2312" w:cs="Times New Roman"/>
                <w:sz w:val="24"/>
                <w:szCs w:val="28"/>
                <w:lang w:val="en-US" w:eastAsia="zh-CN"/>
              </w:rPr>
              <w:t>标准煤/吨</w:t>
            </w:r>
            <w:r>
              <w:rPr>
                <w:rFonts w:hint="default" w:ascii="Times New Roman" w:hAnsi="Times New Roman" w:eastAsia="仿宋_GB2312" w:cs="Times New Roman"/>
                <w:sz w:val="24"/>
                <w:szCs w:val="28"/>
              </w:rPr>
              <w:t>）</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shd w:val="clear" w:color="auto" w:fill="auto"/>
        </w:rPr>
      </w:pPr>
      <w:r>
        <w:rPr>
          <w:rFonts w:hint="default" w:ascii="Times New Roman" w:hAnsi="Times New Roman" w:eastAsia="仿宋_GB2312" w:cs="Times New Roman"/>
          <w:sz w:val="32"/>
          <w:szCs w:val="32"/>
          <w:shd w:val="clear" w:color="auto" w:fill="auto"/>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704"/>
        <w:gridCol w:w="1070"/>
        <w:gridCol w:w="93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04"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4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4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center"/>
        <w:outlineLvl w:val="9"/>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 w:val="0"/>
          <w:bCs/>
          <w:color w:val="000000"/>
          <w:sz w:val="32"/>
          <w:szCs w:val="21"/>
          <w:lang w:eastAsia="zh-CN"/>
        </w:rPr>
      </w:pPr>
      <w:bookmarkStart w:id="122" w:name="_Toc8754"/>
      <w:r>
        <w:rPr>
          <w:rFonts w:hint="default" w:ascii="Times New Roman" w:hAnsi="Times New Roman" w:eastAsia="黑体" w:cs="Times New Roman"/>
          <w:b w:val="0"/>
          <w:bCs/>
          <w:color w:val="000000"/>
          <w:sz w:val="32"/>
          <w:szCs w:val="21"/>
        </w:rPr>
        <w:t>附表</w:t>
      </w:r>
      <w:bookmarkEnd w:id="103"/>
      <w:bookmarkEnd w:id="104"/>
      <w:bookmarkEnd w:id="105"/>
      <w:bookmarkEnd w:id="106"/>
      <w:bookmarkEnd w:id="107"/>
      <w:r>
        <w:rPr>
          <w:rFonts w:hint="eastAsia" w:ascii="Times New Roman" w:hAnsi="Times New Roman" w:eastAsia="黑体" w:cs="Times New Roman"/>
          <w:b w:val="0"/>
          <w:bCs/>
          <w:color w:val="000000"/>
          <w:sz w:val="32"/>
          <w:szCs w:val="21"/>
          <w:lang w:val="en-US" w:eastAsia="zh-CN"/>
        </w:rPr>
        <w:t>5</w:t>
      </w:r>
      <w:bookmarkEnd w:id="122"/>
    </w:p>
    <w:p>
      <w:pPr>
        <w:tabs>
          <w:tab w:val="left" w:pos="4962"/>
        </w:tabs>
        <w:jc w:val="center"/>
        <w:rPr>
          <w:rFonts w:hint="default" w:ascii="Times New Roman" w:hAnsi="Times New Roman" w:eastAsia="黑体" w:cs="Times New Roman"/>
          <w:bCs/>
          <w:sz w:val="36"/>
          <w:szCs w:val="22"/>
        </w:rPr>
      </w:pPr>
      <w:r>
        <w:rPr>
          <w:rFonts w:hint="eastAsia" w:ascii="方正小标宋简体" w:hAnsi="方正小标宋简体" w:eastAsia="方正小标宋简体" w:cs="方正小标宋简体"/>
          <w:bCs/>
          <w:sz w:val="36"/>
          <w:szCs w:val="22"/>
          <w:lang w:val="en-US" w:eastAsia="zh-CN"/>
        </w:rPr>
        <w:t>煤制焦炭</w:t>
      </w:r>
      <w:r>
        <w:rPr>
          <w:rFonts w:hint="eastAsia" w:ascii="方正小标宋简体" w:hAnsi="方正小标宋简体" w:eastAsia="方正小标宋简体" w:cs="方正小标宋简体"/>
          <w:bCs/>
          <w:sz w:val="36"/>
          <w:szCs w:val="22"/>
        </w:rPr>
        <w:t>行业能源使用情况详表</w:t>
      </w:r>
    </w:p>
    <w:p>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 xml:space="preserve">表1 </w:t>
      </w:r>
      <w:r>
        <w:rPr>
          <w:rFonts w:hint="eastAsia" w:ascii="Times New Roman" w:hAnsi="Times New Roman" w:eastAsia="仿宋_GB2312" w:cs="Times New Roman"/>
          <w:sz w:val="32"/>
          <w:szCs w:val="32"/>
          <w:lang w:val="en-US" w:eastAsia="zh-CN"/>
        </w:rPr>
        <w:t>煤制焦炭</w:t>
      </w:r>
      <w:r>
        <w:rPr>
          <w:rFonts w:hint="default" w:ascii="Times New Roman" w:hAnsi="Times New Roman" w:eastAsia="仿宋_GB2312" w:cs="Times New Roman"/>
          <w:sz w:val="32"/>
          <w:szCs w:val="32"/>
        </w:rPr>
        <w:t>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50"/>
        <w:gridCol w:w="1406"/>
        <w:gridCol w:w="1726"/>
        <w:gridCol w:w="1150"/>
        <w:gridCol w:w="11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焦炉炉型</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年设计焦炭产能（万吨）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w:t>
            </w:r>
            <w:r>
              <w:rPr>
                <w:rFonts w:hint="eastAsia" w:ascii="Times New Roman" w:hAnsi="Times New Roman" w:eastAsia="仿宋_GB2312" w:cs="Times New Roman"/>
                <w:sz w:val="24"/>
                <w:szCs w:val="21"/>
                <w:lang w:val="en-US" w:eastAsia="zh-CN"/>
              </w:rPr>
              <w:t>标准煤/吨</w:t>
            </w:r>
            <w:r>
              <w:rPr>
                <w:rFonts w:hint="default" w:ascii="Times New Roman" w:hAnsi="Times New Roman" w:eastAsia="仿宋_GB2312" w:cs="Times New Roman"/>
                <w:sz w:val="24"/>
                <w:szCs w:val="21"/>
              </w:rPr>
              <w:t>）</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w:t>
            </w:r>
            <w:r>
              <w:rPr>
                <w:rFonts w:hint="eastAsia" w:ascii="Times New Roman" w:hAnsi="Times New Roman" w:eastAsia="仿宋_GB2312" w:cs="Times New Roman"/>
                <w:sz w:val="24"/>
                <w:szCs w:val="21"/>
                <w:lang w:eastAsia="zh-CN"/>
              </w:rPr>
              <w:t>用电量</w:t>
            </w:r>
            <w:r>
              <w:rPr>
                <w:rFonts w:hint="default" w:ascii="Times New Roman" w:hAnsi="Times New Roman" w:eastAsia="仿宋_GB2312" w:cs="Times New Roman"/>
                <w:sz w:val="24"/>
                <w:szCs w:val="21"/>
              </w:rPr>
              <w:t>（千瓦时</w:t>
            </w:r>
            <w:r>
              <w:rPr>
                <w:rFonts w:hint="eastAsia"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50" w:type="dxa"/>
            <w:noWrap w:val="0"/>
            <w:vAlign w:val="center"/>
          </w:tcPr>
          <w:p>
            <w:pPr>
              <w:widowControl/>
              <w:jc w:val="center"/>
              <w:rPr>
                <w:rFonts w:ascii="Times New Roman" w:hAnsi="Times New Roman" w:eastAsia="仿宋_GB2312" w:cs="Times New Roman"/>
                <w:sz w:val="24"/>
                <w:szCs w:val="21"/>
              </w:rPr>
            </w:pPr>
          </w:p>
        </w:tc>
        <w:tc>
          <w:tcPr>
            <w:tcW w:w="1406" w:type="dxa"/>
            <w:noWrap w:val="0"/>
            <w:vAlign w:val="center"/>
          </w:tcPr>
          <w:p>
            <w:pPr>
              <w:widowControl/>
              <w:jc w:val="center"/>
              <w:rPr>
                <w:rFonts w:ascii="Times New Roman" w:hAnsi="Times New Roman" w:eastAsia="仿宋_GB2312" w:cs="Times New Roman"/>
                <w:sz w:val="24"/>
                <w:szCs w:val="21"/>
              </w:rPr>
            </w:pPr>
          </w:p>
        </w:tc>
        <w:tc>
          <w:tcPr>
            <w:tcW w:w="1726" w:type="dxa"/>
            <w:noWrap w:val="0"/>
            <w:vAlign w:val="center"/>
          </w:tcPr>
          <w:p>
            <w:pPr>
              <w:widowControl/>
              <w:jc w:val="center"/>
              <w:rPr>
                <w:rFonts w:ascii="Times New Roman" w:hAnsi="Times New Roman" w:eastAsia="仿宋_GB2312" w:cs="Times New Roman"/>
                <w:sz w:val="24"/>
                <w:szCs w:val="21"/>
              </w:rPr>
            </w:pPr>
          </w:p>
        </w:tc>
        <w:tc>
          <w:tcPr>
            <w:tcW w:w="1150" w:type="dxa"/>
            <w:noWrap w:val="0"/>
            <w:vAlign w:val="center"/>
          </w:tcPr>
          <w:p>
            <w:pPr>
              <w:widowControl/>
              <w:jc w:val="center"/>
              <w:rPr>
                <w:rFonts w:ascii="Times New Roman" w:hAnsi="Times New Roman" w:eastAsia="仿宋_GB2312" w:cs="Times New Roman"/>
                <w:sz w:val="24"/>
                <w:szCs w:val="21"/>
              </w:rPr>
            </w:pPr>
          </w:p>
        </w:tc>
        <w:tc>
          <w:tcPr>
            <w:tcW w:w="1150" w:type="dxa"/>
            <w:noWrap w:val="0"/>
            <w:vAlign w:val="center"/>
          </w:tcPr>
          <w:p>
            <w:pPr>
              <w:widowControl/>
              <w:jc w:val="center"/>
              <w:rPr>
                <w:rFonts w:ascii="Times New Roman" w:hAnsi="Times New Roman" w:eastAsia="仿宋_GB2312" w:cs="Times New Roman"/>
                <w:sz w:val="24"/>
                <w:szCs w:val="21"/>
              </w:rPr>
            </w:pPr>
          </w:p>
        </w:tc>
        <w:tc>
          <w:tcPr>
            <w:tcW w:w="1153"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50" w:type="dxa"/>
            <w:noWrap w:val="0"/>
            <w:vAlign w:val="center"/>
          </w:tcPr>
          <w:p>
            <w:pPr>
              <w:widowControl/>
              <w:jc w:val="center"/>
              <w:rPr>
                <w:rFonts w:ascii="Times New Roman" w:hAnsi="Times New Roman" w:eastAsia="仿宋_GB2312" w:cs="Times New Roman"/>
                <w:sz w:val="24"/>
                <w:szCs w:val="21"/>
              </w:rPr>
            </w:pPr>
          </w:p>
        </w:tc>
        <w:tc>
          <w:tcPr>
            <w:tcW w:w="1406" w:type="dxa"/>
            <w:noWrap w:val="0"/>
            <w:vAlign w:val="center"/>
          </w:tcPr>
          <w:p>
            <w:pPr>
              <w:widowControl/>
              <w:jc w:val="center"/>
              <w:rPr>
                <w:rFonts w:ascii="Times New Roman" w:hAnsi="Times New Roman" w:eastAsia="仿宋_GB2312" w:cs="Times New Roman"/>
                <w:sz w:val="24"/>
                <w:szCs w:val="21"/>
              </w:rPr>
            </w:pPr>
          </w:p>
        </w:tc>
        <w:tc>
          <w:tcPr>
            <w:tcW w:w="1726" w:type="dxa"/>
            <w:noWrap w:val="0"/>
            <w:vAlign w:val="center"/>
          </w:tcPr>
          <w:p>
            <w:pPr>
              <w:widowControl/>
              <w:jc w:val="center"/>
              <w:rPr>
                <w:rFonts w:ascii="Times New Roman" w:hAnsi="Times New Roman" w:eastAsia="仿宋_GB2312" w:cs="Times New Roman"/>
                <w:sz w:val="24"/>
                <w:szCs w:val="21"/>
              </w:rPr>
            </w:pPr>
          </w:p>
        </w:tc>
        <w:tc>
          <w:tcPr>
            <w:tcW w:w="1150" w:type="dxa"/>
            <w:noWrap w:val="0"/>
            <w:vAlign w:val="center"/>
          </w:tcPr>
          <w:p>
            <w:pPr>
              <w:widowControl/>
              <w:jc w:val="center"/>
              <w:rPr>
                <w:rFonts w:ascii="Times New Roman" w:hAnsi="Times New Roman" w:eastAsia="仿宋_GB2312" w:cs="Times New Roman"/>
                <w:sz w:val="24"/>
                <w:szCs w:val="21"/>
              </w:rPr>
            </w:pPr>
          </w:p>
        </w:tc>
        <w:tc>
          <w:tcPr>
            <w:tcW w:w="1150" w:type="dxa"/>
            <w:noWrap w:val="0"/>
            <w:vAlign w:val="center"/>
          </w:tcPr>
          <w:p>
            <w:pPr>
              <w:widowControl/>
              <w:jc w:val="center"/>
              <w:rPr>
                <w:rFonts w:ascii="Times New Roman" w:hAnsi="Times New Roman" w:eastAsia="仿宋_GB2312" w:cs="Times New Roman"/>
                <w:sz w:val="24"/>
                <w:szCs w:val="21"/>
              </w:rPr>
            </w:pPr>
          </w:p>
        </w:tc>
        <w:tc>
          <w:tcPr>
            <w:tcW w:w="1153"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50" w:type="dxa"/>
            <w:noWrap w:val="0"/>
            <w:vAlign w:val="center"/>
          </w:tcPr>
          <w:p>
            <w:pPr>
              <w:widowControl/>
              <w:jc w:val="center"/>
              <w:rPr>
                <w:rFonts w:ascii="Times New Roman" w:hAnsi="Times New Roman" w:eastAsia="仿宋_GB2312" w:cs="Times New Roman"/>
                <w:sz w:val="24"/>
                <w:szCs w:val="21"/>
              </w:rPr>
            </w:pPr>
          </w:p>
        </w:tc>
        <w:tc>
          <w:tcPr>
            <w:tcW w:w="1406" w:type="dxa"/>
            <w:noWrap w:val="0"/>
            <w:vAlign w:val="center"/>
          </w:tcPr>
          <w:p>
            <w:pPr>
              <w:widowControl/>
              <w:jc w:val="center"/>
              <w:rPr>
                <w:rFonts w:ascii="Times New Roman" w:hAnsi="Times New Roman" w:eastAsia="仿宋_GB2312" w:cs="Times New Roman"/>
                <w:sz w:val="24"/>
                <w:szCs w:val="21"/>
              </w:rPr>
            </w:pPr>
          </w:p>
        </w:tc>
        <w:tc>
          <w:tcPr>
            <w:tcW w:w="1726" w:type="dxa"/>
            <w:noWrap w:val="0"/>
            <w:vAlign w:val="center"/>
          </w:tcPr>
          <w:p>
            <w:pPr>
              <w:widowControl/>
              <w:jc w:val="center"/>
              <w:rPr>
                <w:rFonts w:ascii="Times New Roman" w:hAnsi="Times New Roman" w:eastAsia="仿宋_GB2312" w:cs="Times New Roman"/>
                <w:sz w:val="24"/>
                <w:szCs w:val="21"/>
              </w:rPr>
            </w:pPr>
          </w:p>
        </w:tc>
        <w:tc>
          <w:tcPr>
            <w:tcW w:w="1150" w:type="dxa"/>
            <w:noWrap w:val="0"/>
            <w:vAlign w:val="center"/>
          </w:tcPr>
          <w:p>
            <w:pPr>
              <w:widowControl/>
              <w:jc w:val="center"/>
              <w:rPr>
                <w:rFonts w:ascii="Times New Roman" w:hAnsi="Times New Roman" w:eastAsia="仿宋_GB2312" w:cs="Times New Roman"/>
                <w:sz w:val="24"/>
                <w:szCs w:val="21"/>
              </w:rPr>
            </w:pPr>
          </w:p>
        </w:tc>
        <w:tc>
          <w:tcPr>
            <w:tcW w:w="1150" w:type="dxa"/>
            <w:noWrap w:val="0"/>
            <w:vAlign w:val="center"/>
          </w:tcPr>
          <w:p>
            <w:pPr>
              <w:widowControl/>
              <w:jc w:val="center"/>
              <w:rPr>
                <w:rFonts w:ascii="Times New Roman" w:hAnsi="Times New Roman" w:eastAsia="仿宋_GB2312" w:cs="Times New Roman"/>
                <w:sz w:val="24"/>
                <w:szCs w:val="21"/>
              </w:rPr>
            </w:pPr>
          </w:p>
        </w:tc>
        <w:tc>
          <w:tcPr>
            <w:tcW w:w="1153"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w:t>
            </w:r>
            <w:r>
              <w:rPr>
                <w:rFonts w:hint="eastAsia" w:ascii="Times New Roman" w:hAnsi="Times New Roman" w:eastAsia="仿宋_GB2312" w:cs="Times New Roman"/>
                <w:sz w:val="24"/>
                <w:szCs w:val="21"/>
                <w:lang w:val="en-US" w:eastAsia="zh-CN"/>
              </w:rPr>
              <w:t>标准煤</w:t>
            </w:r>
            <w:r>
              <w:rPr>
                <w:rFonts w:hint="default" w:ascii="Times New Roman" w:hAnsi="Times New Roman" w:eastAsia="仿宋_GB2312" w:cs="Times New Roman"/>
                <w:sz w:val="24"/>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8"/>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tblPrEx>
          <w:tblCellMar>
            <w:top w:w="0" w:type="dxa"/>
            <w:left w:w="108" w:type="dxa"/>
            <w:bottom w:w="0" w:type="dxa"/>
            <w:right w:w="108" w:type="dxa"/>
          </w:tblCellMar>
        </w:tblPrEx>
        <w:trPr>
          <w:trHeight w:val="770" w:hRule="atLeast"/>
          <w:tblHeader/>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w:t>
            </w:r>
            <w:r>
              <w:rPr>
                <w:rFonts w:hint="eastAsia"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/吨焦）</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3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top"/>
          </w:tcPr>
          <w:p>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bl>
    <w:p>
      <w:pPr>
        <w:jc w:val="center"/>
        <w:rPr>
          <w:rFonts w:ascii="Times New Roman" w:hAnsi="Times New Roman" w:cs="Times New Roman"/>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32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0"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干</w:t>
            </w:r>
            <w:r>
              <w:rPr>
                <w:rFonts w:hint="default" w:ascii="Times New Roman" w:hAnsi="Times New Roman" w:eastAsia="仿宋_GB2312" w:cs="Times New Roman"/>
                <w:sz w:val="24"/>
                <w:szCs w:val="28"/>
              </w:rPr>
              <w:t>全焦）</w:t>
            </w:r>
            <w:r>
              <w:rPr>
                <w:rFonts w:ascii="Times New Roman" w:hAnsi="Times New Roman" w:eastAsia="仿宋_GB2312" w:cs="Times New Roman"/>
                <w:sz w:val="24"/>
                <w:szCs w:val="28"/>
              </w:rPr>
              <w:t>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hint="eastAsia" w:ascii="仿宋_GB2312" w:hAnsi="仿宋_GB2312" w:eastAsia="仿宋_GB2312" w:cs="仿宋_GB2312"/>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9"/>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23" w:name="_Toc11802"/>
      <w:bookmarkStart w:id="124" w:name="_Toc17085"/>
      <w:bookmarkStart w:id="125" w:name="_Toc20122"/>
      <w:bookmarkStart w:id="126" w:name="_Toc32636"/>
      <w:bookmarkStart w:id="127" w:name="_Toc15253"/>
      <w:bookmarkStart w:id="128" w:name="_Toc19856"/>
      <w:r>
        <w:rPr>
          <w:rFonts w:hint="default" w:ascii="Times New Roman" w:hAnsi="Times New Roman" w:eastAsia="黑体" w:cs="Times New Roman"/>
          <w:b w:val="0"/>
          <w:bCs/>
          <w:color w:val="000000"/>
          <w:sz w:val="32"/>
          <w:szCs w:val="21"/>
        </w:rPr>
        <w:t>附表</w:t>
      </w:r>
      <w:bookmarkEnd w:id="123"/>
      <w:bookmarkEnd w:id="124"/>
      <w:bookmarkEnd w:id="125"/>
      <w:bookmarkEnd w:id="126"/>
      <w:bookmarkEnd w:id="127"/>
      <w:r>
        <w:rPr>
          <w:rFonts w:hint="eastAsia" w:ascii="Times New Roman" w:hAnsi="Times New Roman" w:eastAsia="黑体" w:cs="Times New Roman"/>
          <w:b w:val="0"/>
          <w:bCs/>
          <w:color w:val="000000"/>
          <w:sz w:val="32"/>
          <w:szCs w:val="21"/>
          <w:lang w:val="en-US" w:eastAsia="zh-CN"/>
        </w:rPr>
        <w:t>6</w:t>
      </w:r>
      <w:bookmarkEnd w:id="12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甲醇行业能源使用情况详表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w:t>
            </w:r>
            <w:r>
              <w:rPr>
                <w:rFonts w:hint="eastAsia" w:ascii="Times New Roman" w:hAnsi="Times New Roman" w:eastAsia="仿宋_GB2312" w:cs="Times New Roman"/>
                <w:sz w:val="24"/>
                <w:szCs w:val="28"/>
                <w:lang w:val="en-US" w:eastAsia="zh-CN"/>
              </w:rPr>
              <w:t>烟煤</w:t>
            </w:r>
            <w:r>
              <w:rPr>
                <w:rFonts w:hint="default" w:ascii="Times New Roman" w:hAnsi="Times New Roman" w:eastAsia="仿宋_GB2312" w:cs="Times New Roman"/>
                <w:sz w:val="24"/>
                <w:szCs w:val="28"/>
              </w:rPr>
              <w:t>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w:t>
            </w:r>
            <w:r>
              <w:rPr>
                <w:rFonts w:hint="eastAsia" w:ascii="Times New Roman" w:hAnsi="Times New Roman" w:eastAsia="仿宋_GB2312" w:cs="Times New Roman"/>
                <w:sz w:val="24"/>
                <w:szCs w:val="28"/>
                <w:lang w:val="en-US" w:eastAsia="zh-CN"/>
              </w:rPr>
              <w:t>无烟煤</w:t>
            </w:r>
            <w:r>
              <w:rPr>
                <w:rFonts w:hint="default" w:ascii="Times New Roman" w:hAnsi="Times New Roman" w:eastAsia="仿宋_GB2312" w:cs="Times New Roman"/>
                <w:sz w:val="24"/>
                <w:szCs w:val="28"/>
              </w:rPr>
              <w:t>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以褐煤为原料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仿宋" w:cs="Times New Roman"/>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66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66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5</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6</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7</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hint="eastAsia"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rPr>
              <w:t>8</w:t>
            </w:r>
          </w:p>
        </w:tc>
        <w:tc>
          <w:tcPr>
            <w:tcW w:w="507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9"/>
        <w:rPr>
          <w:rFonts w:hint="default" w:ascii="Times New Roman" w:hAnsi="Times New Roman" w:eastAsia="黑体" w:cs="Times New Roman"/>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29" w:name="_Toc21769"/>
      <w:bookmarkStart w:id="130" w:name="_Toc9799"/>
      <w:bookmarkStart w:id="131" w:name="_Toc12091"/>
      <w:bookmarkStart w:id="132" w:name="_Toc3247"/>
      <w:bookmarkStart w:id="133" w:name="_Toc17272"/>
      <w:bookmarkStart w:id="134" w:name="_Toc4001"/>
      <w:bookmarkStart w:id="135" w:name="_Toc18100"/>
      <w:bookmarkStart w:id="136" w:name="_Toc11278"/>
      <w:bookmarkStart w:id="137" w:name="_Toc26525"/>
      <w:bookmarkStart w:id="138" w:name="_Toc3123"/>
      <w:bookmarkStart w:id="139" w:name="_Toc27569"/>
      <w:r>
        <w:rPr>
          <w:rFonts w:hint="eastAsia" w:ascii="Times New Roman" w:hAnsi="Times New Roman" w:eastAsia="黑体" w:cs="Times New Roman"/>
          <w:bCs/>
          <w:color w:val="000000"/>
          <w:sz w:val="32"/>
          <w:szCs w:val="21"/>
          <w:lang w:val="en-US" w:eastAsia="zh-CN"/>
        </w:rPr>
        <w:t>附表</w:t>
      </w:r>
      <w:bookmarkEnd w:id="129"/>
      <w:bookmarkEnd w:id="130"/>
      <w:bookmarkEnd w:id="131"/>
      <w:bookmarkEnd w:id="132"/>
      <w:bookmarkEnd w:id="133"/>
      <w:r>
        <w:rPr>
          <w:rFonts w:hint="eastAsia" w:ascii="Times New Roman" w:hAnsi="Times New Roman" w:eastAsia="黑体" w:cs="Times New Roman"/>
          <w:bCs/>
          <w:color w:val="000000"/>
          <w:sz w:val="32"/>
          <w:szCs w:val="21"/>
          <w:lang w:val="en-US" w:eastAsia="zh-CN"/>
        </w:rPr>
        <w:t>7</w:t>
      </w:r>
      <w:bookmarkEnd w:id="13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乙二醇</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表1乙二醇企业主要生产线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775"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生产装置名称</w:t>
            </w:r>
          </w:p>
        </w:tc>
        <w:tc>
          <w:tcPr>
            <w:tcW w:w="76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规模</w:t>
            </w:r>
          </w:p>
        </w:tc>
        <w:tc>
          <w:tcPr>
            <w:tcW w:w="1016"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年设计产能（万吨）</w:t>
            </w:r>
          </w:p>
        </w:tc>
        <w:tc>
          <w:tcPr>
            <w:tcW w:w="1271"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上一年度产量（万吨）</w:t>
            </w:r>
          </w:p>
        </w:tc>
        <w:tc>
          <w:tcPr>
            <w:tcW w:w="1647"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吨乙二醇综合能耗（千克标准煤</w:t>
            </w:r>
            <w:r>
              <w:rPr>
                <w:rFonts w:hint="eastAsia" w:ascii="Times New Roman" w:hAnsi="Times New Roman" w:eastAsia="仿宋_GB2312"/>
                <w:b w:val="0"/>
                <w:sz w:val="24"/>
                <w:szCs w:val="24"/>
                <w:lang w:val="en-US" w:eastAsia="zh-CN"/>
              </w:rPr>
              <w:t>/吨</w:t>
            </w:r>
            <w:r>
              <w:rPr>
                <w:rFonts w:hint="eastAsia" w:ascii="Times New Roman" w:hAnsi="Times New Roman" w:eastAsia="仿宋_GB2312"/>
                <w:b w:val="0"/>
                <w:sz w:val="24"/>
                <w:szCs w:val="24"/>
              </w:rPr>
              <w:t>）</w:t>
            </w:r>
          </w:p>
        </w:tc>
        <w:tc>
          <w:tcPr>
            <w:tcW w:w="1409"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w:t>
            </w:r>
            <w:r>
              <w:rPr>
                <w:rFonts w:hint="eastAsia" w:ascii="Times New Roman" w:hAnsi="Times New Roman" w:eastAsia="仿宋_GB2312"/>
                <w:b w:val="0"/>
                <w:sz w:val="24"/>
                <w:szCs w:val="24"/>
                <w:lang w:val="en-US" w:eastAsia="zh-CN"/>
              </w:rPr>
              <w:t>用电量</w:t>
            </w:r>
            <w:r>
              <w:rPr>
                <w:rFonts w:hint="eastAsia" w:ascii="Times New Roman" w:hAnsi="Times New Roman" w:eastAsia="仿宋_GB2312"/>
                <w:b w:val="0"/>
                <w:sz w:val="24"/>
                <w:szCs w:val="24"/>
              </w:rPr>
              <w:t>（千瓦时</w:t>
            </w:r>
            <w:r>
              <w:rPr>
                <w:rFonts w:hint="eastAsia" w:ascii="Times New Roman" w:hAnsi="Times New Roman" w:eastAsia="仿宋_GB2312"/>
                <w:b w:val="0"/>
                <w:sz w:val="24"/>
                <w:szCs w:val="24"/>
                <w:lang w:val="en-US" w:eastAsia="zh-CN"/>
              </w:rPr>
              <w:t>/吨</w:t>
            </w:r>
            <w:r>
              <w:rPr>
                <w:rFonts w:hint="eastAsia" w:ascii="Times New Roman" w:hAnsi="Times New Roman" w:eastAsia="仿宋_GB2312"/>
                <w:b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Times New Roman" w:hAnsi="Times New Roman" w:eastAsia="仿宋_GB2312"/>
                <w:b w:val="0"/>
                <w:sz w:val="24"/>
                <w:szCs w:val="24"/>
              </w:rPr>
            </w:pPr>
            <w:r>
              <w:rPr>
                <w:rFonts w:hint="eastAsia" w:ascii="Times New Roman" w:hAnsi="Times New Roman" w:eastAsia="仿宋_GB2312"/>
                <w:b w:val="0"/>
                <w:sz w:val="24"/>
                <w:szCs w:val="24"/>
              </w:rPr>
              <w:t>以乙烯为原料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以合成气为原料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表2主要节能项目情况表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节能效果</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设备名称</w:t>
            </w:r>
          </w:p>
        </w:tc>
        <w:tc>
          <w:tcPr>
            <w:tcW w:w="7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99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pPr>
              <w:widowControl/>
              <w:jc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rPr>
              <w:t>数量</w:t>
            </w: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台）</w:t>
            </w:r>
          </w:p>
        </w:tc>
        <w:tc>
          <w:tcPr>
            <w:tcW w:w="1134"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999"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134"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trPr>
        <w:tc>
          <w:tcPr>
            <w:tcW w:w="2346"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4388"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项目</w:t>
            </w:r>
          </w:p>
        </w:tc>
        <w:tc>
          <w:tcPr>
            <w:tcW w:w="2649" w:type="dxa"/>
            <w:gridSpan w:val="2"/>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实物量</w:t>
            </w:r>
          </w:p>
        </w:tc>
        <w:tc>
          <w:tcPr>
            <w:tcW w:w="2099"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折</w:t>
            </w:r>
            <w:r>
              <w:rPr>
                <w:rFonts w:hint="eastAsia" w:ascii="Times New Roman" w:hAnsi="Times New Roman" w:eastAsia="仿宋_GB2312"/>
                <w:b w:val="0"/>
                <w:sz w:val="24"/>
                <w:szCs w:val="24"/>
                <w:lang w:eastAsia="zh-CN"/>
              </w:rPr>
              <w:t>标准煤</w:t>
            </w:r>
            <w:r>
              <w:rPr>
                <w:rFonts w:hint="eastAsia" w:ascii="Times New Roman" w:hAnsi="Times New Roman" w:eastAsia="仿宋_GB2312"/>
                <w:b w:val="0"/>
                <w:sz w:val="24"/>
                <w:szCs w:val="24"/>
              </w:rPr>
              <w:t>（吨</w:t>
            </w:r>
            <w:r>
              <w:rPr>
                <w:rFonts w:hint="eastAsia" w:ascii="Times New Roman" w:hAnsi="Times New Roman" w:eastAsia="仿宋_GB2312"/>
                <w:b w:val="0"/>
                <w:sz w:val="24"/>
                <w:szCs w:val="24"/>
                <w:lang w:eastAsia="zh-CN"/>
              </w:rPr>
              <w:t>标准煤</w:t>
            </w:r>
            <w:r>
              <w:rPr>
                <w:rFonts w:hint="eastAsia" w:ascii="Times New Roman" w:hAnsi="Times New Roman" w:eastAsia="仿宋_GB2312"/>
                <w:b w:val="0"/>
                <w:sz w:val="24"/>
                <w:szCs w:val="24"/>
              </w:rPr>
              <w:t>）</w:t>
            </w:r>
          </w:p>
        </w:tc>
        <w:tc>
          <w:tcPr>
            <w:tcW w:w="2595"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2346" w:type="dxa"/>
            <w:vMerge w:val="continue"/>
            <w:noWrap w:val="0"/>
            <w:vAlign w:val="top"/>
          </w:tcPr>
          <w:p>
            <w:pPr>
              <w:widowControl/>
              <w:jc w:val="left"/>
              <w:rPr>
                <w:rFonts w:ascii="Times New Roman" w:hAnsi="Times New Roman" w:eastAsia="仿宋_GB2312"/>
                <w:b w:val="0"/>
                <w:sz w:val="24"/>
                <w:szCs w:val="24"/>
              </w:rPr>
            </w:pPr>
          </w:p>
        </w:tc>
        <w:tc>
          <w:tcPr>
            <w:tcW w:w="4388" w:type="dxa"/>
            <w:vMerge w:val="continue"/>
            <w:noWrap w:val="0"/>
            <w:vAlign w:val="top"/>
          </w:tcPr>
          <w:p>
            <w:pPr>
              <w:widowControl/>
              <w:jc w:val="left"/>
              <w:rPr>
                <w:rFonts w:ascii="Times New Roman" w:hAnsi="Times New Roman" w:eastAsia="仿宋_GB2312"/>
                <w:b w:val="0"/>
                <w:sz w:val="24"/>
                <w:szCs w:val="24"/>
              </w:rPr>
            </w:pP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单位</w:t>
            </w:r>
          </w:p>
        </w:tc>
        <w:tc>
          <w:tcPr>
            <w:tcW w:w="1314"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数值</w:t>
            </w:r>
          </w:p>
        </w:tc>
        <w:tc>
          <w:tcPr>
            <w:tcW w:w="2099" w:type="dxa"/>
            <w:vMerge w:val="continue"/>
            <w:noWrap w:val="0"/>
            <w:vAlign w:val="top"/>
          </w:tcPr>
          <w:p>
            <w:pPr>
              <w:widowControl/>
              <w:jc w:val="left"/>
              <w:rPr>
                <w:rFonts w:ascii="Times New Roman" w:hAnsi="Times New Roman" w:eastAsia="仿宋_GB2312"/>
                <w:b w:val="0"/>
                <w:sz w:val="24"/>
                <w:szCs w:val="24"/>
              </w:rPr>
            </w:pPr>
          </w:p>
        </w:tc>
        <w:tc>
          <w:tcPr>
            <w:tcW w:w="2595" w:type="dxa"/>
            <w:vMerge w:val="continue"/>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1</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煤炭消耗总量：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其中：全年输入总量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全年输出总量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年末库存量-年初库存量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2</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其中：装置用电总量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动力用电总量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其他用电量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天然气/液化气消耗总量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立方米</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hint="eastAsia" w:ascii="Times New Roman" w:hAnsi="Times New Roman" w:eastAsia="仿宋_GB2312"/>
                <w:b w:val="0"/>
                <w:sz w:val="24"/>
                <w:szCs w:val="24"/>
                <w:lang w:eastAsia="zh-CN"/>
              </w:rPr>
            </w:pPr>
            <w:r>
              <w:rPr>
                <w:rFonts w:hint="eastAsia" w:ascii="Times New Roman" w:hAnsi="Times New Roman" w:eastAsia="仿宋_GB2312"/>
                <w:b w:val="0"/>
                <w:sz w:val="24"/>
                <w:szCs w:val="24"/>
                <w:lang w:val="en-US" w:eastAsia="zh-CN"/>
              </w:rPr>
              <w:t>4</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燃料油消耗总量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5</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汽油消耗总量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6</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柴油消耗总量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jc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7</w:t>
            </w:r>
          </w:p>
        </w:tc>
        <w:tc>
          <w:tcPr>
            <w:tcW w:w="4388" w:type="dxa"/>
            <w:noWrap w:val="0"/>
            <w:vAlign w:val="center"/>
          </w:tcPr>
          <w:p>
            <w:pPr>
              <w:widowControl/>
              <w:jc w:val="both"/>
              <w:rPr>
                <w:rFonts w:ascii="Times New Roman" w:hAnsi="Times New Roman" w:eastAsia="仿宋_GB2312"/>
                <w:b/>
                <w:bCs/>
                <w:sz w:val="24"/>
                <w:szCs w:val="24"/>
              </w:rPr>
            </w:pPr>
            <w:r>
              <w:rPr>
                <w:rFonts w:hint="eastAsia" w:ascii="Times New Roman" w:hAnsi="Times New Roman" w:eastAsia="仿宋_GB2312"/>
                <w:b/>
                <w:bCs/>
                <w:sz w:val="24"/>
                <w:szCs w:val="24"/>
              </w:rPr>
              <w:t>蒸汽消耗总量：</w:t>
            </w:r>
          </w:p>
        </w:tc>
        <w:tc>
          <w:tcPr>
            <w:tcW w:w="1335"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center"/>
          </w:tcPr>
          <w:p>
            <w:pPr>
              <w:widowControl/>
              <w:jc w:val="both"/>
              <w:rPr>
                <w:rFonts w:ascii="Times New Roman" w:hAnsi="Times New Roman" w:eastAsia="仿宋_GB2312"/>
                <w:b w:val="0"/>
                <w:sz w:val="24"/>
                <w:szCs w:val="24"/>
              </w:rPr>
            </w:pPr>
          </w:p>
        </w:tc>
        <w:tc>
          <w:tcPr>
            <w:tcW w:w="2099" w:type="dxa"/>
            <w:noWrap w:val="0"/>
            <w:vAlign w:val="center"/>
          </w:tcPr>
          <w:p>
            <w:pPr>
              <w:widowControl/>
              <w:jc w:val="both"/>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注明用途及蒸汽的温度、压力参数）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7</w:t>
            </w:r>
            <w:r>
              <w:rPr>
                <w:rFonts w:hint="eastAsia" w:ascii="Times New Roman" w:hAnsi="Times New Roman" w:eastAsia="仿宋_GB2312"/>
                <w:b w:val="0"/>
                <w:sz w:val="24"/>
                <w:szCs w:val="24"/>
              </w:rPr>
              <w:t>.1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其中：外购量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hint="default" w:ascii="Times New Roman" w:hAnsi="Times New Roman" w:eastAsia="仿宋_GB2312"/>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7</w:t>
            </w:r>
            <w:r>
              <w:rPr>
                <w:rFonts w:hint="eastAsia" w:ascii="Times New Roman" w:hAnsi="Times New Roman" w:eastAsia="仿宋_GB2312"/>
                <w:b w:val="0"/>
                <w:sz w:val="24"/>
                <w:szCs w:val="24"/>
              </w:rPr>
              <w:t>.2</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 xml:space="preserve">        外供量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8</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其他能源消耗总量</w:t>
            </w:r>
          </w:p>
        </w:tc>
        <w:tc>
          <w:tcPr>
            <w:tcW w:w="1335" w:type="dxa"/>
            <w:noWrap w:val="0"/>
            <w:vAlign w:val="top"/>
          </w:tcPr>
          <w:p>
            <w:pPr>
              <w:widowControl/>
              <w:jc w:val="center"/>
              <w:rPr>
                <w:rFonts w:ascii="Times New Roman" w:hAnsi="Times New Roman" w:eastAsia="仿宋_GB2312"/>
                <w:b w:val="0"/>
                <w:sz w:val="24"/>
                <w:szCs w:val="24"/>
              </w:rPr>
            </w:pP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9</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余热发电总量：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9</w:t>
            </w:r>
            <w:r>
              <w:rPr>
                <w:rFonts w:hint="eastAsia" w:ascii="Times New Roman" w:hAnsi="Times New Roman" w:eastAsia="仿宋_GB2312"/>
                <w:b w:val="0"/>
                <w:sz w:val="24"/>
                <w:szCs w:val="24"/>
              </w:rPr>
              <w:t>.1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其中：余热发电自用总量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9</w:t>
            </w:r>
            <w:r>
              <w:rPr>
                <w:rFonts w:hint="eastAsia" w:ascii="Times New Roman" w:hAnsi="Times New Roman" w:eastAsia="仿宋_GB2312"/>
                <w:b w:val="0"/>
                <w:sz w:val="24"/>
                <w:szCs w:val="24"/>
              </w:rPr>
              <w:t>.2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余热发电外供总量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bl>
    <w:p>
      <w:pPr>
        <w:spacing w:line="240" w:lineRule="atLeast"/>
        <w:rPr>
          <w:rFonts w:ascii="Times New Roman" w:hAnsi="Times New Roman" w:eastAsia="仿宋_GB2312"/>
          <w:b w:val="0"/>
          <w:sz w:val="21"/>
          <w:szCs w:val="22"/>
        </w:rPr>
      </w:pPr>
      <w:r>
        <w:rPr>
          <w:rFonts w:ascii="Times New Roman" w:hAnsi="Times New Roman" w:eastAsia="仿宋_GB2312"/>
          <w:b/>
          <w:bCs/>
          <w:sz w:val="21"/>
          <w:szCs w:val="22"/>
        </w:rPr>
        <w:t>注：</w:t>
      </w:r>
      <w:r>
        <w:rPr>
          <w:rFonts w:ascii="Times New Roman" w:hAnsi="Times New Roman" w:eastAsia="仿宋_GB2312"/>
          <w:b w:val="0"/>
          <w:sz w:val="21"/>
          <w:szCs w:val="22"/>
        </w:rPr>
        <w:t>1.说明能效对标所参照的能耗限额标准和能源系统边界。2.上一年度有大修、非正常停机等情况应注明</w:t>
      </w:r>
      <w:r>
        <w:rPr>
          <w:rFonts w:hint="eastAsia" w:ascii="Times New Roman" w:hAnsi="Times New Roman" w:eastAsia="仿宋_GB2312"/>
          <w:b w:val="0"/>
          <w:sz w:val="21"/>
          <w:szCs w:val="22"/>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color w:val="000000"/>
          <w:sz w:val="36"/>
          <w:lang w:val="en-US" w:eastAsia="zh-CN"/>
        </w:rPr>
      </w:pPr>
      <w:bookmarkStart w:id="140" w:name="_Toc4126"/>
      <w:r>
        <w:rPr>
          <w:rFonts w:hint="default" w:ascii="Times New Roman" w:hAnsi="Times New Roman" w:eastAsia="黑体" w:cs="Times New Roman"/>
          <w:b w:val="0"/>
          <w:bCs/>
          <w:color w:val="000000"/>
          <w:sz w:val="32"/>
          <w:szCs w:val="21"/>
        </w:rPr>
        <w:t>附表</w:t>
      </w:r>
      <w:bookmarkEnd w:id="135"/>
      <w:bookmarkEnd w:id="136"/>
      <w:bookmarkEnd w:id="137"/>
      <w:bookmarkEnd w:id="138"/>
      <w:bookmarkEnd w:id="139"/>
      <w:r>
        <w:rPr>
          <w:rFonts w:hint="eastAsia" w:ascii="Times New Roman" w:hAnsi="Times New Roman" w:eastAsia="黑体" w:cs="Times New Roman"/>
          <w:b w:val="0"/>
          <w:bCs/>
          <w:color w:val="000000"/>
          <w:sz w:val="32"/>
          <w:szCs w:val="21"/>
          <w:lang w:val="en-US" w:eastAsia="zh-CN"/>
        </w:rPr>
        <w:t>8</w:t>
      </w:r>
      <w:bookmarkEnd w:id="14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eastAsia="zh-CN"/>
        </w:rPr>
        <w:t>煤制烯烃</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企业主要生产工序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053"/>
        <w:gridCol w:w="1084"/>
        <w:gridCol w:w="1229"/>
        <w:gridCol w:w="1229"/>
        <w:gridCol w:w="1229"/>
        <w:gridCol w:w="180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生产工艺</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MTO</w:t>
            </w:r>
            <w:r>
              <w:rPr>
                <w:rFonts w:hint="eastAsia" w:ascii="Times New Roman" w:hAnsi="Times New Roman" w:eastAsia="仿宋_GB2312" w:cs="Times New Roman"/>
                <w:b w:val="0"/>
                <w:bCs/>
                <w:i w:val="0"/>
                <w:color w:val="000000"/>
                <w:kern w:val="0"/>
                <w:sz w:val="24"/>
                <w:szCs w:val="24"/>
                <w:u w:val="none"/>
                <w:lang w:val="en-US" w:eastAsia="zh-CN" w:bidi="ar"/>
              </w:rPr>
              <w:t>/MTP</w:t>
            </w:r>
            <w:r>
              <w:rPr>
                <w:rFonts w:hint="default" w:ascii="Times New Roman" w:hAnsi="Times New Roman" w:eastAsia="仿宋_GB2312" w:cs="Times New Roman"/>
                <w:b w:val="0"/>
                <w:bCs/>
                <w:i w:val="0"/>
                <w:color w:val="000000"/>
                <w:kern w:val="0"/>
                <w:sz w:val="24"/>
                <w:szCs w:val="24"/>
                <w:u w:val="none"/>
                <w:lang w:val="en-US" w:eastAsia="zh-CN" w:bidi="ar"/>
              </w:rPr>
              <w:t>工艺</w:t>
            </w: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sz w:val="24"/>
                <w:szCs w:val="24"/>
                <w:u w:val="none"/>
                <w:lang w:val="en-US" w:eastAsia="zh-CN"/>
              </w:rPr>
              <w:t>煤气化工艺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碳四、碳五加工工艺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年设计产能（万吨）</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default" w:ascii="Times New Roman" w:hAnsi="Times New Roman" w:eastAsia="仿宋_GB2312" w:cs="Times New Roman"/>
                <w:sz w:val="24"/>
                <w:szCs w:val="24"/>
              </w:rPr>
              <w:t>上一年度产量（万吨）</w:t>
            </w: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sz w:val="24"/>
                <w:szCs w:val="24"/>
                <w:lang w:val="en-US" w:eastAsia="zh-CN"/>
              </w:rPr>
              <w:t>煤制烯烃综合能耗</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吨标准煤</w:t>
            </w:r>
            <w:r>
              <w:rPr>
                <w:rFonts w:hint="default" w:ascii="Times New Roman" w:hAnsi="Times New Roman" w:eastAsia="仿宋_GB2312" w:cs="Times New Roman"/>
                <w:sz w:val="24"/>
                <w:szCs w:val="24"/>
              </w:rPr>
              <w:t>）</w:t>
            </w: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吨烯烃综合能耗（千克标准煤/吨）</w:t>
            </w: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w:t>
            </w:r>
            <w:r>
              <w:rPr>
                <w:rFonts w:hint="eastAsia" w:ascii="Times New Roman" w:hAnsi="Times New Roman" w:eastAsia="仿宋_GB2312" w:cs="Times New Roman"/>
                <w:b w:val="0"/>
                <w:bCs/>
                <w:i w:val="0"/>
                <w:color w:val="000000"/>
                <w:kern w:val="0"/>
                <w:sz w:val="24"/>
                <w:szCs w:val="24"/>
                <w:u w:val="none"/>
                <w:lang w:val="en-US" w:eastAsia="zh-CN" w:bidi="ar"/>
              </w:rPr>
              <w:t>用电量</w:t>
            </w:r>
            <w:r>
              <w:rPr>
                <w:rFonts w:hint="default" w:ascii="Times New Roman" w:hAnsi="Times New Roman" w:eastAsia="仿宋_GB2312" w:cs="Times New Roman"/>
                <w:b w:val="0"/>
                <w:bCs/>
                <w:i w:val="0"/>
                <w:color w:val="000000"/>
                <w:kern w:val="0"/>
                <w:sz w:val="24"/>
                <w:szCs w:val="24"/>
                <w:u w:val="none"/>
                <w:lang w:val="en-US" w:eastAsia="zh-CN" w:bidi="ar"/>
              </w:rPr>
              <w:t>（千瓦时/吨）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kern w:val="0"/>
                <w:sz w:val="24"/>
                <w:szCs w:val="24"/>
                <w:u w:val="none"/>
                <w:lang w:val="en-US" w:eastAsia="zh-CN" w:bidi="ar"/>
              </w:rPr>
              <w:t>甲醇制烯烃</w:t>
            </w:r>
            <w:r>
              <w:rPr>
                <w:rFonts w:hint="default" w:ascii="Times New Roman" w:hAnsi="Times New Roman" w:eastAsia="仿宋_GB2312" w:cs="Times New Roman"/>
                <w:b w:val="0"/>
                <w:bCs/>
                <w:i w:val="0"/>
                <w:color w:val="000000"/>
                <w:kern w:val="0"/>
                <w:sz w:val="24"/>
                <w:szCs w:val="24"/>
                <w:u w:val="none"/>
                <w:lang w:val="en-US" w:eastAsia="zh-CN" w:bidi="ar"/>
              </w:rPr>
              <w:t>（MTO）</w:t>
            </w:r>
          </w:p>
        </w:tc>
        <w:tc>
          <w:tcPr>
            <w:tcW w:w="1053"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084"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甲醇制</w:t>
            </w:r>
            <w:r>
              <w:rPr>
                <w:rFonts w:hint="default" w:ascii="Times New Roman" w:hAnsi="Times New Roman" w:eastAsia="仿宋_GB2312" w:cs="Times New Roman"/>
                <w:b w:val="0"/>
                <w:bCs/>
                <w:i w:val="0"/>
                <w:color w:val="000000"/>
                <w:kern w:val="0"/>
                <w:sz w:val="24"/>
                <w:szCs w:val="24"/>
                <w:u w:val="none"/>
                <w:lang w:val="en-US" w:eastAsia="zh-CN" w:bidi="ar"/>
              </w:rPr>
              <w:t>丙烯</w:t>
            </w:r>
            <w:r>
              <w:rPr>
                <w:rFonts w:hint="eastAsia" w:ascii="Times New Roman" w:hAnsi="Times New Roman" w:eastAsia="仿宋_GB2312"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MTP</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5931"/>
        <w:gridCol w:w="2564"/>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9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59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9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59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339"/>
        <w:gridCol w:w="1242"/>
        <w:gridCol w:w="1574"/>
        <w:gridCol w:w="1661"/>
        <w:gridCol w:w="1179"/>
        <w:gridCol w:w="1647"/>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0"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设备名称</w:t>
            </w:r>
          </w:p>
        </w:tc>
        <w:tc>
          <w:tcPr>
            <w:tcW w:w="1242"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规格型号</w:t>
            </w:r>
          </w:p>
        </w:tc>
        <w:tc>
          <w:tcPr>
            <w:tcW w:w="1574"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配套电机型号</w:t>
            </w:r>
          </w:p>
        </w:tc>
        <w:tc>
          <w:tcPr>
            <w:tcW w:w="1661"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配套电机功率（千瓦）</w:t>
            </w:r>
          </w:p>
        </w:tc>
        <w:tc>
          <w:tcPr>
            <w:tcW w:w="1179" w:type="dxa"/>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台）</w:t>
            </w:r>
          </w:p>
        </w:tc>
        <w:tc>
          <w:tcPr>
            <w:tcW w:w="1647"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年运行时间（小时）</w:t>
            </w:r>
          </w:p>
        </w:tc>
        <w:tc>
          <w:tcPr>
            <w:tcW w:w="180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所在工序</w:t>
            </w:r>
          </w:p>
        </w:tc>
        <w:tc>
          <w:tcPr>
            <w:tcW w:w="1574"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风机</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泵</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离心机</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压缩机</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339" w:type="dxa"/>
            <w:noWrap w:val="0"/>
            <w:vAlign w:val="center"/>
          </w:tcPr>
          <w:p>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c>
          <w:tcPr>
            <w:tcW w:w="1661" w:type="dxa"/>
            <w:noWrap w:val="0"/>
            <w:vAlign w:val="center"/>
          </w:tcPr>
          <w:p>
            <w:pPr>
              <w:widowControl/>
              <w:jc w:val="center"/>
              <w:rPr>
                <w:rFonts w:ascii="Times New Roman" w:hAnsi="Times New Roman" w:eastAsia="仿宋_GB2312" w:cs="Times New Roman"/>
                <w:sz w:val="24"/>
                <w:szCs w:val="24"/>
              </w:rPr>
            </w:pPr>
          </w:p>
        </w:tc>
        <w:tc>
          <w:tcPr>
            <w:tcW w:w="1179" w:type="dxa"/>
            <w:noWrap w:val="0"/>
            <w:vAlign w:val="center"/>
          </w:tcPr>
          <w:p>
            <w:pPr>
              <w:widowControl/>
              <w:jc w:val="center"/>
              <w:rPr>
                <w:rFonts w:ascii="Times New Roman" w:hAnsi="Times New Roman" w:eastAsia="仿宋_GB2312" w:cs="Times New Roman"/>
                <w:sz w:val="24"/>
                <w:szCs w:val="24"/>
              </w:rPr>
            </w:pPr>
          </w:p>
        </w:tc>
        <w:tc>
          <w:tcPr>
            <w:tcW w:w="1647" w:type="dxa"/>
            <w:noWrap w:val="0"/>
            <w:vAlign w:val="center"/>
          </w:tcPr>
          <w:p>
            <w:pPr>
              <w:widowControl/>
              <w:jc w:val="center"/>
              <w:rPr>
                <w:rFonts w:ascii="Times New Roman" w:hAnsi="Times New Roman" w:eastAsia="仿宋_GB2312" w:cs="Times New Roman"/>
                <w:sz w:val="24"/>
                <w:szCs w:val="24"/>
              </w:rPr>
            </w:pPr>
          </w:p>
        </w:tc>
        <w:tc>
          <w:tcPr>
            <w:tcW w:w="1809" w:type="dxa"/>
            <w:noWrap w:val="0"/>
            <w:vAlign w:val="center"/>
          </w:tcPr>
          <w:p>
            <w:pPr>
              <w:widowControl/>
              <w:jc w:val="center"/>
              <w:rPr>
                <w:rFonts w:ascii="Times New Roman" w:hAnsi="Times New Roman" w:eastAsia="仿宋_GB2312" w:cs="Times New Roman"/>
                <w:sz w:val="24"/>
                <w:szCs w:val="24"/>
              </w:rPr>
            </w:pPr>
          </w:p>
        </w:tc>
        <w:tc>
          <w:tcPr>
            <w:tcW w:w="1574" w:type="dxa"/>
            <w:noWrap w:val="0"/>
            <w:vAlign w:val="center"/>
          </w:tcPr>
          <w:p>
            <w:pPr>
              <w:widowControl/>
              <w:jc w:val="center"/>
              <w:rPr>
                <w:rFonts w:ascii="Times New Roman" w:hAnsi="Times New Roman" w:eastAsia="仿宋_GB2312" w:cs="Times New Roman"/>
                <w:sz w:val="24"/>
                <w:szCs w:val="24"/>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 xml:space="preserve">表4 </w:t>
      </w:r>
      <w:r>
        <w:rPr>
          <w:rFonts w:hint="default" w:ascii="Times New Roman" w:hAnsi="Times New Roman" w:eastAsia="仿宋_GB2312" w:cs="Times New Roman"/>
          <w:sz w:val="32"/>
          <w:szCs w:val="32"/>
        </w:rPr>
        <w:t>企业能源消耗统计表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1828"/>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blHeader/>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1828"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w:t>
            </w:r>
          </w:p>
        </w:tc>
        <w:tc>
          <w:tcPr>
            <w:tcW w:w="4017"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blHeader/>
          <w:jc w:val="center"/>
        </w:trPr>
        <w:tc>
          <w:tcPr>
            <w:tcW w:w="1322" w:type="dxa"/>
            <w:gridSpan w:val="2"/>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45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187"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1828"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4017"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煤炭消耗总量：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用电总量：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双烯及副产品输出</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182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1828"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cs="Times New Roman"/>
        </w:rPr>
      </w:pPr>
    </w:p>
    <w:p>
      <w:pPr>
        <w:spacing w:line="600" w:lineRule="exact"/>
        <w:jc w:val="center"/>
        <w:rPr>
          <w:rFonts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表5烯烃聚合及深加工能源消耗总量</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blHeader/>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41" w:name="_Toc12077"/>
      <w:bookmarkStart w:id="142" w:name="_Toc19998"/>
      <w:bookmarkStart w:id="143" w:name="_Toc23905"/>
      <w:bookmarkStart w:id="144" w:name="_Toc6451"/>
      <w:bookmarkStart w:id="145" w:name="_Toc12390"/>
      <w:bookmarkStart w:id="146" w:name="_Toc16651"/>
      <w:r>
        <w:rPr>
          <w:rFonts w:hint="default" w:ascii="Times New Roman" w:hAnsi="Times New Roman" w:eastAsia="黑体" w:cs="Times New Roman"/>
          <w:b w:val="0"/>
          <w:bCs/>
          <w:color w:val="000000"/>
          <w:sz w:val="32"/>
          <w:szCs w:val="21"/>
        </w:rPr>
        <w:t>附表</w:t>
      </w:r>
      <w:bookmarkEnd w:id="141"/>
      <w:bookmarkEnd w:id="142"/>
      <w:bookmarkEnd w:id="143"/>
      <w:bookmarkEnd w:id="144"/>
      <w:bookmarkEnd w:id="145"/>
      <w:r>
        <w:rPr>
          <w:rFonts w:hint="eastAsia" w:ascii="Times New Roman" w:hAnsi="Times New Roman" w:eastAsia="黑体" w:cs="Times New Roman"/>
          <w:b w:val="0"/>
          <w:bCs/>
          <w:color w:val="000000"/>
          <w:sz w:val="32"/>
          <w:szCs w:val="21"/>
          <w:lang w:val="en-US" w:eastAsia="zh-CN"/>
        </w:rPr>
        <w:t>9</w:t>
      </w:r>
      <w:bookmarkEnd w:id="14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烧碱行业能源使用情况详表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表1烧碱企业主要生产线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w:t>
            </w:r>
            <w:r>
              <w:rPr>
                <w:rFonts w:hint="eastAsia" w:ascii="Times New Roman" w:hAnsi="Times New Roman" w:eastAsia="仿宋_GB2312" w:cs="Times New Roman"/>
                <w:sz w:val="24"/>
                <w:szCs w:val="28"/>
                <w:lang w:val="en-US" w:eastAsia="zh-CN"/>
              </w:rPr>
              <w:t>煤/吨</w:t>
            </w:r>
            <w:r>
              <w:rPr>
                <w:rFonts w:hint="default" w:ascii="Times New Roman" w:hAnsi="Times New Roman" w:eastAsia="仿宋_GB2312" w:cs="Times New Roman"/>
                <w:sz w:val="24"/>
                <w:szCs w:val="28"/>
              </w:rPr>
              <w:t>）</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w:t>
            </w:r>
            <w:r>
              <w:rPr>
                <w:rFonts w:hint="eastAsia" w:ascii="Times New Roman" w:hAnsi="Times New Roman" w:eastAsia="仿宋_GB2312" w:cs="Times New Roman"/>
                <w:sz w:val="24"/>
                <w:szCs w:val="28"/>
                <w:lang w:val="en-US"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2"/>
        <w:gridCol w:w="706"/>
        <w:gridCol w:w="907"/>
        <w:gridCol w:w="1081"/>
        <w:gridCol w:w="936"/>
        <w:gridCol w:w="1161"/>
        <w:gridCol w:w="813"/>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rPr>
            </w:pP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rPr>
            </w:pP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rPr>
            </w:pP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黑体" w:cs="Times New Roman"/>
          <w:color w:val="auto"/>
          <w:sz w:val="32"/>
          <w:szCs w:val="32"/>
          <w:lang w:val="en-US" w:eastAsia="zh-CN"/>
        </w:rPr>
      </w:pP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47" w:name="_Toc23111"/>
      <w:bookmarkStart w:id="148" w:name="_Toc5202"/>
      <w:bookmarkStart w:id="149" w:name="_Toc11516"/>
      <w:bookmarkStart w:id="150" w:name="_Toc15380"/>
      <w:bookmarkStart w:id="151" w:name="_Toc27150"/>
      <w:bookmarkStart w:id="152" w:name="_Toc17352"/>
      <w:bookmarkStart w:id="153" w:name="_Toc21413"/>
      <w:bookmarkStart w:id="154" w:name="_Toc11909"/>
      <w:bookmarkStart w:id="155" w:name="_Toc7700"/>
      <w:bookmarkStart w:id="156" w:name="_Toc14924"/>
      <w:bookmarkStart w:id="157" w:name="_Toc17874"/>
      <w:r>
        <w:rPr>
          <w:rFonts w:hint="eastAsia" w:ascii="Times New Roman" w:hAnsi="Times New Roman" w:eastAsia="黑体" w:cs="Times New Roman"/>
          <w:bCs/>
          <w:color w:val="000000"/>
          <w:sz w:val="32"/>
          <w:szCs w:val="21"/>
          <w:lang w:val="en-US" w:eastAsia="zh-CN"/>
        </w:rPr>
        <w:t>附表</w:t>
      </w:r>
      <w:bookmarkEnd w:id="147"/>
      <w:bookmarkEnd w:id="148"/>
      <w:bookmarkEnd w:id="149"/>
      <w:bookmarkEnd w:id="150"/>
      <w:bookmarkEnd w:id="151"/>
      <w:r>
        <w:rPr>
          <w:rFonts w:hint="eastAsia" w:ascii="Times New Roman" w:hAnsi="Times New Roman" w:eastAsia="黑体" w:cs="Times New Roman"/>
          <w:bCs/>
          <w:color w:val="000000"/>
          <w:sz w:val="32"/>
          <w:szCs w:val="21"/>
          <w:lang w:val="en-US" w:eastAsia="zh-CN"/>
        </w:rPr>
        <w:t>10</w:t>
      </w:r>
      <w:bookmarkEnd w:id="152"/>
    </w:p>
    <w:p>
      <w:pPr>
        <w:tabs>
          <w:tab w:val="left" w:pos="4962"/>
        </w:tabs>
        <w:jc w:val="center"/>
        <w:outlineLvl w:val="9"/>
        <w:rPr>
          <w:rFonts w:hint="eastAsia" w:ascii="方正小标宋简体" w:hAnsi="方正小标宋简体" w:eastAsia="方正小标宋简体" w:cs="方正小标宋简体"/>
          <w:b w:val="0"/>
          <w:bCs/>
          <w:sz w:val="36"/>
        </w:rPr>
      </w:pPr>
      <w:bookmarkStart w:id="158" w:name="_Toc23785"/>
      <w:bookmarkStart w:id="159" w:name="_Toc9097"/>
      <w:r>
        <w:rPr>
          <w:rFonts w:hint="eastAsia" w:ascii="方正小标宋简体" w:hAnsi="方正小标宋简体" w:eastAsia="方正小标宋简体" w:cs="方正小标宋简体"/>
          <w:b w:val="0"/>
          <w:bCs/>
          <w:sz w:val="36"/>
          <w:lang w:val="en-US" w:eastAsia="zh-CN"/>
        </w:rPr>
        <w:t>聚氯乙烯</w:t>
      </w:r>
      <w:r>
        <w:rPr>
          <w:rFonts w:hint="eastAsia" w:ascii="方正小标宋简体" w:hAnsi="方正小标宋简体" w:eastAsia="方正小标宋简体" w:cs="方正小标宋简体"/>
          <w:b w:val="0"/>
          <w:bCs/>
          <w:sz w:val="36"/>
        </w:rPr>
        <w:t>行业能源使用情况详表</w:t>
      </w:r>
      <w:bookmarkEnd w:id="158"/>
      <w:bookmarkEnd w:id="159"/>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聚氯乙烯</w:t>
      </w:r>
      <w:r>
        <w:rPr>
          <w:rFonts w:hint="default" w:ascii="Times New Roman" w:hAnsi="Times New Roman" w:eastAsia="仿宋_GB2312" w:cs="Times New Roman"/>
          <w:sz w:val="32"/>
          <w:szCs w:val="32"/>
        </w:rPr>
        <w:t>企业主要生产线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508"/>
        <w:gridCol w:w="648"/>
        <w:gridCol w:w="953"/>
        <w:gridCol w:w="988"/>
        <w:gridCol w:w="1399"/>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2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6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9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r>
              <w:rPr>
                <w:rFonts w:hint="eastAsia" w:ascii="Times New Roman" w:hAnsi="Times New Roman" w:eastAsia="仿宋_GB2312" w:cs="Times New Roman"/>
                <w:sz w:val="24"/>
                <w:szCs w:val="28"/>
                <w:lang w:val="en-US" w:eastAsia="zh-CN"/>
              </w:rPr>
              <w:t>/年</w:t>
            </w:r>
            <w:r>
              <w:rPr>
                <w:rFonts w:hint="default" w:ascii="Times New Roman" w:hAnsi="Times New Roman" w:eastAsia="仿宋_GB2312" w:cs="Times New Roman"/>
                <w:sz w:val="24"/>
                <w:szCs w:val="28"/>
              </w:rPr>
              <w:t>）</w:t>
            </w:r>
          </w:p>
        </w:tc>
        <w:tc>
          <w:tcPr>
            <w:tcW w:w="9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39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单位产品综合能耗（千克标准煤/吨）</w:t>
            </w:r>
          </w:p>
        </w:tc>
        <w:tc>
          <w:tcPr>
            <w:tcW w:w="1198"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单位产品电石消耗量（吨/吨聚氯乙烯）</w:t>
            </w:r>
          </w:p>
        </w:tc>
        <w:tc>
          <w:tcPr>
            <w:tcW w:w="1198"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聚氯乙烯耗单体（千克/吨聚氯乙烯）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2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2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2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51"/>
        <w:gridCol w:w="705"/>
        <w:gridCol w:w="905"/>
        <w:gridCol w:w="1080"/>
        <w:gridCol w:w="936"/>
        <w:gridCol w:w="1160"/>
        <w:gridCol w:w="81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51"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rPr>
              <w:t>泵</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rPr>
            </w:pPr>
          </w:p>
        </w:tc>
        <w:tc>
          <w:tcPr>
            <w:tcW w:w="12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rPr>
            </w:pPr>
          </w:p>
        </w:tc>
        <w:tc>
          <w:tcPr>
            <w:tcW w:w="12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51"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引风机</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rPr>
            </w:pPr>
          </w:p>
        </w:tc>
        <w:tc>
          <w:tcPr>
            <w:tcW w:w="12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51"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离心机</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pPr>
              <w:widowControl/>
              <w:jc w:val="center"/>
              <w:rPr>
                <w:rFonts w:ascii="Times New Roman" w:hAnsi="Times New Roman" w:eastAsia="仿宋_GB2312" w:cs="Times New Roman"/>
                <w:sz w:val="24"/>
                <w:szCs w:val="28"/>
              </w:rPr>
            </w:pPr>
          </w:p>
        </w:tc>
        <w:tc>
          <w:tcPr>
            <w:tcW w:w="12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head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Cs/>
          <w:color w:val="000000"/>
          <w:sz w:val="32"/>
          <w:szCs w:val="21"/>
          <w:lang w:val="en-US" w:eastAsia="zh-CN"/>
        </w:rPr>
      </w:pPr>
      <w:bookmarkStart w:id="160" w:name="_Toc13554"/>
      <w:r>
        <w:rPr>
          <w:rFonts w:hint="default" w:ascii="Times New Roman" w:hAnsi="Times New Roman" w:eastAsia="黑体" w:cs="Times New Roman"/>
          <w:bCs/>
          <w:color w:val="000000"/>
          <w:sz w:val="32"/>
          <w:szCs w:val="21"/>
        </w:rPr>
        <w:t>附表</w:t>
      </w:r>
      <w:bookmarkEnd w:id="153"/>
      <w:bookmarkEnd w:id="154"/>
      <w:bookmarkEnd w:id="155"/>
      <w:bookmarkEnd w:id="156"/>
      <w:bookmarkEnd w:id="157"/>
      <w:r>
        <w:rPr>
          <w:rFonts w:hint="eastAsia" w:ascii="Times New Roman" w:hAnsi="Times New Roman" w:eastAsia="黑体" w:cs="Times New Roman"/>
          <w:bCs/>
          <w:color w:val="000000"/>
          <w:sz w:val="32"/>
          <w:szCs w:val="21"/>
          <w:lang w:val="en-US" w:eastAsia="zh-CN"/>
        </w:rPr>
        <w:t>11</w:t>
      </w:r>
      <w:bookmarkEnd w:id="160"/>
    </w:p>
    <w:p>
      <w:pPr>
        <w:tabs>
          <w:tab w:val="left" w:pos="4962"/>
        </w:tabs>
        <w:jc w:val="center"/>
        <w:outlineLvl w:val="9"/>
        <w:rPr>
          <w:rFonts w:hint="eastAsia" w:ascii="方正小标宋简体" w:hAnsi="方正小标宋简体" w:eastAsia="方正小标宋简体" w:cs="方正小标宋简体"/>
          <w:bCs/>
          <w:sz w:val="36"/>
        </w:rPr>
      </w:pPr>
      <w:bookmarkStart w:id="161" w:name="_Toc28742"/>
      <w:bookmarkStart w:id="162" w:name="_Toc17650"/>
      <w:r>
        <w:rPr>
          <w:rFonts w:hint="eastAsia" w:ascii="方正小标宋简体" w:hAnsi="方正小标宋简体" w:eastAsia="方正小标宋简体" w:cs="方正小标宋简体"/>
          <w:bCs/>
          <w:sz w:val="36"/>
        </w:rPr>
        <w:t>纯碱行业能源使用情况详表</w:t>
      </w:r>
      <w:bookmarkEnd w:id="161"/>
      <w:bookmarkEnd w:id="162"/>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联碱法生产工艺</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原料：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25"/>
        <w:gridCol w:w="704"/>
        <w:gridCol w:w="904"/>
        <w:gridCol w:w="1073"/>
        <w:gridCol w:w="936"/>
        <w:gridCol w:w="1066"/>
        <w:gridCol w:w="92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0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75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12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75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94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12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75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9</w:t>
            </w:r>
          </w:p>
        </w:tc>
        <w:tc>
          <w:tcPr>
            <w:tcW w:w="54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63" w:name="_Toc3562"/>
      <w:bookmarkStart w:id="164" w:name="_Toc25405"/>
      <w:bookmarkStart w:id="165" w:name="_Toc30861"/>
      <w:bookmarkStart w:id="166" w:name="_Toc28394"/>
      <w:bookmarkStart w:id="167" w:name="_Toc5267"/>
      <w:bookmarkStart w:id="168" w:name="_Toc1928"/>
      <w:r>
        <w:rPr>
          <w:rFonts w:hint="default" w:ascii="Times New Roman" w:hAnsi="Times New Roman" w:eastAsia="黑体" w:cs="Times New Roman"/>
          <w:b w:val="0"/>
          <w:bCs/>
          <w:color w:val="000000"/>
          <w:sz w:val="32"/>
          <w:szCs w:val="21"/>
        </w:rPr>
        <w:t>附表</w:t>
      </w:r>
      <w:bookmarkEnd w:id="163"/>
      <w:bookmarkEnd w:id="164"/>
      <w:bookmarkEnd w:id="165"/>
      <w:bookmarkEnd w:id="166"/>
      <w:bookmarkEnd w:id="167"/>
      <w:r>
        <w:rPr>
          <w:rFonts w:hint="eastAsia" w:ascii="Times New Roman" w:hAnsi="Times New Roman" w:eastAsia="黑体" w:cs="Times New Roman"/>
          <w:b w:val="0"/>
          <w:bCs/>
          <w:color w:val="000000"/>
          <w:sz w:val="32"/>
          <w:szCs w:val="21"/>
          <w:lang w:val="en-US" w:eastAsia="zh-CN"/>
        </w:rPr>
        <w:t>12</w:t>
      </w:r>
      <w:bookmarkEnd w:id="168"/>
    </w:p>
    <w:p>
      <w:pPr>
        <w:tabs>
          <w:tab w:val="left" w:pos="4962"/>
        </w:tabs>
        <w:jc w:val="center"/>
        <w:outlineLvl w:val="9"/>
        <w:rPr>
          <w:rFonts w:hint="eastAsia" w:ascii="方正小标宋简体" w:hAnsi="方正小标宋简体" w:eastAsia="方正小标宋简体" w:cs="方正小标宋简体"/>
          <w:b w:val="0"/>
          <w:bCs/>
          <w:sz w:val="36"/>
        </w:rPr>
      </w:pPr>
      <w:bookmarkStart w:id="169" w:name="_Toc25985"/>
      <w:bookmarkStart w:id="170" w:name="_Toc31688"/>
      <w:r>
        <w:rPr>
          <w:rFonts w:hint="eastAsia" w:ascii="方正小标宋简体" w:hAnsi="方正小标宋简体" w:eastAsia="方正小标宋简体" w:cs="方正小标宋简体"/>
          <w:b w:val="0"/>
          <w:bCs/>
          <w:sz w:val="36"/>
        </w:rPr>
        <w:t>电</w:t>
      </w:r>
      <w:r>
        <w:rPr>
          <w:rFonts w:hint="eastAsia" w:ascii="方正小标宋简体" w:hAnsi="方正小标宋简体" w:eastAsia="方正小标宋简体" w:cs="方正小标宋简体"/>
          <w:b w:val="0"/>
          <w:bCs/>
          <w:sz w:val="36"/>
          <w:lang w:val="en-US" w:eastAsia="zh-CN"/>
        </w:rPr>
        <w:t>石</w:t>
      </w:r>
      <w:r>
        <w:rPr>
          <w:rFonts w:hint="eastAsia" w:ascii="方正小标宋简体" w:hAnsi="方正小标宋简体" w:eastAsia="方正小标宋简体" w:cs="方正小标宋简体"/>
          <w:b w:val="0"/>
          <w:bCs/>
          <w:sz w:val="36"/>
        </w:rPr>
        <w:t>行业能源使用情况详表</w:t>
      </w:r>
      <w:bookmarkEnd w:id="169"/>
      <w:bookmarkEnd w:id="170"/>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1112"/>
        <w:gridCol w:w="1072"/>
        <w:gridCol w:w="1107"/>
        <w:gridCol w:w="116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blHeader/>
        </w:trPr>
        <w:tc>
          <w:tcPr>
            <w:tcW w:w="96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91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11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0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w:t>
            </w: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千克</w:t>
            </w:r>
            <w:r>
              <w:rPr>
                <w:rFonts w:hint="default" w:ascii="Times New Roman" w:hAnsi="Times New Roman" w:eastAsia="仿宋_GB2312" w:cs="Times New Roman"/>
                <w:sz w:val="24"/>
                <w:szCs w:val="28"/>
                <w:lang w:val="en-US" w:eastAsia="zh-CN"/>
              </w:rPr>
              <w:t>标准煤</w:t>
            </w:r>
            <w:r>
              <w:rPr>
                <w:rFonts w:hint="default" w:ascii="Times New Roman" w:hAnsi="Times New Roman" w:eastAsia="仿宋_GB2312" w:cs="Times New Roman"/>
                <w:sz w:val="24"/>
                <w:szCs w:val="28"/>
              </w:rPr>
              <w:t>/吨）</w:t>
            </w:r>
          </w:p>
        </w:tc>
        <w:tc>
          <w:tcPr>
            <w:tcW w:w="116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c>
          <w:tcPr>
            <w:tcW w:w="1312"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动力</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123"/>
        <w:gridCol w:w="722"/>
        <w:gridCol w:w="921"/>
        <w:gridCol w:w="1102"/>
        <w:gridCol w:w="936"/>
        <w:gridCol w:w="1054"/>
        <w:gridCol w:w="81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2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0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2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23"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23"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23"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123"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23"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23"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23"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23"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23"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63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64" w:type="dxa"/>
            <w:noWrap w:val="0"/>
            <w:vAlign w:val="top"/>
          </w:tcPr>
          <w:p>
            <w:pPr>
              <w:widowControl/>
              <w:adjustRightInd w:val="0"/>
              <w:snapToGrid w:val="0"/>
              <w:jc w:val="left"/>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.1</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.2</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.3</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pPr>
        <w:bidi w:val="0"/>
        <w:jc w:val="left"/>
      </w:pP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71" w:name="_Toc12717"/>
      <w:bookmarkStart w:id="172" w:name="_Toc1737"/>
      <w:bookmarkStart w:id="173" w:name="_Toc7919"/>
      <w:bookmarkStart w:id="174" w:name="_Toc31531"/>
      <w:bookmarkStart w:id="175" w:name="_Toc26425"/>
      <w:bookmarkStart w:id="176" w:name="_Toc9979"/>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w:t>
      </w:r>
      <w:bookmarkEnd w:id="171"/>
      <w:bookmarkEnd w:id="172"/>
      <w:bookmarkEnd w:id="173"/>
      <w:bookmarkEnd w:id="174"/>
      <w:bookmarkEnd w:id="175"/>
      <w:r>
        <w:rPr>
          <w:rFonts w:hint="eastAsia" w:ascii="Times New Roman" w:hAnsi="Times New Roman" w:eastAsia="黑体" w:cs="Times New Roman"/>
          <w:bCs/>
          <w:color w:val="000000"/>
          <w:sz w:val="32"/>
          <w:szCs w:val="21"/>
          <w:lang w:val="en-US" w:eastAsia="zh-CN"/>
        </w:rPr>
        <w:t>3</w:t>
      </w:r>
      <w:bookmarkEnd w:id="17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0"/>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blHeader/>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w:t>
            </w:r>
            <w:r>
              <w:rPr>
                <w:rFonts w:hint="eastAsia" w:ascii="Times New Roman" w:hAnsi="Times New Roman" w:eastAsia="仿宋_GB2312" w:cs="Times New Roman"/>
                <w:sz w:val="24"/>
                <w:szCs w:val="28"/>
                <w:lang w:val="en-US" w:eastAsia="zh-CN"/>
              </w:rPr>
              <w:t>千克</w:t>
            </w:r>
            <w:r>
              <w:rPr>
                <w:rFonts w:hint="default" w:ascii="Times New Roman" w:hAnsi="Times New Roman" w:eastAsia="仿宋_GB2312" w:cs="Times New Roman"/>
                <w:sz w:val="24"/>
                <w:szCs w:val="28"/>
              </w:rPr>
              <w:t>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47"/>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配合（混合）炉料</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企业主要用电设备表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设备名称</w:t>
            </w:r>
          </w:p>
        </w:tc>
        <w:tc>
          <w:tcPr>
            <w:tcW w:w="7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99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pPr>
              <w:widowControl/>
              <w:jc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rPr>
              <w:t>数量</w:t>
            </w: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台）</w:t>
            </w:r>
          </w:p>
        </w:tc>
        <w:tc>
          <w:tcPr>
            <w:tcW w:w="1134"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c>
          <w:tcPr>
            <w:tcW w:w="999" w:type="dxa"/>
            <w:noWrap w:val="0"/>
            <w:vAlign w:val="top"/>
          </w:tcPr>
          <w:p>
            <w:pPr>
              <w:widowControl/>
              <w:jc w:val="center"/>
              <w:rPr>
                <w:rFonts w:ascii="Times New Roman" w:hAnsi="Times New Roman" w:eastAsia="仿宋_GB2312"/>
                <w:b w:val="0"/>
                <w:sz w:val="24"/>
                <w:szCs w:val="24"/>
              </w:rPr>
            </w:pPr>
          </w:p>
        </w:tc>
        <w:tc>
          <w:tcPr>
            <w:tcW w:w="709" w:type="dxa"/>
            <w:noWrap w:val="0"/>
            <w:vAlign w:val="top"/>
          </w:tcPr>
          <w:p>
            <w:pPr>
              <w:widowControl/>
              <w:jc w:val="center"/>
              <w:rPr>
                <w:rFonts w:ascii="Times New Roman" w:hAnsi="Times New Roman" w:eastAsia="仿宋_GB2312"/>
                <w:b w:val="0"/>
                <w:sz w:val="24"/>
                <w:szCs w:val="24"/>
              </w:rPr>
            </w:pPr>
          </w:p>
        </w:tc>
        <w:tc>
          <w:tcPr>
            <w:tcW w:w="1134" w:type="dxa"/>
            <w:noWrap w:val="0"/>
            <w:vAlign w:val="top"/>
          </w:tcPr>
          <w:p>
            <w:pPr>
              <w:widowControl/>
              <w:jc w:val="center"/>
              <w:rPr>
                <w:rFonts w:ascii="Times New Roman" w:hAnsi="Times New Roman" w:eastAsia="仿宋_GB2312"/>
                <w:b w:val="0"/>
                <w:sz w:val="24"/>
                <w:szCs w:val="24"/>
              </w:rPr>
            </w:pPr>
          </w:p>
        </w:tc>
        <w:tc>
          <w:tcPr>
            <w:tcW w:w="946" w:type="dxa"/>
            <w:noWrap w:val="0"/>
            <w:vAlign w:val="top"/>
          </w:tcPr>
          <w:p>
            <w:pPr>
              <w:widowControl/>
              <w:jc w:val="center"/>
              <w:rPr>
                <w:rFonts w:ascii="Times New Roman" w:hAnsi="Times New Roman" w:eastAsia="仿宋_GB2312"/>
                <w:b w:val="0"/>
                <w:sz w:val="24"/>
                <w:szCs w:val="24"/>
              </w:rPr>
            </w:pPr>
          </w:p>
        </w:tc>
        <w:tc>
          <w:tcPr>
            <w:tcW w:w="947" w:type="dxa"/>
            <w:noWrap w:val="0"/>
            <w:vAlign w:val="top"/>
          </w:tcPr>
          <w:p>
            <w:pPr>
              <w:widowControl/>
              <w:jc w:val="center"/>
              <w:rPr>
                <w:rFonts w:ascii="Times New Roman" w:hAnsi="Times New Roman" w:eastAsia="仿宋_GB2312"/>
                <w:b w:val="0"/>
                <w:sz w:val="24"/>
                <w:szCs w:val="24"/>
              </w:rPr>
            </w:pPr>
          </w:p>
        </w:tc>
      </w:tr>
    </w:tbl>
    <w:p>
      <w:pPr>
        <w:pStyle w:val="2"/>
        <w:rPr>
          <w:rFonts w:hint="default"/>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企业能源消耗统计表</w:t>
      </w:r>
    </w:p>
    <w:tbl>
      <w:tblPr>
        <w:tblStyle w:val="8"/>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007"/>
        <w:gridCol w:w="1571"/>
        <w:gridCol w:w="1314"/>
        <w:gridCol w:w="19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blHeader/>
        </w:trPr>
        <w:tc>
          <w:tcPr>
            <w:tcW w:w="1328"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00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885" w:type="dxa"/>
            <w:gridSpan w:val="2"/>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hint="eastAsia"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hint="eastAsia" w:ascii="Times New Roman" w:hAnsi="Times New Roman" w:eastAsia="仿宋_GB2312"/>
                <w:sz w:val="24"/>
                <w:szCs w:val="28"/>
              </w:rPr>
              <w:t>）</w:t>
            </w:r>
          </w:p>
        </w:tc>
        <w:tc>
          <w:tcPr>
            <w:tcW w:w="305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28"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00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007"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00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00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00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00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007"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00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007"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val="0"/>
                <w:bCs w:val="0"/>
                <w:sz w:val="24"/>
                <w:szCs w:val="28"/>
              </w:rPr>
              <w:t>天然气</w:t>
            </w:r>
            <w:r>
              <w:rPr>
                <w:rFonts w:ascii="Times New Roman" w:hAnsi="Times New Roman" w:eastAsia="仿宋_GB2312"/>
                <w:b w:val="0"/>
                <w:bCs w:val="0"/>
                <w:sz w:val="24"/>
                <w:szCs w:val="28"/>
              </w:rPr>
              <w:t>/液化气消耗总量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4</w:t>
            </w:r>
          </w:p>
        </w:tc>
        <w:tc>
          <w:tcPr>
            <w:tcW w:w="5007" w:type="dxa"/>
            <w:noWrap w:val="0"/>
            <w:vAlign w:val="top"/>
          </w:tcPr>
          <w:p>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燃料油消耗总量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5</w:t>
            </w:r>
          </w:p>
        </w:tc>
        <w:tc>
          <w:tcPr>
            <w:tcW w:w="5007" w:type="dxa"/>
            <w:noWrap w:val="0"/>
            <w:vAlign w:val="top"/>
          </w:tcPr>
          <w:p>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汽油消耗总量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6</w:t>
            </w:r>
          </w:p>
        </w:tc>
        <w:tc>
          <w:tcPr>
            <w:tcW w:w="5007" w:type="dxa"/>
            <w:noWrap w:val="0"/>
            <w:vAlign w:val="top"/>
          </w:tcPr>
          <w:p>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柴油消耗总量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7</w:t>
            </w:r>
          </w:p>
        </w:tc>
        <w:tc>
          <w:tcPr>
            <w:tcW w:w="5007" w:type="dxa"/>
            <w:noWrap w:val="0"/>
            <w:vAlign w:val="top"/>
          </w:tcPr>
          <w:p>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水消耗总量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8</w:t>
            </w:r>
          </w:p>
        </w:tc>
        <w:tc>
          <w:tcPr>
            <w:tcW w:w="5007" w:type="dxa"/>
            <w:noWrap w:val="0"/>
            <w:vAlign w:val="top"/>
          </w:tcPr>
          <w:p>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其他能源消耗总量</w:t>
            </w:r>
          </w:p>
        </w:tc>
        <w:tc>
          <w:tcPr>
            <w:tcW w:w="1571"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9</w:t>
            </w:r>
          </w:p>
        </w:tc>
        <w:tc>
          <w:tcPr>
            <w:tcW w:w="5007"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571"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00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lang w:val="en-US" w:eastAsia="zh-CN"/>
              </w:rPr>
              <w:t>其中：</w:t>
            </w:r>
            <w:r>
              <w:rPr>
                <w:rFonts w:hint="eastAsia" w:ascii="Times New Roman" w:hAnsi="Times New Roman" w:eastAsia="仿宋_GB2312"/>
                <w:sz w:val="24"/>
                <w:szCs w:val="28"/>
              </w:rPr>
              <w:t>磷炉炉气</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00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.3</w:t>
            </w:r>
          </w:p>
        </w:tc>
        <w:tc>
          <w:tcPr>
            <w:tcW w:w="5007" w:type="dxa"/>
            <w:noWrap w:val="0"/>
            <w:vAlign w:val="center"/>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571"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.4</w:t>
            </w:r>
          </w:p>
        </w:tc>
        <w:tc>
          <w:tcPr>
            <w:tcW w:w="500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571"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bl>
    <w:p>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77" w:name="_Toc14666"/>
      <w:bookmarkStart w:id="178" w:name="_Toc14192"/>
      <w:bookmarkStart w:id="179" w:name="_Toc21471"/>
      <w:bookmarkStart w:id="180" w:name="_Toc12"/>
      <w:bookmarkStart w:id="181" w:name="_Toc4551"/>
      <w:bookmarkStart w:id="182" w:name="_Toc9906"/>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177"/>
      <w:bookmarkEnd w:id="178"/>
      <w:bookmarkEnd w:id="179"/>
      <w:bookmarkEnd w:id="180"/>
      <w:bookmarkEnd w:id="181"/>
      <w:r>
        <w:rPr>
          <w:rFonts w:hint="eastAsia" w:ascii="Times New Roman" w:hAnsi="Times New Roman" w:eastAsia="黑体" w:cs="Times New Roman"/>
          <w:b w:val="0"/>
          <w:bCs/>
          <w:color w:val="000000"/>
          <w:sz w:val="32"/>
          <w:szCs w:val="21"/>
          <w:lang w:val="en-US" w:eastAsia="zh-CN"/>
        </w:rPr>
        <w:t>4</w:t>
      </w:r>
      <w:bookmarkEnd w:id="18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合成氨行业能源使用情况详表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单位产品</w:t>
            </w:r>
            <w:r>
              <w:rPr>
                <w:rFonts w:hint="default" w:ascii="Times New Roman" w:hAnsi="Times New Roman" w:eastAsia="仿宋_GB2312" w:cs="Times New Roman"/>
                <w:sz w:val="24"/>
                <w:szCs w:val="28"/>
              </w:rPr>
              <w:t>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w:t>
            </w:r>
            <w:r>
              <w:rPr>
                <w:rFonts w:hint="eastAsia" w:ascii="Times New Roman" w:hAnsi="Times New Roman" w:eastAsia="仿宋_GB2312" w:cs="Times New Roman"/>
                <w:sz w:val="24"/>
                <w:szCs w:val="28"/>
                <w:lang w:val="en-US" w:eastAsia="zh-CN"/>
              </w:rPr>
              <w:t>粉煤</w:t>
            </w:r>
            <w:r>
              <w:rPr>
                <w:rFonts w:hint="default" w:ascii="Times New Roman" w:hAnsi="Times New Roman" w:eastAsia="仿宋_GB2312" w:cs="Times New Roman"/>
                <w:sz w:val="24"/>
                <w:szCs w:val="28"/>
              </w:rPr>
              <w:t>（包括</w:t>
            </w:r>
            <w:r>
              <w:rPr>
                <w:rFonts w:hint="eastAsia" w:ascii="Times New Roman" w:hAnsi="Times New Roman" w:eastAsia="仿宋_GB2312" w:cs="Times New Roman"/>
                <w:sz w:val="24"/>
                <w:szCs w:val="28"/>
                <w:lang w:val="en-US" w:eastAsia="zh-CN"/>
              </w:rPr>
              <w:t>无烟粉煤、烟煤</w:t>
            </w:r>
            <w:r>
              <w:rPr>
                <w:rFonts w:hint="default" w:ascii="Times New Roman" w:hAnsi="Times New Roman" w:eastAsia="仿宋_GB2312" w:cs="Times New Roman"/>
                <w:sz w:val="24"/>
                <w:szCs w:val="28"/>
              </w:rPr>
              <w:t>）为原料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以褐煤为原料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00"/>
        <w:gridCol w:w="700"/>
        <w:gridCol w:w="900"/>
        <w:gridCol w:w="1098"/>
        <w:gridCol w:w="936"/>
        <w:gridCol w:w="1112"/>
        <w:gridCol w:w="87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9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0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42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83" w:name="_Toc23482"/>
      <w:bookmarkStart w:id="184" w:name="_Toc9696"/>
      <w:bookmarkStart w:id="185" w:name="_Toc27518"/>
      <w:bookmarkStart w:id="186" w:name="_Toc27318"/>
      <w:bookmarkStart w:id="187" w:name="_Toc21800"/>
      <w:bookmarkStart w:id="188" w:name="_Toc25162"/>
      <w:r>
        <w:rPr>
          <w:rFonts w:hint="eastAsia" w:ascii="Times New Roman" w:hAnsi="Times New Roman" w:eastAsia="黑体" w:cs="Times New Roman"/>
          <w:bCs/>
          <w:color w:val="000000"/>
          <w:sz w:val="32"/>
          <w:szCs w:val="21"/>
          <w:lang w:val="en-US" w:eastAsia="zh-CN"/>
        </w:rPr>
        <w:t>附表1</w:t>
      </w:r>
      <w:bookmarkEnd w:id="183"/>
      <w:bookmarkEnd w:id="184"/>
      <w:bookmarkEnd w:id="185"/>
      <w:bookmarkEnd w:id="186"/>
      <w:bookmarkEnd w:id="187"/>
      <w:r>
        <w:rPr>
          <w:rFonts w:hint="eastAsia" w:ascii="Times New Roman" w:hAnsi="Times New Roman" w:eastAsia="黑体" w:cs="Times New Roman"/>
          <w:bCs/>
          <w:color w:val="000000"/>
          <w:sz w:val="32"/>
          <w:szCs w:val="21"/>
          <w:lang w:val="en-US" w:eastAsia="zh-CN"/>
        </w:rPr>
        <w:t>5</w:t>
      </w:r>
      <w:bookmarkEnd w:id="18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尿素</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尿素</w:t>
      </w:r>
      <w:r>
        <w:rPr>
          <w:rFonts w:hint="default" w:ascii="Times New Roman" w:hAnsi="Times New Roman" w:eastAsia="仿宋_GB2312" w:cs="Times New Roman"/>
          <w:sz w:val="32"/>
          <w:szCs w:val="32"/>
        </w:rPr>
        <w:t>企业主要生产线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448"/>
        <w:gridCol w:w="10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070" w:type="dxa"/>
            <w:noWrap w:val="0"/>
            <w:vAlign w:val="center"/>
          </w:tcPr>
          <w:p>
            <w:pPr>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尿素蒸汽消耗</w:t>
            </w:r>
            <w:r>
              <w:rPr>
                <w:rFonts w:hint="default" w:ascii="Times New Roman" w:hAnsi="Times New Roman" w:eastAsia="仿宋_GB2312" w:cs="Times New Roman"/>
                <w:sz w:val="24"/>
                <w:szCs w:val="28"/>
              </w:rPr>
              <w:t>（千克</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14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二氧化碳压缩机汽轮机驱动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二氧化碳压缩机电动机驱动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699"/>
        <w:gridCol w:w="1151"/>
        <w:gridCol w:w="79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99"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7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1</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二氧化碳压缩机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液氨泵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甲铵泵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水泵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jc w:val="center"/>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蒸汽</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center"/>
          </w:tcPr>
          <w:p>
            <w:pPr>
              <w:widowControl/>
              <w:adjustRightInd w:val="0"/>
              <w:snapToGrid w:val="0"/>
              <w:ind w:firstLine="240" w:firstLineChars="100"/>
              <w:jc w:val="left"/>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其中：</w:t>
            </w: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1</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val="0"/>
                <w:bCs/>
                <w:sz w:val="24"/>
                <w:szCs w:val="28"/>
                <w:lang w:val="en-US" w:eastAsia="zh-CN"/>
              </w:rPr>
              <w:t>1.2</w:t>
            </w:r>
          </w:p>
        </w:tc>
        <w:tc>
          <w:tcPr>
            <w:tcW w:w="5421" w:type="dxa"/>
            <w:noWrap w:val="0"/>
            <w:vAlign w:val="center"/>
          </w:tcPr>
          <w:p>
            <w:pPr>
              <w:widowControl/>
              <w:adjustRightInd w:val="0"/>
              <w:snapToGrid w:val="0"/>
              <w:ind w:firstLine="960" w:firstLineChars="400"/>
              <w:jc w:val="left"/>
              <w:rPr>
                <w:rFonts w:hint="eastAsia" w:ascii="Times New Roman" w:hAnsi="Times New Roman" w:eastAsia="仿宋_GB2312" w:cs="Times New Roman"/>
                <w:b/>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2</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电力消耗</w:t>
            </w:r>
            <w:r>
              <w:rPr>
                <w:rFonts w:hint="default" w:ascii="Times New Roman" w:hAnsi="Times New Roman" w:eastAsia="仿宋_GB2312" w:cs="Times New Roman"/>
                <w:b/>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3</w:t>
            </w:r>
          </w:p>
        </w:tc>
        <w:tc>
          <w:tcPr>
            <w:tcW w:w="5421" w:type="dxa"/>
            <w:noWrap w:val="0"/>
            <w:vAlign w:val="center"/>
          </w:tcPr>
          <w:p>
            <w:pPr>
              <w:widowControl/>
              <w:adjustRightInd w:val="0"/>
              <w:snapToGrid w:val="0"/>
              <w:jc w:val="left"/>
              <w:rPr>
                <w:rFonts w:hint="default"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其他输入能源消耗总量</w:t>
            </w:r>
          </w:p>
        </w:tc>
        <w:tc>
          <w:tcPr>
            <w:tcW w:w="133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r>
              <w:rPr>
                <w:rFonts w:hint="eastAsia" w:ascii="Times New Roman" w:hAnsi="Times New Roman" w:eastAsia="仿宋_GB2312" w:cs="Times New Roman"/>
                <w:sz w:val="24"/>
                <w:szCs w:val="28"/>
                <w:lang w:val="en-US" w:eastAsia="zh-CN"/>
              </w:rPr>
              <w:t>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4</w:t>
            </w:r>
          </w:p>
        </w:tc>
        <w:tc>
          <w:tcPr>
            <w:tcW w:w="5421" w:type="dxa"/>
            <w:noWrap w:val="0"/>
            <w:vAlign w:val="top"/>
          </w:tcPr>
          <w:p>
            <w:pPr>
              <w:widowControl/>
              <w:adjustRightInd w:val="0"/>
              <w:snapToGrid w:val="0"/>
              <w:jc w:val="left"/>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输出能源总量：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4.1</w:t>
            </w:r>
          </w:p>
        </w:tc>
        <w:tc>
          <w:tcPr>
            <w:tcW w:w="5421" w:type="dxa"/>
            <w:noWrap w:val="0"/>
            <w:vAlign w:val="center"/>
          </w:tcPr>
          <w:p>
            <w:pPr>
              <w:widowControl/>
              <w:adjustRightInd w:val="0"/>
              <w:snapToGrid w:val="0"/>
              <w:ind w:firstLine="240" w:firstLineChars="1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其中：</w:t>
            </w: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4.2</w:t>
            </w:r>
          </w:p>
        </w:tc>
        <w:tc>
          <w:tcPr>
            <w:tcW w:w="5421" w:type="dxa"/>
            <w:noWrap w:val="0"/>
            <w:vAlign w:val="center"/>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蒸汽冷凝液</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4.3</w:t>
            </w:r>
          </w:p>
        </w:tc>
        <w:tc>
          <w:tcPr>
            <w:tcW w:w="5421" w:type="dxa"/>
            <w:noWrap w:val="0"/>
            <w:vAlign w:val="center"/>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热水</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lang w:val="en-US" w:eastAsia="zh-CN"/>
        </w:rPr>
        <w:t>3.由燃煤、燃气锅炉生产的输入蒸汽按实际消耗的燃料煤、燃料气计算蒸汽的折标系数；由其他装置副产的输入蒸汽、尿素装置输出的蒸汽按对应品质蒸汽的热焓计算蒸汽的折标系数</w:t>
      </w:r>
      <w:r>
        <w:rPr>
          <w:rFonts w:ascii="Times New Roman" w:hAnsi="Times New Roman" w:eastAsia="仿宋_GB2312" w:cs="Times New Roman"/>
        </w:rPr>
        <w:t>。</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89" w:name="_Toc16824"/>
      <w:bookmarkStart w:id="190" w:name="_Toc24935"/>
      <w:bookmarkStart w:id="191" w:name="_Toc450"/>
      <w:bookmarkStart w:id="192" w:name="_Toc25711"/>
      <w:bookmarkStart w:id="193" w:name="_Toc11289"/>
      <w:bookmarkStart w:id="194" w:name="_Toc16503"/>
      <w:r>
        <w:rPr>
          <w:rFonts w:hint="eastAsia" w:ascii="Times New Roman" w:hAnsi="Times New Roman" w:eastAsia="黑体" w:cs="Times New Roman"/>
          <w:bCs/>
          <w:color w:val="000000"/>
          <w:sz w:val="32"/>
          <w:szCs w:val="21"/>
          <w:lang w:val="en-US" w:eastAsia="zh-CN"/>
        </w:rPr>
        <w:t>附表1</w:t>
      </w:r>
      <w:bookmarkEnd w:id="189"/>
      <w:bookmarkEnd w:id="190"/>
      <w:bookmarkEnd w:id="191"/>
      <w:bookmarkEnd w:id="192"/>
      <w:bookmarkEnd w:id="193"/>
      <w:r>
        <w:rPr>
          <w:rFonts w:hint="eastAsia" w:ascii="Times New Roman" w:hAnsi="Times New Roman" w:eastAsia="黑体" w:cs="Times New Roman"/>
          <w:bCs/>
          <w:color w:val="000000"/>
          <w:sz w:val="32"/>
          <w:szCs w:val="21"/>
          <w:lang w:val="en-US" w:eastAsia="zh-CN"/>
        </w:rPr>
        <w:t>6</w:t>
      </w:r>
      <w:bookmarkEnd w:id="19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磷酸一铵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磷酸一铵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5"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w:t>
            </w:r>
            <w:r>
              <w:rPr>
                <w:rFonts w:hint="eastAsia" w:ascii="Times New Roman" w:hAnsi="Times New Roman" w:eastAsia="仿宋_GB2312" w:cs="仿宋_GB2312"/>
                <w:sz w:val="24"/>
                <w:szCs w:val="28"/>
                <w:lang w:eastAsia="zh-CN"/>
              </w:rPr>
              <w:t>标准煤</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c>
          <w:tcPr>
            <w:tcW w:w="1606" w:type="dxa"/>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w:t>
            </w:r>
            <w:r>
              <w:rPr>
                <w:rFonts w:hint="eastAsia" w:ascii="Times New Roman" w:hAnsi="Times New Roman" w:eastAsia="仿宋_GB2312" w:cs="仿宋_GB2312"/>
                <w:sz w:val="24"/>
                <w:szCs w:val="28"/>
                <w:lang w:eastAsia="zh-CN"/>
              </w:rPr>
              <w:t>用电量</w:t>
            </w:r>
            <w:r>
              <w:rPr>
                <w:rFonts w:hint="eastAsia" w:ascii="Times New Roman" w:hAnsi="Times New Roman" w:eastAsia="仿宋_GB2312" w:cs="仿宋_GB2312"/>
                <w:sz w:val="24"/>
                <w:szCs w:val="28"/>
              </w:rPr>
              <w:t>（千瓦时</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521"/>
        <w:gridCol w:w="700"/>
        <w:gridCol w:w="900"/>
        <w:gridCol w:w="1098"/>
        <w:gridCol w:w="936"/>
        <w:gridCol w:w="1112"/>
        <w:gridCol w:w="87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21"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0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936"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8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01"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表4</w:t>
      </w:r>
      <w:r>
        <w:rPr>
          <w:rFonts w:ascii="Times New Roman" w:hAnsi="Times New Roman" w:eastAsia="仿宋_GB2312" w:cs="Times New Roman"/>
          <w:sz w:val="32"/>
          <w:szCs w:val="32"/>
        </w:rPr>
        <w:t>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195" w:name="_Toc30520"/>
      <w:bookmarkStart w:id="196" w:name="_Toc17772"/>
      <w:bookmarkStart w:id="197" w:name="_Toc16220"/>
      <w:bookmarkStart w:id="198" w:name="_Toc9973"/>
      <w:bookmarkStart w:id="199" w:name="_Toc24732"/>
      <w:bookmarkStart w:id="200" w:name="_Toc28546"/>
      <w:r>
        <w:rPr>
          <w:rFonts w:hint="eastAsia" w:ascii="Times New Roman" w:hAnsi="Times New Roman" w:eastAsia="黑体" w:cs="Times New Roman"/>
          <w:bCs/>
          <w:color w:val="000000"/>
          <w:sz w:val="32"/>
          <w:szCs w:val="21"/>
          <w:lang w:val="en-US" w:eastAsia="zh-CN"/>
        </w:rPr>
        <w:t>附表1</w:t>
      </w:r>
      <w:bookmarkEnd w:id="195"/>
      <w:bookmarkEnd w:id="196"/>
      <w:bookmarkEnd w:id="197"/>
      <w:bookmarkEnd w:id="198"/>
      <w:bookmarkEnd w:id="199"/>
      <w:r>
        <w:rPr>
          <w:rFonts w:hint="eastAsia" w:ascii="Times New Roman" w:hAnsi="Times New Roman" w:eastAsia="黑体" w:cs="Times New Roman"/>
          <w:bCs/>
          <w:color w:val="000000"/>
          <w:sz w:val="32"/>
          <w:szCs w:val="21"/>
          <w:lang w:val="en-US" w:eastAsia="zh-CN"/>
        </w:rPr>
        <w:t>7</w:t>
      </w:r>
      <w:bookmarkEnd w:id="20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磷酸二铵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磷酸二铵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5"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w:t>
            </w:r>
            <w:r>
              <w:rPr>
                <w:rFonts w:hint="eastAsia" w:ascii="Times New Roman" w:hAnsi="Times New Roman" w:eastAsia="仿宋_GB2312" w:cs="仿宋_GB2312"/>
                <w:sz w:val="24"/>
                <w:szCs w:val="28"/>
                <w:lang w:eastAsia="zh-CN"/>
              </w:rPr>
              <w:t>标准煤</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c>
          <w:tcPr>
            <w:tcW w:w="1606" w:type="dxa"/>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w:t>
            </w:r>
            <w:r>
              <w:rPr>
                <w:rFonts w:hint="eastAsia" w:ascii="Times New Roman" w:hAnsi="Times New Roman" w:eastAsia="仿宋_GB2312" w:cs="仿宋_GB2312"/>
                <w:sz w:val="24"/>
                <w:szCs w:val="28"/>
                <w:lang w:eastAsia="zh-CN"/>
              </w:rPr>
              <w:t>用电量</w:t>
            </w:r>
            <w:r>
              <w:rPr>
                <w:rFonts w:hint="eastAsia" w:ascii="Times New Roman" w:hAnsi="Times New Roman" w:eastAsia="仿宋_GB2312" w:cs="仿宋_GB2312"/>
                <w:sz w:val="24"/>
                <w:szCs w:val="28"/>
              </w:rPr>
              <w:t>（千瓦时</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792"/>
        <w:gridCol w:w="1139"/>
        <w:gridCol w:w="71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92"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3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71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表4</w:t>
      </w:r>
      <w:r>
        <w:rPr>
          <w:rFonts w:ascii="Times New Roman" w:hAnsi="Times New Roman" w:eastAsia="仿宋_GB2312" w:cs="Times New Roman"/>
          <w:sz w:val="32"/>
          <w:szCs w:val="32"/>
        </w:rPr>
        <w:t>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201" w:name="_Toc20570"/>
      <w:bookmarkStart w:id="202" w:name="_Toc865"/>
      <w:bookmarkStart w:id="203" w:name="_Toc32251"/>
      <w:bookmarkStart w:id="204" w:name="_Toc31783"/>
      <w:bookmarkStart w:id="205" w:name="_Toc11848"/>
      <w:bookmarkStart w:id="206" w:name="_Toc21425"/>
      <w:r>
        <w:rPr>
          <w:rFonts w:hint="eastAsia" w:ascii="Times New Roman" w:hAnsi="Times New Roman" w:eastAsia="黑体" w:cs="Times New Roman"/>
          <w:bCs/>
          <w:color w:val="000000"/>
          <w:sz w:val="32"/>
          <w:szCs w:val="21"/>
          <w:lang w:val="en-US" w:eastAsia="zh-CN"/>
        </w:rPr>
        <w:t>附表18</w:t>
      </w:r>
      <w:bookmarkEnd w:id="201"/>
    </w:p>
    <w:bookmarkEnd w:id="202"/>
    <w:bookmarkEnd w:id="203"/>
    <w:bookmarkEnd w:id="204"/>
    <w:bookmarkEnd w:id="205"/>
    <w:bookmarkEnd w:id="206"/>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钛白粉</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sz w:val="30"/>
          <w:szCs w:val="30"/>
        </w:rPr>
      </w:pPr>
      <w:r>
        <w:rPr>
          <w:rFonts w:ascii="Times New Roman" w:hAnsi="Times New Roman" w:eastAsia="仿宋_GB2312"/>
          <w:sz w:val="32"/>
          <w:szCs w:val="32"/>
        </w:rPr>
        <w:t>表1</w:t>
      </w:r>
      <w:r>
        <w:rPr>
          <w:rFonts w:hint="eastAsia" w:ascii="Times New Roman" w:hAnsi="Times New Roman" w:eastAsia="仿宋_GB2312"/>
          <w:sz w:val="32"/>
          <w:szCs w:val="32"/>
        </w:rPr>
        <w:t>-1</w:t>
      </w:r>
      <w:r>
        <w:rPr>
          <w:rFonts w:hint="eastAsia" w:ascii="Times New Roman" w:hAnsi="Times New Roman" w:eastAsia="仿宋_GB2312"/>
          <w:sz w:val="32"/>
          <w:szCs w:val="32"/>
          <w:highlight w:val="none"/>
        </w:rPr>
        <w:t>硫酸法钛白粉</w:t>
      </w:r>
      <w:r>
        <w:rPr>
          <w:rFonts w:ascii="Times New Roman" w:hAnsi="Times New Roman" w:eastAsia="仿宋_GB2312"/>
          <w:sz w:val="32"/>
          <w:szCs w:val="32"/>
        </w:rPr>
        <w:t>企业主要生产工序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产品综合能耗（千克标准煤</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c>
          <w:tcPr>
            <w:tcW w:w="1409"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w:t>
            </w:r>
            <w:r>
              <w:rPr>
                <w:rFonts w:hint="eastAsia" w:ascii="Times New Roman" w:hAnsi="Times New Roman" w:eastAsia="仿宋_GB2312"/>
                <w:sz w:val="24"/>
                <w:szCs w:val="28"/>
                <w:lang w:eastAsia="zh-CN"/>
              </w:rPr>
              <w:t>用电量</w:t>
            </w:r>
            <w:r>
              <w:rPr>
                <w:rFonts w:ascii="Times New Roman" w:hAnsi="Times New Roman" w:eastAsia="仿宋_GB2312"/>
                <w:sz w:val="24"/>
                <w:szCs w:val="28"/>
              </w:rPr>
              <w:t>（千瓦时</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钛液制备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偏钛酸和二氧化钛制备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highlight w:val="none"/>
        </w:rPr>
        <w:t>氯化法钛白粉</w:t>
      </w:r>
      <w:r>
        <w:rPr>
          <w:rFonts w:ascii="Times New Roman" w:hAnsi="Times New Roman" w:eastAsia="仿宋_GB2312" w:cs="Times New Roman"/>
          <w:sz w:val="32"/>
          <w:szCs w:val="32"/>
        </w:rPr>
        <w:t>生产企业主要生产工序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产品综合能耗（千克标准煤</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c>
          <w:tcPr>
            <w:tcW w:w="1409"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w:t>
            </w:r>
            <w:r>
              <w:rPr>
                <w:rFonts w:hint="eastAsia" w:ascii="Times New Roman" w:hAnsi="Times New Roman" w:eastAsia="仿宋_GB2312"/>
                <w:sz w:val="24"/>
                <w:szCs w:val="28"/>
                <w:lang w:eastAsia="zh-CN"/>
              </w:rPr>
              <w:t>用电量</w:t>
            </w:r>
            <w:r>
              <w:rPr>
                <w:rFonts w:ascii="Times New Roman" w:hAnsi="Times New Roman" w:eastAsia="仿宋_GB2312"/>
                <w:sz w:val="24"/>
                <w:szCs w:val="28"/>
              </w:rPr>
              <w:t>（千瓦时</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氯化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氧化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05"/>
        <w:gridCol w:w="706"/>
        <w:gridCol w:w="906"/>
        <w:gridCol w:w="1054"/>
        <w:gridCol w:w="937"/>
        <w:gridCol w:w="1069"/>
        <w:gridCol w:w="93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0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0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0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54"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937" w:type="dxa"/>
            <w:noWrap w:val="0"/>
            <w:vAlign w:val="center"/>
          </w:tcPr>
          <w:p>
            <w:pPr>
              <w:widowControl/>
              <w:adjustRightInd w:val="0"/>
              <w:snapToGrid w:val="0"/>
              <w:jc w:val="center"/>
              <w:rPr>
                <w:rFonts w:hint="default" w:ascii="Times New Roman" w:hAnsi="Times New Roman" w:eastAsia="仿宋_GB2312"/>
                <w:sz w:val="24"/>
                <w:szCs w:val="21"/>
                <w:lang w:val="en-US" w:eastAsia="zh-CN"/>
              </w:rPr>
            </w:pPr>
            <w:r>
              <w:rPr>
                <w:rFonts w:ascii="Times New Roman" w:hAnsi="Times New Roman" w:eastAsia="仿宋_GB2312"/>
                <w:sz w:val="24"/>
                <w:szCs w:val="21"/>
              </w:rPr>
              <w:t>数量</w:t>
            </w:r>
            <w:r>
              <w:rPr>
                <w:rFonts w:hint="eastAsia" w:ascii="Times New Roman" w:hAnsi="Times New Roman" w:eastAsia="仿宋_GB2312"/>
                <w:sz w:val="24"/>
                <w:szCs w:val="21"/>
                <w:lang w:eastAsia="zh-CN"/>
              </w:rPr>
              <w:t>（</w:t>
            </w:r>
            <w:r>
              <w:rPr>
                <w:rFonts w:hint="eastAsia" w:ascii="Times New Roman" w:hAnsi="Times New Roman" w:eastAsia="仿宋_GB2312"/>
                <w:sz w:val="24"/>
                <w:szCs w:val="21"/>
                <w:lang w:val="en-US" w:eastAsia="zh-CN"/>
              </w:rPr>
              <w:t>台）</w:t>
            </w:r>
          </w:p>
        </w:tc>
        <w:tc>
          <w:tcPr>
            <w:tcW w:w="106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3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0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风机</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泵</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离心机</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压缩机</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05"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pPr>
              <w:widowControl/>
              <w:adjustRightInd w:val="0"/>
              <w:snapToGrid w:val="0"/>
              <w:jc w:val="center"/>
              <w:rPr>
                <w:rFonts w:ascii="Times New Roman" w:hAnsi="Times New Roman" w:eastAsia="仿宋_GB2312"/>
                <w:sz w:val="24"/>
                <w:szCs w:val="21"/>
              </w:rPr>
            </w:pPr>
          </w:p>
        </w:tc>
        <w:tc>
          <w:tcPr>
            <w:tcW w:w="906" w:type="dxa"/>
            <w:noWrap w:val="0"/>
            <w:vAlign w:val="top"/>
          </w:tcPr>
          <w:p>
            <w:pPr>
              <w:widowControl/>
              <w:adjustRightInd w:val="0"/>
              <w:snapToGrid w:val="0"/>
              <w:jc w:val="center"/>
              <w:rPr>
                <w:rFonts w:ascii="Times New Roman" w:hAnsi="Times New Roman" w:eastAsia="仿宋_GB2312"/>
                <w:sz w:val="24"/>
                <w:szCs w:val="21"/>
              </w:rPr>
            </w:pPr>
          </w:p>
        </w:tc>
        <w:tc>
          <w:tcPr>
            <w:tcW w:w="1054" w:type="dxa"/>
            <w:noWrap w:val="0"/>
            <w:vAlign w:val="top"/>
          </w:tcPr>
          <w:p>
            <w:pPr>
              <w:widowControl/>
              <w:adjustRightInd w:val="0"/>
              <w:snapToGrid w:val="0"/>
              <w:jc w:val="center"/>
              <w:rPr>
                <w:rFonts w:ascii="Times New Roman" w:hAnsi="Times New Roman" w:eastAsia="仿宋_GB2312"/>
                <w:sz w:val="24"/>
                <w:szCs w:val="21"/>
              </w:rPr>
            </w:pPr>
          </w:p>
        </w:tc>
        <w:tc>
          <w:tcPr>
            <w:tcW w:w="937" w:type="dxa"/>
            <w:noWrap w:val="0"/>
            <w:vAlign w:val="top"/>
          </w:tcPr>
          <w:p>
            <w:pPr>
              <w:widowControl/>
              <w:adjustRightInd w:val="0"/>
              <w:snapToGrid w:val="0"/>
              <w:jc w:val="center"/>
              <w:rPr>
                <w:rFonts w:ascii="Times New Roman" w:hAnsi="Times New Roman" w:eastAsia="仿宋_GB2312"/>
                <w:sz w:val="24"/>
                <w:szCs w:val="21"/>
              </w:rPr>
            </w:pPr>
          </w:p>
        </w:tc>
        <w:tc>
          <w:tcPr>
            <w:tcW w:w="1069" w:type="dxa"/>
            <w:noWrap w:val="0"/>
            <w:vAlign w:val="top"/>
          </w:tcPr>
          <w:p>
            <w:pPr>
              <w:widowControl/>
              <w:adjustRightInd w:val="0"/>
              <w:snapToGrid w:val="0"/>
              <w:jc w:val="center"/>
              <w:rPr>
                <w:rFonts w:ascii="Times New Roman" w:hAnsi="Times New Roman" w:eastAsia="仿宋_GB2312"/>
                <w:sz w:val="24"/>
                <w:szCs w:val="21"/>
              </w:rPr>
            </w:pPr>
          </w:p>
        </w:tc>
        <w:tc>
          <w:tcPr>
            <w:tcW w:w="932" w:type="dxa"/>
            <w:noWrap w:val="0"/>
            <w:vAlign w:val="top"/>
          </w:tcPr>
          <w:p>
            <w:pPr>
              <w:widowControl/>
              <w:adjustRightInd w:val="0"/>
              <w:snapToGrid w:val="0"/>
              <w:jc w:val="center"/>
              <w:rPr>
                <w:rFonts w:ascii="Times New Roman" w:hAnsi="Times New Roman" w:eastAsia="仿宋_GB2312"/>
                <w:sz w:val="24"/>
                <w:szCs w:val="21"/>
              </w:rPr>
            </w:pPr>
          </w:p>
        </w:tc>
        <w:tc>
          <w:tcPr>
            <w:tcW w:w="907" w:type="dxa"/>
            <w:noWrap w:val="0"/>
            <w:vAlign w:val="top"/>
          </w:tcPr>
          <w:p>
            <w:pPr>
              <w:widowControl/>
              <w:adjustRightInd w:val="0"/>
              <w:snapToGrid w:val="0"/>
              <w:jc w:val="center"/>
              <w:rPr>
                <w:rFonts w:ascii="Times New Roman" w:hAnsi="Times New Roman" w:eastAsia="仿宋_GB2312"/>
                <w:sz w:val="24"/>
                <w:szCs w:val="21"/>
              </w:rPr>
            </w:pPr>
          </w:p>
        </w:tc>
      </w:tr>
    </w:tbl>
    <w:p>
      <w:pPr>
        <w:rPr>
          <w:rFonts w:ascii="Times New Roman" w:hAnsi="Times New Roman" w:eastAsia="仿宋_GB2312"/>
          <w:sz w:val="32"/>
          <w:szCs w:val="24"/>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表4企业能源消耗统计表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388"/>
        <w:gridCol w:w="1335"/>
        <w:gridCol w:w="1314"/>
        <w:gridCol w:w="2099"/>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1401"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序号</w:t>
            </w:r>
          </w:p>
        </w:tc>
        <w:tc>
          <w:tcPr>
            <w:tcW w:w="4388"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项目</w:t>
            </w:r>
          </w:p>
        </w:tc>
        <w:tc>
          <w:tcPr>
            <w:tcW w:w="2649" w:type="dxa"/>
            <w:gridSpan w:val="2"/>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实物量</w:t>
            </w:r>
          </w:p>
        </w:tc>
        <w:tc>
          <w:tcPr>
            <w:tcW w:w="2099"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折</w:t>
            </w:r>
            <w:r>
              <w:rPr>
                <w:rFonts w:hint="eastAsia" w:ascii="Times New Roman" w:hAnsi="Times New Roman" w:eastAsia="仿宋_GB2312" w:cs="仿宋_GB2312"/>
                <w:sz w:val="24"/>
                <w:szCs w:val="21"/>
                <w:lang w:eastAsia="zh-CN"/>
              </w:rPr>
              <w:t>标准煤</w:t>
            </w:r>
            <w:r>
              <w:rPr>
                <w:rFonts w:hint="eastAsia" w:ascii="Times New Roman" w:hAnsi="Times New Roman" w:eastAsia="仿宋_GB2312" w:cs="仿宋_GB2312"/>
                <w:sz w:val="24"/>
                <w:szCs w:val="21"/>
              </w:rPr>
              <w:t>（吨</w:t>
            </w:r>
            <w:r>
              <w:rPr>
                <w:rFonts w:hint="eastAsia" w:ascii="Times New Roman" w:hAnsi="Times New Roman" w:eastAsia="仿宋_GB2312" w:cs="仿宋_GB2312"/>
                <w:sz w:val="24"/>
                <w:szCs w:val="21"/>
                <w:lang w:eastAsia="zh-CN"/>
              </w:rPr>
              <w:t>标准煤</w:t>
            </w:r>
            <w:r>
              <w:rPr>
                <w:rFonts w:hint="eastAsia" w:ascii="Times New Roman" w:hAnsi="Times New Roman" w:eastAsia="仿宋_GB2312" w:cs="仿宋_GB2312"/>
                <w:sz w:val="24"/>
                <w:szCs w:val="21"/>
              </w:rPr>
              <w:t>）</w:t>
            </w:r>
          </w:p>
        </w:tc>
        <w:tc>
          <w:tcPr>
            <w:tcW w:w="3450"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jc w:val="center"/>
        </w:trPr>
        <w:tc>
          <w:tcPr>
            <w:tcW w:w="1401" w:type="dxa"/>
            <w:vMerge w:val="continue"/>
            <w:noWrap w:val="0"/>
            <w:vAlign w:val="top"/>
          </w:tcPr>
          <w:p>
            <w:pPr>
              <w:widowControl/>
              <w:jc w:val="left"/>
              <w:rPr>
                <w:rFonts w:ascii="Times New Roman" w:hAnsi="Times New Roman" w:eastAsia="仿宋_GB2312" w:cs="仿宋_GB2312"/>
                <w:b/>
                <w:sz w:val="24"/>
                <w:szCs w:val="21"/>
              </w:rPr>
            </w:pPr>
          </w:p>
        </w:tc>
        <w:tc>
          <w:tcPr>
            <w:tcW w:w="4388" w:type="dxa"/>
            <w:vMerge w:val="continue"/>
            <w:noWrap w:val="0"/>
            <w:vAlign w:val="top"/>
          </w:tcPr>
          <w:p>
            <w:pPr>
              <w:widowControl/>
              <w:jc w:val="left"/>
              <w:rPr>
                <w:rFonts w:ascii="Times New Roman" w:hAnsi="Times New Roman" w:eastAsia="仿宋_GB2312" w:cs="仿宋_GB2312"/>
                <w:b/>
                <w:sz w:val="24"/>
                <w:szCs w:val="21"/>
              </w:rPr>
            </w:pP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单位</w:t>
            </w:r>
          </w:p>
        </w:tc>
        <w:tc>
          <w:tcPr>
            <w:tcW w:w="1314"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数值</w:t>
            </w:r>
          </w:p>
        </w:tc>
        <w:tc>
          <w:tcPr>
            <w:tcW w:w="2099" w:type="dxa"/>
            <w:vMerge w:val="continue"/>
            <w:noWrap w:val="0"/>
            <w:vAlign w:val="top"/>
          </w:tcPr>
          <w:p>
            <w:pPr>
              <w:widowControl/>
              <w:jc w:val="left"/>
              <w:rPr>
                <w:rFonts w:ascii="Times New Roman" w:hAnsi="Times New Roman" w:eastAsia="仿宋_GB2312" w:cs="仿宋_GB2312"/>
                <w:b/>
                <w:sz w:val="24"/>
                <w:szCs w:val="21"/>
              </w:rPr>
            </w:pPr>
          </w:p>
        </w:tc>
        <w:tc>
          <w:tcPr>
            <w:tcW w:w="3450" w:type="dxa"/>
            <w:vMerge w:val="continue"/>
            <w:noWrap w:val="0"/>
            <w:vAlign w:val="top"/>
          </w:tcPr>
          <w:p>
            <w:pPr>
              <w:widowControl/>
              <w:jc w:val="left"/>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煤炭消耗总量：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其中：全年输入总量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全年输出总量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1.3</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年末库存量－年初库存量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2</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用电总量：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2.1</w:t>
            </w:r>
          </w:p>
        </w:tc>
        <w:tc>
          <w:tcPr>
            <w:tcW w:w="4388" w:type="dxa"/>
            <w:noWrap w:val="0"/>
            <w:vAlign w:val="top"/>
          </w:tcPr>
          <w:p>
            <w:pPr>
              <w:widowControl/>
              <w:ind w:firstLine="240" w:firstLineChars="1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其中：装置用电总量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2.2</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动力用电总量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2.3</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其他用电量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1"/>
              </w:rPr>
            </w:pPr>
            <w:r>
              <w:rPr>
                <w:rFonts w:ascii="Times New Roman" w:hAnsi="Times New Roman" w:eastAsia="仿宋_GB2312"/>
                <w:sz w:val="24"/>
                <w:szCs w:val="21"/>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hint="eastAsia" w:ascii="Times New Roman" w:hAnsi="Times New Roman" w:eastAsia="仿宋_GB2312" w:cs="仿宋_GB2312"/>
                <w:b/>
                <w:sz w:val="24"/>
                <w:szCs w:val="21"/>
                <w:lang w:eastAsia="zh-CN"/>
              </w:rPr>
            </w:pPr>
            <w:r>
              <w:rPr>
                <w:rFonts w:hint="eastAsia" w:ascii="Times New Roman" w:hAnsi="Times New Roman" w:eastAsia="仿宋_GB2312" w:cs="仿宋_GB2312"/>
                <w:sz w:val="24"/>
                <w:szCs w:val="21"/>
                <w:lang w:val="en-US" w:eastAsia="zh-CN"/>
              </w:rPr>
              <w:t>3</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天然气/液化气消耗总量</w:t>
            </w:r>
          </w:p>
        </w:tc>
        <w:tc>
          <w:tcPr>
            <w:tcW w:w="1335" w:type="dxa"/>
            <w:noWrap w:val="0"/>
            <w:vAlign w:val="center"/>
          </w:tcPr>
          <w:p>
            <w:pPr>
              <w:widowControl/>
              <w:jc w:val="center"/>
              <w:rPr>
                <w:rFonts w:hint="default" w:ascii="Times New Roman" w:hAnsi="Times New Roman" w:eastAsia="仿宋_GB2312" w:cs="仿宋_GB2312"/>
                <w:b/>
                <w:sz w:val="24"/>
                <w:szCs w:val="21"/>
                <w:lang w:val="en-US" w:eastAsia="zh-CN"/>
              </w:rPr>
            </w:pPr>
            <w:r>
              <w:rPr>
                <w:rFonts w:hint="eastAsia" w:ascii="Times New Roman" w:hAnsi="Times New Roman" w:eastAsia="仿宋_GB2312" w:cs="仿宋_GB2312"/>
                <w:sz w:val="24"/>
                <w:szCs w:val="21"/>
              </w:rPr>
              <w:t>立方米</w:t>
            </w:r>
            <w:r>
              <w:rPr>
                <w:rFonts w:hint="eastAsia" w:ascii="Times New Roman" w:hAnsi="Times New Roman" w:eastAsia="仿宋_GB2312" w:cs="仿宋_GB2312"/>
                <w:sz w:val="24"/>
                <w:szCs w:val="21"/>
                <w:lang w:val="en-US" w:eastAsia="zh-CN"/>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hint="eastAsia" w:ascii="Times New Roman" w:hAnsi="Times New Roman" w:eastAsia="仿宋_GB2312" w:cs="仿宋_GB2312"/>
                <w:b/>
                <w:sz w:val="24"/>
                <w:szCs w:val="21"/>
                <w:lang w:eastAsia="zh-CN"/>
              </w:rPr>
            </w:pPr>
            <w:r>
              <w:rPr>
                <w:rFonts w:hint="eastAsia" w:ascii="Times New Roman" w:hAnsi="Times New Roman" w:eastAsia="仿宋_GB2312" w:cs="仿宋_GB2312"/>
                <w:sz w:val="24"/>
                <w:szCs w:val="21"/>
                <w:lang w:val="en-US" w:eastAsia="zh-CN"/>
              </w:rPr>
              <w:t>4</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燃料油消耗总量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5</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汽油消耗总量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6</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柴油消耗总量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center"/>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lang w:val="en-US" w:eastAsia="zh-CN"/>
              </w:rPr>
              <w:t>7</w:t>
            </w:r>
          </w:p>
        </w:tc>
        <w:tc>
          <w:tcPr>
            <w:tcW w:w="4388" w:type="dxa"/>
            <w:noWrap w:val="0"/>
            <w:vAlign w:val="center"/>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蒸汽消耗总量：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注明用途及蒸汽的温度、压力参数）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7</w:t>
            </w:r>
            <w:r>
              <w:rPr>
                <w:rFonts w:hint="eastAsia" w:ascii="Times New Roman" w:hAnsi="Times New Roman" w:eastAsia="仿宋_GB2312" w:cs="仿宋_GB2312"/>
                <w:sz w:val="24"/>
                <w:szCs w:val="21"/>
              </w:rPr>
              <w:t>.1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其中：外购量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7</w:t>
            </w:r>
            <w:r>
              <w:rPr>
                <w:rFonts w:hint="eastAsia" w:ascii="Times New Roman" w:hAnsi="Times New Roman" w:eastAsia="仿宋_GB2312" w:cs="仿宋_GB2312"/>
                <w:sz w:val="24"/>
                <w:szCs w:val="21"/>
              </w:rPr>
              <w:t>.2</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 xml:space="preserve">        外供量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hint="eastAsia" w:ascii="Times New Roman" w:hAnsi="Times New Roman" w:eastAsia="仿宋_GB2312" w:cs="仿宋_GB2312"/>
                <w:b/>
                <w:sz w:val="24"/>
                <w:szCs w:val="21"/>
                <w:lang w:val="en-US" w:eastAsia="zh-CN"/>
              </w:rPr>
            </w:pPr>
            <w:r>
              <w:rPr>
                <w:rFonts w:hint="eastAsia" w:ascii="Times New Roman" w:hAnsi="Times New Roman" w:eastAsia="仿宋_GB2312" w:cs="仿宋_GB2312"/>
                <w:sz w:val="24"/>
                <w:szCs w:val="21"/>
                <w:lang w:val="en-US" w:eastAsia="zh-CN"/>
              </w:rPr>
              <w:t>8</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其他能源消耗总量</w:t>
            </w:r>
          </w:p>
        </w:tc>
        <w:tc>
          <w:tcPr>
            <w:tcW w:w="1335" w:type="dxa"/>
            <w:noWrap w:val="0"/>
            <w:vAlign w:val="center"/>
          </w:tcPr>
          <w:p>
            <w:pPr>
              <w:widowControl/>
              <w:jc w:val="center"/>
              <w:rPr>
                <w:rFonts w:ascii="Times New Roman" w:hAnsi="Times New Roman" w:eastAsia="仿宋_GB2312" w:cs="仿宋_GB2312"/>
                <w:b/>
                <w:sz w:val="24"/>
                <w:szCs w:val="21"/>
              </w:rPr>
            </w:pP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lang w:val="en-US" w:eastAsia="zh-CN"/>
              </w:rPr>
              <w:t>9</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余热发电总量：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9</w:t>
            </w:r>
            <w:r>
              <w:rPr>
                <w:rFonts w:hint="eastAsia" w:ascii="Times New Roman" w:hAnsi="Times New Roman" w:eastAsia="仿宋_GB2312" w:cs="仿宋_GB2312"/>
                <w:sz w:val="24"/>
                <w:szCs w:val="21"/>
              </w:rPr>
              <w:t>.1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其中：余热发电自用总量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9</w:t>
            </w:r>
            <w:r>
              <w:rPr>
                <w:rFonts w:hint="eastAsia" w:ascii="Times New Roman" w:hAnsi="Times New Roman" w:eastAsia="仿宋_GB2312" w:cs="仿宋_GB2312"/>
                <w:sz w:val="24"/>
                <w:szCs w:val="21"/>
              </w:rPr>
              <w:t>.2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余热发电外供总量</w:t>
            </w: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bl>
    <w:p>
      <w:pPr>
        <w:spacing w:line="240" w:lineRule="atLeast"/>
        <w:rPr>
          <w:rFonts w:hint="default" w:ascii="Times New Roman" w:hAnsi="Times New Roman" w:eastAsia="仿宋_GB2312"/>
          <w:lang w:val="en-US" w:eastAsia="zh-CN"/>
        </w:rPr>
      </w:pPr>
      <w:r>
        <w:rPr>
          <w:rFonts w:ascii="Times New Roman" w:hAnsi="Times New Roman" w:eastAsia="仿宋_GB2312"/>
        </w:rPr>
        <w:t>注：1.说明能效对标所参照的能耗限额标准和能源系统边界。2.上一年度有大修、非正常停机等情况应注明</w:t>
      </w:r>
      <w:r>
        <w:rPr>
          <w:rFonts w:hint="eastAsia" w:ascii="Times New Roman" w:hAnsi="Times New Roman" w:eastAsia="仿宋_GB2312"/>
        </w:rPr>
        <w:t>。</w:t>
      </w:r>
    </w:p>
    <w:p>
      <w:pPr>
        <w:tabs>
          <w:tab w:val="left" w:pos="4962"/>
        </w:tabs>
        <w:jc w:val="center"/>
        <w:rPr>
          <w:rFonts w:hint="default" w:ascii="方正小标宋简体" w:hAnsi="方正小标宋简体" w:eastAsia="方正小标宋简体" w:cs="方正小标宋简体"/>
          <w:b w:val="0"/>
          <w:bCs/>
          <w:sz w:val="36"/>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207" w:name="_Toc506"/>
      <w:bookmarkStart w:id="208" w:name="_Toc2298"/>
      <w:bookmarkStart w:id="209" w:name="_Toc24690"/>
      <w:bookmarkStart w:id="210" w:name="_Toc3875"/>
      <w:bookmarkStart w:id="211" w:name="_Toc11137"/>
      <w:bookmarkStart w:id="212" w:name="_Toc25050"/>
      <w:r>
        <w:rPr>
          <w:rFonts w:hint="default" w:ascii="Times New Roman" w:hAnsi="Times New Roman" w:eastAsia="黑体" w:cs="Times New Roman"/>
          <w:bCs/>
          <w:color w:val="000000"/>
          <w:sz w:val="32"/>
          <w:szCs w:val="21"/>
        </w:rPr>
        <w:t>附表</w:t>
      </w:r>
      <w:bookmarkEnd w:id="207"/>
      <w:r>
        <w:rPr>
          <w:rFonts w:hint="eastAsia" w:ascii="Times New Roman" w:hAnsi="Times New Roman" w:eastAsia="黑体" w:cs="Times New Roman"/>
          <w:bCs/>
          <w:color w:val="000000"/>
          <w:sz w:val="32"/>
          <w:szCs w:val="21"/>
          <w:lang w:val="en-US" w:eastAsia="zh-CN"/>
        </w:rPr>
        <w:t>19</w:t>
      </w:r>
    </w:p>
    <w:bookmarkEnd w:id="208"/>
    <w:bookmarkEnd w:id="209"/>
    <w:bookmarkEnd w:id="210"/>
    <w:bookmarkEnd w:id="211"/>
    <w:bookmarkEnd w:id="212"/>
    <w:p>
      <w:pPr>
        <w:tabs>
          <w:tab w:val="left" w:pos="4962"/>
        </w:tabs>
        <w:jc w:val="center"/>
        <w:outlineLvl w:val="9"/>
        <w:rPr>
          <w:rFonts w:hint="eastAsia" w:ascii="方正小标宋简体" w:hAnsi="方正小标宋简体" w:eastAsia="方正小标宋简体" w:cs="方正小标宋简体"/>
          <w:bCs/>
          <w:sz w:val="36"/>
        </w:rPr>
      </w:pPr>
      <w:bookmarkStart w:id="213" w:name="_Toc26637"/>
      <w:bookmarkStart w:id="214" w:name="_Toc16318"/>
      <w:r>
        <w:rPr>
          <w:rFonts w:hint="eastAsia" w:ascii="方正小标宋简体" w:hAnsi="方正小标宋简体" w:eastAsia="方正小标宋简体" w:cs="方正小标宋简体"/>
          <w:bCs/>
          <w:sz w:val="36"/>
          <w:lang w:val="en-US" w:eastAsia="zh-CN"/>
        </w:rPr>
        <w:t>子午线</w:t>
      </w:r>
      <w:r>
        <w:rPr>
          <w:rFonts w:hint="eastAsia" w:ascii="方正小标宋简体" w:hAnsi="方正小标宋简体" w:eastAsia="方正小标宋简体" w:cs="方正小标宋简体"/>
          <w:bCs/>
          <w:sz w:val="36"/>
        </w:rPr>
        <w:t>轮胎行业能源使用情况详表</w:t>
      </w:r>
      <w:bookmarkEnd w:id="213"/>
      <w:bookmarkEnd w:id="214"/>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子午线</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63"/>
        <w:gridCol w:w="1174"/>
        <w:gridCol w:w="1290"/>
        <w:gridCol w:w="1674"/>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117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29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67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w:t>
            </w: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9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单位产品用电量</w:t>
            </w:r>
            <w:r>
              <w:rPr>
                <w:rFonts w:ascii="Times New Roman" w:hAnsi="Times New Roman" w:eastAsia="仿宋_GB2312" w:cs="Times New Roman"/>
                <w:sz w:val="24"/>
                <w:szCs w:val="28"/>
              </w:rPr>
              <w:t>（千瓦时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117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90" w:type="dxa"/>
            <w:noWrap w:val="0"/>
            <w:vAlign w:val="center"/>
          </w:tcPr>
          <w:p>
            <w:pPr>
              <w:widowControl/>
              <w:adjustRightInd w:val="0"/>
              <w:snapToGrid w:val="0"/>
              <w:jc w:val="center"/>
              <w:textAlignment w:val="auto"/>
              <w:rPr>
                <w:rFonts w:ascii="Times New Roman" w:hAnsi="Times New Roman" w:eastAsia="仿宋_GB2312" w:cs="Times New Roman"/>
                <w:color w:val="000000"/>
                <w:sz w:val="24"/>
                <w:szCs w:val="28"/>
              </w:rPr>
            </w:pPr>
          </w:p>
        </w:tc>
        <w:tc>
          <w:tcPr>
            <w:tcW w:w="1674"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971"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117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90" w:type="dxa"/>
            <w:noWrap w:val="0"/>
            <w:vAlign w:val="center"/>
          </w:tcPr>
          <w:p>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674"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971"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sectPr>
          <w:headerReference r:id="rId12" w:type="default"/>
          <w:pgSz w:w="11906" w:h="16838"/>
          <w:pgMar w:top="1440" w:right="1800" w:bottom="1440" w:left="1800" w:header="851" w:footer="992" w:gutter="0"/>
          <w:pgNumType w:fmt="decimal"/>
          <w:cols w:space="720" w:num="1"/>
          <w:docGrid w:type="lines" w:linePitch="312" w:charSpace="0"/>
        </w:sectPr>
      </w:pPr>
    </w:p>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 企业主要用电设备表</w:t>
      </w:r>
    </w:p>
    <w:tbl>
      <w:tblPr>
        <w:tblStyle w:val="8"/>
        <w:tblW w:w="0" w:type="auto"/>
        <w:tblInd w:w="0" w:type="dxa"/>
        <w:tblLayout w:type="fixed"/>
        <w:tblCellMar>
          <w:top w:w="0" w:type="dxa"/>
          <w:left w:w="108" w:type="dxa"/>
          <w:bottom w:w="0" w:type="dxa"/>
          <w:right w:w="108" w:type="dxa"/>
        </w:tblCellMar>
      </w:tblPr>
      <w:tblGrid>
        <w:gridCol w:w="696"/>
        <w:gridCol w:w="696"/>
        <w:gridCol w:w="818"/>
        <w:gridCol w:w="1750"/>
        <w:gridCol w:w="1357"/>
        <w:gridCol w:w="1339"/>
        <w:gridCol w:w="893"/>
        <w:gridCol w:w="976"/>
      </w:tblGrid>
      <w:tr>
        <w:tblPrEx>
          <w:tblCellMar>
            <w:top w:w="0" w:type="dxa"/>
            <w:left w:w="108" w:type="dxa"/>
            <w:bottom w:w="0" w:type="dxa"/>
            <w:right w:w="108" w:type="dxa"/>
          </w:tblCellMar>
        </w:tblPrEx>
        <w:trPr>
          <w:trHeight w:val="420" w:hRule="atLeast"/>
          <w:tblHeader/>
        </w:trPr>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81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75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135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9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ascii="Times New Roman" w:hAnsi="Times New Roman" w:eastAsia="仿宋_GB2312"/>
                <w:sz w:val="24"/>
                <w:szCs w:val="21"/>
              </w:rPr>
              <w:t>所在工序</w:t>
            </w:r>
          </w:p>
        </w:tc>
        <w:tc>
          <w:tcPr>
            <w:tcW w:w="97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ascii="Times New Roman" w:hAnsi="Times New Roman" w:eastAsia="仿宋_GB2312"/>
                <w:sz w:val="24"/>
                <w:szCs w:val="21"/>
              </w:rPr>
              <w:t>备注</w:t>
            </w:r>
          </w:p>
        </w:tc>
      </w:tr>
      <w:tr>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rPr>
          <w:rFonts w:ascii="Times New Roman" w:hAnsi="Times New Roman" w:eastAsia="仿宋"/>
          <w:szCs w:val="28"/>
        </w:rPr>
      </w:pPr>
    </w:p>
    <w:p/>
    <w:p>
      <w:pPr>
        <w:jc w:val="center"/>
        <w:rPr>
          <w:rFonts w:ascii="Times New Roman" w:hAnsi="Times New Roman" w:eastAsia="仿宋"/>
          <w:sz w:val="28"/>
          <w:szCs w:val="28"/>
        </w:rPr>
        <w:sectPr>
          <w:pgSz w:w="11906" w:h="16838"/>
          <w:pgMar w:top="1440" w:right="1797" w:bottom="1440" w:left="1797" w:header="851" w:footer="992" w:gutter="0"/>
          <w:pgNumType w:fmt="decimal"/>
          <w:cols w:space="720" w:num="1"/>
          <w:docGrid w:type="linesAndChars" w:linePitch="312" w:charSpace="0"/>
        </w:sectPr>
      </w:pPr>
    </w:p>
    <w:p>
      <w:pPr>
        <w:jc w:val="center"/>
        <w:rPr>
          <w:rFonts w:hint="eastAsia" w:ascii="Times New Roman" w:hAnsi="Times New Roman" w:eastAsia="仿宋"/>
          <w:sz w:val="32"/>
          <w:szCs w:val="32"/>
        </w:rPr>
      </w:pP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8"/>
        <w:tblW w:w="0" w:type="auto"/>
        <w:jc w:val="center"/>
        <w:tblLayout w:type="fixed"/>
        <w:tblCellMar>
          <w:top w:w="0" w:type="dxa"/>
          <w:left w:w="108" w:type="dxa"/>
          <w:bottom w:w="0" w:type="dxa"/>
          <w:right w:w="108" w:type="dxa"/>
        </w:tblCellMar>
      </w:tblPr>
      <w:tblGrid>
        <w:gridCol w:w="990"/>
        <w:gridCol w:w="3130"/>
        <w:gridCol w:w="1242"/>
        <w:gridCol w:w="1065"/>
        <w:gridCol w:w="1310"/>
        <w:gridCol w:w="1658"/>
        <w:gridCol w:w="4839"/>
      </w:tblGrid>
      <w:tr>
        <w:tblPrEx>
          <w:tblCellMar>
            <w:top w:w="0" w:type="dxa"/>
            <w:left w:w="108" w:type="dxa"/>
            <w:bottom w:w="0" w:type="dxa"/>
            <w:right w:w="108" w:type="dxa"/>
          </w:tblCellMar>
        </w:tblPrEx>
        <w:trPr>
          <w:trHeight w:val="221" w:hRule="atLeast"/>
          <w:tblHeader/>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val="0"/>
                <w:bCs/>
                <w:kern w:val="0"/>
                <w:sz w:val="24"/>
                <w:szCs w:val="20"/>
              </w:rPr>
            </w:pPr>
            <w:r>
              <w:rPr>
                <w:rFonts w:hint="eastAsia" w:ascii="Times New Roman" w:hAnsi="Times New Roman" w:eastAsia="仿宋_GB2312" w:cs="宋体"/>
                <w:b w:val="0"/>
                <w:bCs/>
                <w:kern w:val="0"/>
                <w:sz w:val="24"/>
                <w:szCs w:val="20"/>
              </w:rPr>
              <w:t>序号</w:t>
            </w:r>
          </w:p>
        </w:tc>
        <w:tc>
          <w:tcPr>
            <w:tcW w:w="31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b w:val="0"/>
                <w:bCs/>
                <w:kern w:val="0"/>
                <w:sz w:val="24"/>
                <w:szCs w:val="20"/>
                <w:lang w:eastAsia="zh-CN"/>
              </w:rPr>
            </w:pPr>
            <w:r>
              <w:rPr>
                <w:rFonts w:hint="eastAsia" w:ascii="Times New Roman" w:hAnsi="Times New Roman" w:eastAsia="仿宋_GB2312" w:cs="宋体"/>
                <w:b w:val="0"/>
                <w:bCs/>
                <w:kern w:val="0"/>
                <w:sz w:val="24"/>
                <w:szCs w:val="20"/>
                <w:lang w:val="en-US" w:eastAsia="zh-CN"/>
              </w:rPr>
              <w:t>项目</w:t>
            </w:r>
          </w:p>
        </w:tc>
        <w:tc>
          <w:tcPr>
            <w:tcW w:w="2307"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val="0"/>
                <w:bCs/>
                <w:color w:val="000000"/>
                <w:kern w:val="0"/>
                <w:sz w:val="24"/>
                <w:szCs w:val="20"/>
              </w:rPr>
            </w:pPr>
            <w:r>
              <w:rPr>
                <w:rFonts w:hint="eastAsia" w:ascii="Times New Roman" w:hAnsi="Times New Roman" w:eastAsia="仿宋_GB2312" w:cs="宋体"/>
                <w:b w:val="0"/>
                <w:bCs/>
                <w:color w:val="000000"/>
                <w:kern w:val="0"/>
                <w:sz w:val="24"/>
                <w:szCs w:val="20"/>
              </w:rPr>
              <w:t>实物量</w:t>
            </w:r>
          </w:p>
        </w:tc>
        <w:tc>
          <w:tcPr>
            <w:tcW w:w="1310"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val="0"/>
                <w:bCs/>
                <w:kern w:val="0"/>
                <w:sz w:val="24"/>
                <w:szCs w:val="20"/>
              </w:rPr>
            </w:pPr>
            <w:r>
              <w:rPr>
                <w:rFonts w:hint="eastAsia" w:ascii="Times New Roman" w:hAnsi="Times New Roman" w:eastAsia="仿宋_GB2312" w:cs="宋体"/>
                <w:b w:val="0"/>
                <w:bCs/>
                <w:kern w:val="0"/>
                <w:sz w:val="24"/>
                <w:szCs w:val="20"/>
              </w:rPr>
              <w:t>折</w:t>
            </w:r>
            <w:r>
              <w:rPr>
                <w:rFonts w:hint="eastAsia" w:ascii="Times New Roman" w:hAnsi="Times New Roman" w:eastAsia="仿宋_GB2312" w:cs="宋体"/>
                <w:b w:val="0"/>
                <w:bCs/>
                <w:kern w:val="0"/>
                <w:sz w:val="24"/>
                <w:szCs w:val="20"/>
                <w:lang w:val="en-US" w:eastAsia="zh-CN"/>
              </w:rPr>
              <w:t>标</w:t>
            </w:r>
            <w:r>
              <w:rPr>
                <w:rFonts w:hint="eastAsia" w:ascii="Times New Roman" w:hAnsi="Times New Roman" w:eastAsia="仿宋_GB2312" w:cs="宋体"/>
                <w:b w:val="0"/>
                <w:bCs/>
                <w:kern w:val="0"/>
                <w:sz w:val="24"/>
                <w:szCs w:val="20"/>
              </w:rPr>
              <w:t>系数</w:t>
            </w:r>
          </w:p>
        </w:tc>
        <w:tc>
          <w:tcPr>
            <w:tcW w:w="1658" w:type="dxa"/>
            <w:vMerge w:val="restart"/>
            <w:tcBorders>
              <w:top w:val="single" w:color="auto" w:sz="4" w:space="0"/>
              <w:left w:val="single" w:color="auto" w:sz="4" w:space="0"/>
              <w:right w:val="single" w:color="auto" w:sz="4" w:space="0"/>
            </w:tcBorders>
            <w:noWrap w:val="0"/>
            <w:vAlign w:val="center"/>
          </w:tcPr>
          <w:p>
            <w:pPr>
              <w:widowControl/>
              <w:adjustRightInd w:val="0"/>
              <w:snapToGrid w:val="0"/>
              <w:ind w:firstLine="240" w:firstLineChars="100"/>
              <w:jc w:val="center"/>
              <w:rPr>
                <w:rFonts w:ascii="Times New Roman" w:hAnsi="Times New Roman" w:eastAsia="仿宋_GB2312" w:cs="宋体"/>
                <w:bCs/>
                <w:kern w:val="0"/>
                <w:sz w:val="24"/>
                <w:szCs w:val="20"/>
              </w:rPr>
            </w:pPr>
            <w:r>
              <w:rPr>
                <w:rFonts w:hint="eastAsia" w:ascii="Times New Roman" w:hAnsi="Times New Roman" w:eastAsia="仿宋_GB2312" w:cs="宋体"/>
                <w:b w:val="0"/>
                <w:bCs/>
                <w:kern w:val="0"/>
                <w:sz w:val="24"/>
                <w:szCs w:val="20"/>
                <w:lang w:val="en-US" w:eastAsia="zh-CN"/>
              </w:rPr>
              <w:t>折标准煤</w:t>
            </w:r>
            <w:r>
              <w:rPr>
                <w:rFonts w:hint="eastAsia" w:ascii="Times New Roman" w:hAnsi="Times New Roman" w:eastAsia="仿宋_GB2312" w:cs="宋体"/>
                <w:b w:val="0"/>
                <w:bCs/>
                <w:kern w:val="0"/>
                <w:sz w:val="24"/>
                <w:szCs w:val="20"/>
              </w:rPr>
              <w:t>（吨</w:t>
            </w:r>
            <w:r>
              <w:rPr>
                <w:rFonts w:hint="eastAsia" w:ascii="Times New Roman" w:hAnsi="Times New Roman" w:eastAsia="仿宋_GB2312" w:cs="宋体"/>
                <w:b w:val="0"/>
                <w:bCs/>
                <w:kern w:val="0"/>
                <w:sz w:val="24"/>
                <w:szCs w:val="20"/>
                <w:lang w:eastAsia="zh-CN"/>
              </w:rPr>
              <w:t>标准煤</w:t>
            </w:r>
            <w:r>
              <w:rPr>
                <w:rFonts w:hint="eastAsia" w:ascii="Times New Roman" w:hAnsi="Times New Roman" w:eastAsia="仿宋_GB2312" w:cs="宋体"/>
                <w:b w:val="0"/>
                <w:bCs/>
                <w:kern w:val="0"/>
                <w:sz w:val="24"/>
                <w:szCs w:val="20"/>
              </w:rPr>
              <w:t>）</w:t>
            </w:r>
          </w:p>
        </w:tc>
        <w:tc>
          <w:tcPr>
            <w:tcW w:w="48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Cs/>
                <w:kern w:val="0"/>
                <w:sz w:val="24"/>
                <w:szCs w:val="20"/>
              </w:rPr>
            </w:pPr>
            <w:r>
              <w:rPr>
                <w:rFonts w:hint="eastAsia" w:ascii="Times New Roman" w:hAnsi="Times New Roman" w:eastAsia="仿宋_GB2312" w:cs="宋体"/>
                <w:b w:val="0"/>
                <w:bCs/>
                <w:kern w:val="0"/>
                <w:sz w:val="24"/>
                <w:szCs w:val="20"/>
              </w:rPr>
              <w:t>备注</w:t>
            </w:r>
          </w:p>
        </w:tc>
      </w:tr>
      <w:tr>
        <w:tblPrEx>
          <w:tblCellMar>
            <w:top w:w="0" w:type="dxa"/>
            <w:left w:w="108" w:type="dxa"/>
            <w:bottom w:w="0" w:type="dxa"/>
            <w:right w:w="108" w:type="dxa"/>
          </w:tblCellMar>
        </w:tblPrEx>
        <w:trPr>
          <w:trHeight w:val="221" w:hRule="atLeast"/>
          <w:tblHeade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3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val="0"/>
                <w:bCs/>
                <w:color w:val="000000"/>
                <w:kern w:val="0"/>
                <w:sz w:val="24"/>
                <w:szCs w:val="20"/>
              </w:rPr>
            </w:pPr>
            <w:r>
              <w:rPr>
                <w:rFonts w:hint="eastAsia" w:ascii="Times New Roman" w:hAnsi="Times New Roman" w:eastAsia="仿宋_GB2312" w:cs="宋体"/>
                <w:b w:val="0"/>
                <w:bCs/>
                <w:color w:val="000000"/>
                <w:kern w:val="0"/>
                <w:sz w:val="24"/>
                <w:szCs w:val="20"/>
              </w:rPr>
              <w:t>单位</w:t>
            </w:r>
          </w:p>
        </w:tc>
        <w:tc>
          <w:tcPr>
            <w:tcW w:w="106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b w:val="0"/>
                <w:bCs/>
                <w:color w:val="000000"/>
                <w:kern w:val="0"/>
                <w:sz w:val="24"/>
                <w:szCs w:val="20"/>
                <w:lang w:eastAsia="zh-CN"/>
              </w:rPr>
            </w:pPr>
            <w:r>
              <w:rPr>
                <w:rFonts w:hint="eastAsia" w:ascii="Times New Roman" w:hAnsi="Times New Roman" w:eastAsia="仿宋_GB2312" w:cs="宋体"/>
                <w:b w:val="0"/>
                <w:bCs/>
                <w:color w:val="000000"/>
                <w:kern w:val="0"/>
                <w:sz w:val="24"/>
                <w:szCs w:val="20"/>
                <w:lang w:val="en-US" w:eastAsia="zh-CN"/>
              </w:rPr>
              <w:t>数值</w:t>
            </w:r>
          </w:p>
        </w:tc>
        <w:tc>
          <w:tcPr>
            <w:tcW w:w="1310"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65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ind w:firstLine="240" w:firstLineChars="100"/>
              <w:jc w:val="center"/>
              <w:rPr>
                <w:rFonts w:ascii="Times New Roman" w:hAnsi="Times New Roman" w:eastAsia="仿宋_GB2312" w:cs="宋体"/>
                <w:kern w:val="0"/>
                <w:sz w:val="24"/>
                <w:szCs w:val="20"/>
              </w:rPr>
            </w:pPr>
          </w:p>
        </w:tc>
        <w:tc>
          <w:tcPr>
            <w:tcW w:w="4839"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6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p>
        </w:tc>
        <w:tc>
          <w:tcPr>
            <w:tcW w:w="1310"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4839" w:type="dxa"/>
            <w:tcBorders>
              <w:left w:val="single" w:color="auto" w:sz="4" w:space="0"/>
              <w:bottom w:val="single" w:color="auto" w:sz="4" w:space="0"/>
              <w:right w:val="single" w:color="auto"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2</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val="en-US" w:eastAsia="zh-CN"/>
              </w:rPr>
            </w:pPr>
            <w:r>
              <w:rPr>
                <w:rFonts w:hint="eastAsia" w:ascii="Times New Roman" w:hAnsi="Times New Roman" w:eastAsia="仿宋_GB2312" w:cs="宋体"/>
                <w:b/>
                <w:bCs/>
                <w:kern w:val="0"/>
                <w:sz w:val="24"/>
                <w:szCs w:val="20"/>
              </w:rPr>
              <w:t>用电总量</w:t>
            </w:r>
            <w:r>
              <w:rPr>
                <w:rFonts w:hint="eastAsia" w:ascii="Times New Roman" w:hAnsi="Times New Roman" w:eastAsia="仿宋_GB2312" w:cs="宋体"/>
                <w:b/>
                <w:bCs/>
                <w:kern w:val="0"/>
                <w:sz w:val="24"/>
                <w:szCs w:val="20"/>
                <w:lang w:val="en-US" w:eastAsia="zh-CN"/>
              </w:rPr>
              <w:t>:</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sz w:val="24"/>
                <w:szCs w:val="24"/>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40" w:firstLineChars="10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lang w:val="en-US" w:eastAsia="zh-CN"/>
              </w:rPr>
              <w:t>其中：</w:t>
            </w:r>
            <w:r>
              <w:rPr>
                <w:rFonts w:hint="eastAsia" w:ascii="Times New Roman" w:hAnsi="Times New Roman" w:eastAsia="仿宋_GB2312" w:cs="宋体"/>
                <w:color w:val="000000"/>
                <w:kern w:val="0"/>
                <w:sz w:val="24"/>
                <w:szCs w:val="20"/>
              </w:rPr>
              <w:t>密炼用电量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7</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eastAsia="zh-CN"/>
              </w:rPr>
            </w:pPr>
            <w:r>
              <w:rPr>
                <w:rFonts w:hint="eastAsia" w:ascii="Times New Roman" w:hAnsi="Times New Roman" w:eastAsia="仿宋_GB2312" w:cs="宋体"/>
                <w:b/>
                <w:bCs/>
                <w:kern w:val="0"/>
                <w:sz w:val="24"/>
                <w:szCs w:val="20"/>
              </w:rPr>
              <w:t>外购蒸汽消耗量</w:t>
            </w:r>
            <w:r>
              <w:rPr>
                <w:rFonts w:hint="eastAsia" w:ascii="Times New Roman" w:hAnsi="Times New Roman" w:eastAsia="仿宋_GB2312" w:cs="宋体"/>
                <w:b/>
                <w:bCs/>
                <w:kern w:val="0"/>
                <w:sz w:val="24"/>
                <w:szCs w:val="20"/>
                <w:lang w:eastAsia="zh-CN"/>
              </w:rPr>
              <w:t>：</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242"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1</w:t>
            </w:r>
            <w:r>
              <w:rPr>
                <w:rFonts w:ascii="Times New Roman" w:hAnsi="Times New Roman" w:eastAsia="仿宋_GB2312" w:cs="宋体"/>
                <w:b/>
                <w:bCs/>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余热发电总量：</w:t>
            </w:r>
          </w:p>
        </w:tc>
        <w:tc>
          <w:tcPr>
            <w:tcW w:w="12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242"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5"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10"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65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3130"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24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5"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10"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658" w:type="dxa"/>
            <w:tcBorders>
              <w:top w:val="single" w:color="auto" w:sz="4" w:space="0"/>
              <w:left w:val="single" w:color="auto" w:sz="2" w:space="0"/>
              <w:bottom w:val="single" w:color="auto" w:sz="4" w:space="0"/>
              <w:right w:val="single" w:color="auto" w:sz="2" w:space="0"/>
            </w:tcBorders>
            <w:noWrap w:val="0"/>
            <w:vAlign w:val="center"/>
          </w:tcPr>
          <w:p>
            <w:pPr>
              <w:pStyle w:val="14"/>
              <w:snapToGrid w:val="0"/>
              <w:ind w:left="5250"/>
              <w:jc w:val="center"/>
              <w:rPr>
                <w:rFonts w:ascii="Times New Roman" w:hAnsi="Times New Roman" w:eastAsia="仿宋_GB2312"/>
                <w:sz w:val="24"/>
                <w:szCs w:val="23"/>
              </w:rPr>
            </w:pPr>
          </w:p>
        </w:tc>
        <w:tc>
          <w:tcPr>
            <w:tcW w:w="4839" w:type="dxa"/>
            <w:tcBorders>
              <w:top w:val="single" w:color="auto" w:sz="4" w:space="0"/>
              <w:left w:val="single" w:color="auto" w:sz="2" w:space="0"/>
              <w:bottom w:val="single" w:color="auto" w:sz="4" w:space="0"/>
              <w:right w:val="single" w:color="000000" w:sz="8" w:space="0"/>
            </w:tcBorders>
            <w:noWrap w:val="0"/>
            <w:vAlign w:val="center"/>
          </w:tcPr>
          <w:p>
            <w:pPr>
              <w:pStyle w:val="14"/>
              <w:snapToGrid w:val="0"/>
              <w:ind w:left="5250"/>
              <w:jc w:val="center"/>
              <w:rPr>
                <w:rFonts w:ascii="Times New Roman" w:hAnsi="Times New Roman" w:eastAsia="仿宋_GB2312"/>
                <w:sz w:val="24"/>
                <w:szCs w:val="23"/>
              </w:rPr>
            </w:pPr>
          </w:p>
        </w:tc>
      </w:tr>
      <w:tr>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3130"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jc w:val="both"/>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24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065"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10"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658" w:type="dxa"/>
            <w:tcBorders>
              <w:top w:val="single" w:color="auto" w:sz="4" w:space="0"/>
              <w:left w:val="single" w:color="auto" w:sz="2" w:space="0"/>
              <w:bottom w:val="single" w:color="auto" w:sz="4" w:space="0"/>
              <w:right w:val="single" w:color="auto" w:sz="2" w:space="0"/>
            </w:tcBorders>
            <w:noWrap w:val="0"/>
            <w:vAlign w:val="center"/>
          </w:tcPr>
          <w:p>
            <w:pPr>
              <w:pStyle w:val="14"/>
              <w:snapToGrid w:val="0"/>
              <w:ind w:left="5250"/>
              <w:jc w:val="center"/>
              <w:rPr>
                <w:rFonts w:ascii="Times New Roman" w:hAnsi="Times New Roman" w:eastAsia="仿宋_GB2312"/>
                <w:sz w:val="24"/>
                <w:szCs w:val="23"/>
              </w:rPr>
            </w:pPr>
          </w:p>
        </w:tc>
        <w:tc>
          <w:tcPr>
            <w:tcW w:w="4839" w:type="dxa"/>
            <w:tcBorders>
              <w:top w:val="single" w:color="auto" w:sz="4" w:space="0"/>
              <w:left w:val="single" w:color="auto" w:sz="2" w:space="0"/>
              <w:bottom w:val="single" w:color="auto" w:sz="4" w:space="0"/>
              <w:right w:val="single" w:color="000000" w:sz="8" w:space="0"/>
            </w:tcBorders>
            <w:noWrap w:val="0"/>
            <w:vAlign w:val="center"/>
          </w:tcPr>
          <w:p>
            <w:pPr>
              <w:pStyle w:val="14"/>
              <w:snapToGrid w:val="0"/>
              <w:ind w:left="5250"/>
              <w:jc w:val="center"/>
              <w:rPr>
                <w:rFonts w:ascii="Times New Roman" w:hAnsi="Times New Roman" w:eastAsia="仿宋_GB2312"/>
                <w:sz w:val="24"/>
                <w:szCs w:val="23"/>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rPr>
        <w:sectPr>
          <w:pgSz w:w="16838" w:h="11906" w:orient="landscape"/>
          <w:pgMar w:top="1797" w:right="1440" w:bottom="1797" w:left="1440" w:header="851" w:footer="992" w:gutter="0"/>
          <w:pgNumType w:fmt="decimal"/>
          <w:cols w:space="720" w:num="1"/>
          <w:docGrid w:type="linesAndChars" w:linePitch="312" w:charSpace="0"/>
        </w:sectPr>
      </w:pPr>
    </w:p>
    <w:p>
      <w:pPr>
        <w:widowControl/>
        <w:jc w:val="left"/>
        <w:outlineLvl w:val="0"/>
        <w:rPr>
          <w:rFonts w:hint="default" w:ascii="Times New Roman" w:hAnsi="Times New Roman" w:eastAsia="黑体" w:cs="Times New Roman"/>
          <w:b/>
          <w:color w:val="000000"/>
          <w:sz w:val="36"/>
          <w:lang w:val="en-US" w:eastAsia="zh-CN"/>
        </w:rPr>
      </w:pPr>
      <w:bookmarkStart w:id="215" w:name="_Toc25200"/>
      <w:bookmarkStart w:id="216" w:name="_Toc18773"/>
      <w:bookmarkStart w:id="217" w:name="_Toc9477"/>
      <w:bookmarkStart w:id="218" w:name="_Toc25597"/>
      <w:bookmarkStart w:id="219" w:name="_Toc20368"/>
      <w:bookmarkStart w:id="220" w:name="_Toc880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15"/>
      <w:bookmarkEnd w:id="216"/>
      <w:bookmarkEnd w:id="217"/>
      <w:bookmarkEnd w:id="218"/>
      <w:bookmarkEnd w:id="219"/>
      <w:bookmarkEnd w:id="220"/>
      <w:r>
        <w:rPr>
          <w:rFonts w:hint="eastAsia" w:ascii="Times New Roman" w:hAnsi="Times New Roman" w:eastAsia="黑体" w:cs="Times New Roman"/>
          <w:b w:val="0"/>
          <w:bCs/>
          <w:color w:val="000000"/>
          <w:sz w:val="32"/>
          <w:szCs w:val="21"/>
          <w:lang w:val="en-US" w:eastAsia="zh-CN"/>
        </w:rPr>
        <w:t>0</w:t>
      </w:r>
    </w:p>
    <w:p>
      <w:pPr>
        <w:tabs>
          <w:tab w:val="left" w:pos="4962"/>
        </w:tabs>
        <w:spacing w:line="600" w:lineRule="exact"/>
        <w:jc w:val="center"/>
        <w:outlineLvl w:val="9"/>
        <w:rPr>
          <w:rFonts w:hint="eastAsia" w:ascii="方正小标宋简体" w:hAnsi="方正小标宋简体" w:eastAsia="方正小标宋简体" w:cs="方正小标宋简体"/>
          <w:b w:val="0"/>
          <w:bCs/>
          <w:sz w:val="36"/>
        </w:rPr>
      </w:pPr>
      <w:bookmarkStart w:id="221" w:name="_Toc2890"/>
      <w:bookmarkStart w:id="222" w:name="_Toc20559"/>
      <w:r>
        <w:rPr>
          <w:rFonts w:hint="eastAsia" w:ascii="方正小标宋简体" w:hAnsi="方正小标宋简体" w:eastAsia="方正小标宋简体" w:cs="方正小标宋简体"/>
          <w:b w:val="0"/>
          <w:bCs/>
          <w:sz w:val="36"/>
        </w:rPr>
        <w:t>钢铁行业能源使用情况详表</w:t>
      </w:r>
      <w:bookmarkEnd w:id="221"/>
      <w:bookmarkEnd w:id="222"/>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表1粗钢企业主要生产工序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85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w:t>
            </w:r>
            <w:r>
              <w:rPr>
                <w:rFonts w:hint="default" w:ascii="Times New Roman" w:hAnsi="Times New Roman" w:eastAsia="仿宋_GB2312" w:cs="Times New Roman"/>
                <w:sz w:val="24"/>
                <w:szCs w:val="28"/>
              </w:rPr>
              <w:t>产品综合能耗（千克标准煤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w:t>
            </w:r>
            <w:r>
              <w:rPr>
                <w:rFonts w:hint="default" w:ascii="Times New Roman" w:hAnsi="Times New Roman" w:eastAsia="仿宋_GB2312" w:cs="Times New Roman"/>
                <w:sz w:val="24"/>
                <w:szCs w:val="28"/>
              </w:rPr>
              <w:t>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电弧炉冶炼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05"/>
        <w:gridCol w:w="706"/>
        <w:gridCol w:w="906"/>
        <w:gridCol w:w="1182"/>
        <w:gridCol w:w="809"/>
        <w:gridCol w:w="1070"/>
        <w:gridCol w:w="93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0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0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8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09" w:type="dxa"/>
            <w:noWrap w:val="0"/>
            <w:vAlign w:val="center"/>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07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31"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53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79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Header/>
          <w:jc w:val="center"/>
        </w:trPr>
        <w:tc>
          <w:tcPr>
            <w:tcW w:w="153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b/>
                <w:sz w:val="24"/>
                <w:szCs w:val="28"/>
                <w:lang w:val="en-US" w:eastAsia="zh-CN"/>
              </w:rPr>
              <w:t>2</w:t>
            </w:r>
          </w:p>
        </w:tc>
        <w:tc>
          <w:tcPr>
            <w:tcW w:w="519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b w:val="0"/>
          <w:bCs w:val="0"/>
        </w:rPr>
      </w:pPr>
      <w:r>
        <w:rPr>
          <w:rFonts w:ascii="Times New Roman" w:hAnsi="Times New Roman" w:eastAsia="仿宋_GB2312" w:cs="Times New Roman"/>
          <w:b/>
          <w:bCs/>
        </w:rPr>
        <w:t>注：</w:t>
      </w:r>
      <w:r>
        <w:rPr>
          <w:rFonts w:ascii="Times New Roman" w:hAnsi="Times New Roman" w:eastAsia="仿宋_GB2312" w:cs="Times New Roman"/>
          <w:b w:val="0"/>
          <w:bCs w:val="0"/>
        </w:rPr>
        <w:t>1.说明能效对标所参照的能耗限额标准和能源系统边界。2.上一年度有大修、非正常停机等情况应注明。</w:t>
      </w:r>
    </w:p>
    <w:p>
      <w:pPr>
        <w:rPr>
          <w:rFonts w:hint="default" w:ascii="Times New Roman" w:hAnsi="Times New Roman" w:eastAsia="仿宋" w:cs="Times New Roman"/>
          <w:b/>
          <w:color w:val="000000"/>
          <w:sz w:val="36"/>
        </w:rPr>
        <w:sectPr>
          <w:headerReference r:id="rId13" w:type="default"/>
          <w:footerReference r:id="rId1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223" w:name="_Toc31680"/>
      <w:bookmarkStart w:id="224" w:name="_Toc9690"/>
      <w:bookmarkStart w:id="225" w:name="_Toc4528"/>
      <w:bookmarkStart w:id="226" w:name="_Toc2798"/>
      <w:bookmarkStart w:id="227" w:name="_Toc10280"/>
      <w:bookmarkStart w:id="228" w:name="_Toc2006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23"/>
      <w:bookmarkEnd w:id="224"/>
      <w:bookmarkEnd w:id="225"/>
      <w:bookmarkEnd w:id="226"/>
      <w:bookmarkEnd w:id="227"/>
      <w:bookmarkEnd w:id="228"/>
      <w:r>
        <w:rPr>
          <w:rFonts w:hint="eastAsia" w:ascii="Times New Roman" w:hAnsi="Times New Roman" w:eastAsia="黑体" w:cs="Times New Roman"/>
          <w:b w:val="0"/>
          <w:bCs/>
          <w:color w:val="000000"/>
          <w:sz w:val="32"/>
          <w:szCs w:val="21"/>
          <w:lang w:val="en-US" w:eastAsia="zh-CN"/>
        </w:rPr>
        <w:t>1</w:t>
      </w:r>
    </w:p>
    <w:p>
      <w:pPr>
        <w:tabs>
          <w:tab w:val="left" w:pos="4962"/>
        </w:tabs>
        <w:spacing w:line="600" w:lineRule="exact"/>
        <w:ind w:firstLine="0" w:firstLineChars="0"/>
        <w:jc w:val="center"/>
        <w:outlineLvl w:val="9"/>
        <w:rPr>
          <w:rFonts w:hint="eastAsia" w:ascii="方正小标宋简体" w:hAnsi="方正小标宋简体" w:eastAsia="方正小标宋简体" w:cs="方正小标宋简体"/>
          <w:bCs/>
          <w:color w:val="000000"/>
          <w:sz w:val="36"/>
        </w:rPr>
      </w:pPr>
      <w:bookmarkStart w:id="229" w:name="_Toc32515"/>
      <w:bookmarkStart w:id="230" w:name="_Toc8379"/>
      <w:r>
        <w:rPr>
          <w:rFonts w:hint="eastAsia" w:ascii="方正小标宋简体" w:hAnsi="方正小标宋简体" w:eastAsia="方正小标宋简体" w:cs="方正小标宋简体"/>
          <w:bCs/>
          <w:color w:val="000000"/>
          <w:sz w:val="36"/>
        </w:rPr>
        <w:t>铁合金</w:t>
      </w:r>
      <w:r>
        <w:rPr>
          <w:rFonts w:hint="eastAsia" w:ascii="方正小标宋简体" w:hAnsi="方正小标宋简体" w:eastAsia="方正小标宋简体" w:cs="方正小标宋简体"/>
          <w:bCs/>
          <w:color w:val="000000"/>
          <w:sz w:val="36"/>
          <w:lang w:val="en-US" w:eastAsia="zh-CN"/>
        </w:rPr>
        <w:t>冶炼</w:t>
      </w:r>
      <w:r>
        <w:rPr>
          <w:rFonts w:hint="eastAsia" w:ascii="方正小标宋简体" w:hAnsi="方正小标宋简体" w:eastAsia="方正小标宋简体" w:cs="方正小标宋简体"/>
          <w:bCs/>
          <w:color w:val="000000"/>
          <w:sz w:val="36"/>
        </w:rPr>
        <w:t>行业能源使用情况详表</w:t>
      </w:r>
      <w:bookmarkEnd w:id="229"/>
      <w:bookmarkEnd w:id="230"/>
    </w:p>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年设计产能（万吨）</w:t>
            </w: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单位产品</w:t>
            </w: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w:t>
            </w:r>
            <w:r>
              <w:rPr>
                <w:rFonts w:hint="eastAsia" w:ascii="Times New Roman" w:hAnsi="Times New Roman" w:eastAsia="仿宋_GB2312" w:cs="Times New Roman"/>
                <w:color w:val="000000"/>
                <w:sz w:val="24"/>
                <w:szCs w:val="21"/>
                <w:lang w:eastAsia="zh-CN"/>
              </w:rPr>
              <w:t>用电量</w:t>
            </w:r>
            <w:r>
              <w:rPr>
                <w:rFonts w:hint="default" w:ascii="Times New Roman" w:hAnsi="Times New Roman" w:eastAsia="仿宋_GB2312" w:cs="Times New Roman"/>
                <w:color w:val="000000"/>
                <w:sz w:val="24"/>
                <w:szCs w:val="21"/>
              </w:rPr>
              <w:t>（千瓦时/吨）</w:t>
            </w:r>
          </w:p>
        </w:tc>
        <w:tc>
          <w:tcPr>
            <w:tcW w:w="1418"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w:t>
            </w:r>
            <w:r>
              <w:rPr>
                <w:rFonts w:hint="eastAsia" w:ascii="Times New Roman" w:hAnsi="Times New Roman" w:eastAsia="仿宋_GB2312" w:cs="Times New Roman"/>
                <w:color w:val="000000"/>
                <w:sz w:val="24"/>
                <w:szCs w:val="21"/>
                <w:lang w:eastAsia="zh-CN"/>
              </w:rPr>
              <w:t>用电量</w:t>
            </w:r>
            <w:r>
              <w:rPr>
                <w:rFonts w:hint="default" w:ascii="Times New Roman" w:hAnsi="Times New Roman" w:eastAsia="仿宋_GB2312" w:cs="Times New Roman"/>
                <w:color w:val="000000"/>
                <w:sz w:val="24"/>
                <w:szCs w:val="21"/>
              </w:rPr>
              <w:t>（千瓦时/吨）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112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lang w:val="en-US" w:eastAsia="zh-CN"/>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bl>
    <w:p>
      <w:pPr>
        <w:rPr>
          <w:rFonts w:hint="default" w:ascii="Times New Roman" w:hAnsi="Times New Roman" w:eastAsia="黑体" w:cs="Times New Roman"/>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能源输出：</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.4</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val="0"/>
          <w:color w:val="000000"/>
          <w:sz w:val="32"/>
          <w:szCs w:val="21"/>
          <w:lang w:val="en-US" w:eastAsia="zh-CN"/>
        </w:rPr>
      </w:pPr>
      <w:bookmarkStart w:id="231" w:name="_Toc20727"/>
      <w:bookmarkStart w:id="232" w:name="_Toc18647"/>
      <w:bookmarkStart w:id="233" w:name="_Toc12974"/>
      <w:bookmarkStart w:id="234" w:name="_Toc17130"/>
      <w:bookmarkStart w:id="235" w:name="_Toc104"/>
      <w:bookmarkStart w:id="236" w:name="_Toc29013"/>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2</w:t>
      </w:r>
      <w:bookmarkEnd w:id="231"/>
      <w:bookmarkEnd w:id="232"/>
      <w:bookmarkEnd w:id="233"/>
      <w:bookmarkEnd w:id="234"/>
      <w:bookmarkEnd w:id="235"/>
      <w:bookmarkEnd w:id="236"/>
      <w:r>
        <w:rPr>
          <w:rFonts w:hint="eastAsia" w:ascii="Times New Roman" w:hAnsi="Times New Roman" w:eastAsia="黑体" w:cs="Times New Roman"/>
          <w:b w:val="0"/>
          <w:bCs w:val="0"/>
          <w:color w:val="000000"/>
          <w:sz w:val="32"/>
          <w:szCs w:val="21"/>
          <w:lang w:val="en-US" w:eastAsia="zh-CN"/>
        </w:rPr>
        <w:t>2</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97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sz w:val="24"/>
              </w:rPr>
              <w:t>粗铜工艺（铜精矿-粗铜）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sz w:val="24"/>
              </w:rPr>
              <w:t>阳极铜工艺（铜精矿-阳极铜）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sz w:val="24"/>
              </w:rPr>
              <w:t>铜冶炼（铜精矿-阴极铜）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阳极铜工艺（粗铜-阳极铜）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粗铜冶炼工艺（粗铜-阴极铜）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sz w:val="24"/>
              </w:rPr>
              <w:t>粗铜工艺（杂铜-粗铜）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阳极铜工艺（杂铜-阳极铜）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杂铜冶炼工艺（杂铜-阴极铜）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70"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70" w:type="dxa"/>
            <w:vMerge w:val="continue"/>
            <w:noWrap w:val="0"/>
            <w:vAlign w:val="top"/>
          </w:tcPr>
          <w:p>
            <w:pPr>
              <w:widowControl/>
              <w:jc w:val="left"/>
              <w:rPr>
                <w:rFonts w:ascii="Times New Roman" w:hAnsi="Times New Roman" w:eastAsia="仿宋_GB2312" w:cs="Times New Roman"/>
                <w:sz w:val="24"/>
                <w:szCs w:val="28"/>
              </w:rPr>
            </w:pPr>
          </w:p>
        </w:tc>
        <w:tc>
          <w:tcPr>
            <w:tcW w:w="5564" w:type="dxa"/>
            <w:vMerge w:val="continue"/>
            <w:noWrap w:val="0"/>
            <w:vAlign w:val="top"/>
          </w:tcPr>
          <w:p>
            <w:pPr>
              <w:widowControl/>
              <w:jc w:val="left"/>
              <w:rPr>
                <w:rFonts w:ascii="Times New Roman" w:hAnsi="Times New Roman" w:eastAsia="仿宋_GB2312" w:cs="Times New Roman"/>
                <w:sz w:val="24"/>
                <w:szCs w:val="28"/>
              </w:rPr>
            </w:pP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jc w:val="left"/>
              <w:rPr>
                <w:rFonts w:ascii="Times New Roman" w:hAnsi="Times New Roman" w:eastAsia="仿宋_GB2312" w:cs="Times New Roman"/>
                <w:sz w:val="24"/>
                <w:szCs w:val="28"/>
              </w:rPr>
            </w:pPr>
          </w:p>
        </w:tc>
        <w:tc>
          <w:tcPr>
            <w:tcW w:w="2595" w:type="dxa"/>
            <w:vMerge w:val="continue"/>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jc w:val="center"/>
              <w:rPr>
                <w:rFonts w:ascii="Times New Roman" w:hAnsi="Times New Roman" w:eastAsia="仿宋_GB2312" w:cs="Times New Roman"/>
                <w:sz w:val="24"/>
                <w:szCs w:val="28"/>
              </w:rPr>
            </w:pP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564" w:type="dxa"/>
            <w:noWrap w:val="0"/>
            <w:vAlign w:val="top"/>
          </w:tcPr>
          <w:p>
            <w:pPr>
              <w:widowControl/>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i w:val="0"/>
          <w:iCs w:val="0"/>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lang w:val="en-US"/>
        </w:rPr>
      </w:pPr>
      <w:bookmarkStart w:id="237" w:name="_Toc1849"/>
      <w:bookmarkStart w:id="238" w:name="_Toc32588"/>
      <w:bookmarkStart w:id="239" w:name="_Toc19423"/>
      <w:bookmarkStart w:id="240" w:name="_Toc31139"/>
      <w:bookmarkStart w:id="241" w:name="_Toc21479"/>
      <w:bookmarkStart w:id="242" w:name="_Toc2700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37"/>
      <w:bookmarkEnd w:id="238"/>
      <w:bookmarkEnd w:id="239"/>
      <w:bookmarkEnd w:id="240"/>
      <w:bookmarkEnd w:id="241"/>
      <w:bookmarkEnd w:id="242"/>
      <w:r>
        <w:rPr>
          <w:rFonts w:hint="eastAsia" w:ascii="Times New Roman" w:hAnsi="Times New Roman" w:eastAsia="黑体" w:cs="Times New Roman"/>
          <w:b w:val="0"/>
          <w:bCs/>
          <w:color w:val="000000"/>
          <w:sz w:val="32"/>
          <w:szCs w:val="21"/>
          <w:lang w:val="en-US" w:eastAsia="zh-CN"/>
        </w:rPr>
        <w:t>3</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铅</w:t>
      </w:r>
      <w:r>
        <w:rPr>
          <w:rFonts w:hint="eastAsia" w:ascii="方正小标宋简体" w:hAnsi="方正小标宋简体" w:eastAsia="方正小标宋简体" w:cs="方正小标宋简体"/>
          <w:bCs/>
          <w:sz w:val="36"/>
          <w:lang w:eastAsia="zh-CN"/>
        </w:rPr>
        <w:t>冶炼</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pPr>
        <w:spacing w:line="600" w:lineRule="exact"/>
        <w:jc w:val="center"/>
        <w:outlineLvl w:val="9"/>
        <w:rPr>
          <w:rFonts w:ascii="Times New Roman" w:hAnsi="Times New Roman" w:eastAsia="仿宋_GB2312" w:cs="Times New Roman"/>
          <w:sz w:val="28"/>
          <w:szCs w:val="28"/>
        </w:rPr>
      </w:pPr>
      <w:bookmarkStart w:id="243" w:name="_Toc15444"/>
      <w:bookmarkStart w:id="244" w:name="_Toc12480"/>
      <w:r>
        <w:rPr>
          <w:rFonts w:hint="default" w:ascii="Times New Roman" w:hAnsi="Times New Roman" w:eastAsia="仿宋_GB2312" w:cs="Times New Roman"/>
          <w:sz w:val="28"/>
          <w:szCs w:val="28"/>
        </w:rPr>
        <w:t>（主要生产工序以再生铅为原料企业填写）</w:t>
      </w:r>
      <w:bookmarkEnd w:id="243"/>
      <w:bookmarkEnd w:id="24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2381" w:type="dxa"/>
            <w:gridSpan w:val="2"/>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p>
            <w:pPr>
              <w:adjustRightInd w:val="0"/>
              <w:snapToGrid w:val="0"/>
              <w:jc w:val="center"/>
              <w:rPr>
                <w:rFonts w:hint="eastAsia" w:ascii="Times New Roman" w:hAnsi="Times New Roman" w:eastAsia="仿宋_GB2312" w:cs="Times New Roman"/>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破碎</w:t>
            </w:r>
            <w:r>
              <w:rPr>
                <w:rFonts w:hint="default" w:ascii="Times New Roman" w:hAnsi="Times New Roman" w:eastAsia="仿宋_GB2312" w:cs="Times New Roman"/>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2381" w:type="dxa"/>
            <w:gridSpan w:val="2"/>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2381" w:type="dxa"/>
            <w:gridSpan w:val="2"/>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 铅冶炼企业主要生产工序</w:t>
      </w:r>
    </w:p>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12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702"/>
        <w:gridCol w:w="1141"/>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2" w:type="dxa"/>
            <w:noWrap w:val="0"/>
            <w:vAlign w:val="center"/>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3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3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9</w:t>
            </w:r>
          </w:p>
        </w:tc>
        <w:tc>
          <w:tcPr>
            <w:tcW w:w="5599"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w:t>
            </w:r>
            <w:r>
              <w:rPr>
                <w:rFonts w:hint="eastAsia" w:ascii="Times New Roman" w:hAnsi="Times New Roman" w:eastAsia="仿宋_GB2312" w:cs="Times New Roman"/>
                <w:sz w:val="24"/>
                <w:lang w:val="en-US" w:eastAsia="zh-CN"/>
              </w:rPr>
              <w:t>9</w:t>
            </w:r>
            <w:r>
              <w:rPr>
                <w:rFonts w:hint="default" w:ascii="Times New Roman" w:hAnsi="Times New Roman" w:eastAsia="仿宋_GB2312" w:cs="Times New Roman"/>
                <w:sz w:val="24"/>
              </w:rPr>
              <w:t>，原生铅企业填全表。</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w:t>
      </w:r>
      <w:r>
        <w:rPr>
          <w:rFonts w:hint="default" w:ascii="Times New Roman" w:hAnsi="Times New Roman" w:eastAsia="仿宋_GB2312" w:cs="Times New Roman"/>
        </w:rPr>
        <w:t>.</w:t>
      </w:r>
      <w:r>
        <w:rPr>
          <w:rFonts w:ascii="Times New Roman" w:hAnsi="Times New Roman" w:eastAsia="仿宋_GB2312" w:cs="Times New Roman"/>
        </w:rPr>
        <w:t>说明能效对标所参照的能耗限额标准和能源系统边界</w:t>
      </w:r>
      <w:r>
        <w:rPr>
          <w:rFonts w:hint="eastAsia" w:ascii="Times New Roman" w:hAnsi="Times New Roman" w:eastAsia="仿宋_GB2312" w:cs="Times New Roman"/>
          <w:lang w:eastAsia="zh-CN"/>
        </w:rPr>
        <w:t>。</w:t>
      </w:r>
      <w:r>
        <w:rPr>
          <w:rFonts w:ascii="Times New Roman" w:hAnsi="Times New Roman" w:eastAsia="仿宋_GB2312" w:cs="Times New Roman"/>
        </w:rPr>
        <w:t>2.上一年度有大修、非正常停机等情况应注明。</w:t>
      </w: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245" w:name="_Toc18296"/>
      <w:bookmarkStart w:id="246" w:name="_Toc19000"/>
      <w:bookmarkStart w:id="247" w:name="_Toc20303"/>
      <w:bookmarkStart w:id="248" w:name="_Toc19338"/>
      <w:bookmarkStart w:id="249" w:name="_Toc5091"/>
      <w:bookmarkStart w:id="250" w:name="_Toc29862"/>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45"/>
      <w:bookmarkEnd w:id="246"/>
      <w:bookmarkEnd w:id="247"/>
      <w:bookmarkEnd w:id="248"/>
      <w:bookmarkEnd w:id="249"/>
      <w:bookmarkEnd w:id="250"/>
      <w:r>
        <w:rPr>
          <w:rFonts w:hint="eastAsia" w:ascii="Times New Roman" w:hAnsi="Times New Roman" w:eastAsia="黑体" w:cs="Times New Roman"/>
          <w:b w:val="0"/>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锌冶炼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eastAsia" w:ascii="Times New Roman" w:hAnsi="Times New Roman" w:eastAsia="仿宋_GB2312" w:cs="Times New Roman"/>
                <w:sz w:val="24"/>
                <w:szCs w:val="21"/>
                <w:lang w:val="en-US" w:eastAsia="zh-CN"/>
              </w:rPr>
              <w:t>火法</w:t>
            </w:r>
            <w:r>
              <w:rPr>
                <w:rFonts w:hint="default" w:ascii="Times New Roman" w:hAnsi="Times New Roman" w:eastAsia="仿宋_GB2312" w:cs="Times New Roman"/>
                <w:sz w:val="24"/>
                <w:szCs w:val="21"/>
                <w:lang w:eastAsia="zh-CN"/>
              </w:rPr>
              <w:t>炼锌工艺（精矿</w:t>
            </w:r>
            <w:r>
              <w:rPr>
                <w:rFonts w:hint="default" w:ascii="Times New Roman" w:hAnsi="Times New Roman" w:eastAsia="仿宋_GB2312" w:cs="Times New Roman"/>
                <w:sz w:val="24"/>
                <w:szCs w:val="21"/>
                <w:lang w:val="en-US" w:eastAsia="zh-CN"/>
              </w:rPr>
              <w:t>-</w:t>
            </w:r>
            <w:r>
              <w:rPr>
                <w:rFonts w:hint="eastAsia" w:ascii="Times New Roman" w:hAnsi="Times New Roman" w:eastAsia="仿宋_GB2312" w:cs="Times New Roman"/>
                <w:sz w:val="24"/>
                <w:szCs w:val="21"/>
                <w:lang w:val="en-US" w:eastAsia="zh-CN"/>
              </w:rPr>
              <w:t>精锌锭</w:t>
            </w:r>
            <w:r>
              <w:rPr>
                <w:rFonts w:hint="default" w:ascii="Times New Roman" w:hAnsi="Times New Roman" w:eastAsia="仿宋_GB2312" w:cs="Times New Roman"/>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w:t>
            </w:r>
            <w:r>
              <w:rPr>
                <w:rFonts w:hint="eastAsia" w:ascii="Times New Roman" w:hAnsi="Times New Roman" w:eastAsia="仿宋_GB2312" w:cs="Times New Roman"/>
                <w:sz w:val="24"/>
                <w:szCs w:val="21"/>
                <w:lang w:val="en-US" w:eastAsia="zh-CN"/>
              </w:rPr>
              <w:t>电锌锌锭</w:t>
            </w:r>
            <w:r>
              <w:rPr>
                <w:rFonts w:hint="default" w:ascii="Times New Roman" w:hAnsi="Times New Roman" w:eastAsia="仿宋_GB2312" w:cs="Times New Roman"/>
                <w:sz w:val="24"/>
                <w:szCs w:val="21"/>
                <w:lang w:eastAsia="zh-CN"/>
              </w:rPr>
              <w:t>）（含渣处理</w:t>
            </w:r>
            <w:r>
              <w:rPr>
                <w:rFonts w:hint="eastAsia" w:ascii="Times New Roman" w:hAnsi="Times New Roman" w:eastAsia="仿宋_GB2312" w:cs="Times New Roman"/>
                <w:sz w:val="24"/>
                <w:szCs w:val="21"/>
                <w:lang w:val="en-US" w:eastAsia="zh-CN"/>
              </w:rPr>
              <w:t>工艺</w:t>
            </w:r>
            <w:r>
              <w:rPr>
                <w:rFonts w:hint="default" w:ascii="Times New Roman" w:hAnsi="Times New Roman" w:eastAsia="仿宋_GB2312" w:cs="Times New Roman"/>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w:t>
            </w:r>
            <w:r>
              <w:rPr>
                <w:rFonts w:hint="eastAsia" w:ascii="Times New Roman" w:hAnsi="Times New Roman" w:eastAsia="仿宋_GB2312" w:cs="Times New Roman"/>
                <w:sz w:val="24"/>
                <w:szCs w:val="21"/>
                <w:lang w:val="en-US" w:eastAsia="zh-CN"/>
              </w:rPr>
              <w:t>电锌锌锭</w:t>
            </w:r>
            <w:r>
              <w:rPr>
                <w:rFonts w:hint="default"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无</w:t>
            </w:r>
            <w:r>
              <w:rPr>
                <w:rFonts w:hint="default" w:ascii="Times New Roman" w:hAnsi="Times New Roman" w:eastAsia="仿宋_GB2312" w:cs="Times New Roman"/>
                <w:sz w:val="24"/>
                <w:szCs w:val="21"/>
                <w:lang w:eastAsia="zh-CN"/>
              </w:rPr>
              <w:t>渣处理</w:t>
            </w:r>
            <w:r>
              <w:rPr>
                <w:rFonts w:hint="eastAsia" w:ascii="Times New Roman" w:hAnsi="Times New Roman" w:eastAsia="仿宋_GB2312" w:cs="Times New Roman"/>
                <w:sz w:val="24"/>
                <w:szCs w:val="21"/>
                <w:lang w:val="en-US" w:eastAsia="zh-CN"/>
              </w:rPr>
              <w:t>工艺</w:t>
            </w:r>
            <w:r>
              <w:rPr>
                <w:rFonts w:hint="default" w:ascii="Times New Roman" w:hAnsi="Times New Roman" w:eastAsia="仿宋_GB2312" w:cs="Times New Roman"/>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both"/>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含锌二次资源火法富集工序-富集氧化锌工序（含锌二次资源-富集氧化锌）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i/>
                <w:iCs/>
                <w:sz w:val="21"/>
                <w:szCs w:val="21"/>
                <w:lang w:val="en-US" w:eastAsia="zh-CN"/>
              </w:rPr>
              <w:t>注明入炉二次资源锌含量</w:t>
            </w: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含锌二次资源火法富集工序-富集锌焙砂工序（富集氧化锌-富集锌焙砂）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富集锌焙砂工序（含锌二次资源-富集锌焙砂）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湿法炼锌工序-电锌锌锭工序（不含渣处理工艺）（富集氧化锌-电锌锌锭）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1"/>
                <w:lang w:val="en-US" w:eastAsia="zh-CN"/>
              </w:rPr>
              <w:t>湿法炼锌工序-电锌锌锭工序（含渣处理工艺）（富集氧化锌-电锌锌锭）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9" w:type="dxa"/>
            <w:noWrap w:val="0"/>
            <w:vAlign w:val="center"/>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both"/>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7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77"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77"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8</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lang w:val="en-US" w:eastAsia="zh-CN"/>
              </w:rPr>
              <w:t>9</w:t>
            </w:r>
          </w:p>
        </w:tc>
        <w:tc>
          <w:tcPr>
            <w:tcW w:w="5457"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251" w:name="_Toc1646"/>
      <w:bookmarkStart w:id="252" w:name="_Toc4971"/>
      <w:bookmarkStart w:id="253" w:name="_Toc9594"/>
      <w:bookmarkStart w:id="254" w:name="_Toc10451"/>
      <w:bookmarkStart w:id="255" w:name="_Toc4755"/>
      <w:bookmarkStart w:id="256" w:name="_Toc18844"/>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51"/>
      <w:bookmarkEnd w:id="252"/>
      <w:bookmarkEnd w:id="253"/>
      <w:bookmarkEnd w:id="254"/>
      <w:bookmarkEnd w:id="255"/>
      <w:bookmarkEnd w:id="256"/>
      <w:r>
        <w:rPr>
          <w:rFonts w:hint="eastAsia" w:ascii="Times New Roman" w:hAnsi="Times New Roman" w:eastAsia="黑体" w:cs="Times New Roman"/>
          <w:b w:val="0"/>
          <w:bCs/>
          <w:color w:val="000000"/>
          <w:sz w:val="32"/>
          <w:szCs w:val="21"/>
          <w:lang w:val="en-US" w:eastAsia="zh-CN"/>
        </w:rPr>
        <w:t>5</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11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91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17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12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c>
          <w:tcPr>
            <w:tcW w:w="15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w:t>
            </w:r>
            <w:r>
              <w:rPr>
                <w:rFonts w:hint="eastAsia" w:ascii="Times New Roman" w:hAnsi="Times New Roman" w:eastAsia="仿宋_GB2312" w:cs="Times New Roman"/>
                <w:sz w:val="24"/>
                <w:szCs w:val="21"/>
                <w:lang w:val="en-US" w:eastAsia="zh-CN"/>
              </w:rPr>
              <w:t>电耗</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表3企业其他主要用电设备表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124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66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1180" w:type="dxa"/>
            <w:noWrap w:val="0"/>
            <w:vAlign w:val="center"/>
          </w:tcPr>
          <w:p>
            <w:pPr>
              <w:widowControl/>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64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8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2346"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4388"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auto"/>
          <w:sz w:val="32"/>
          <w:szCs w:val="21"/>
          <w:lang w:val="en-US" w:eastAsia="zh-CN"/>
        </w:rPr>
      </w:pPr>
      <w:bookmarkStart w:id="257" w:name="_Toc24750"/>
      <w:bookmarkStart w:id="258" w:name="_Toc1242"/>
      <w:bookmarkStart w:id="259" w:name="_Toc28206"/>
      <w:bookmarkStart w:id="260" w:name="_Toc7551"/>
      <w:bookmarkStart w:id="261" w:name="_Toc5416"/>
      <w:bookmarkStart w:id="262" w:name="_Toc26402"/>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2</w:t>
      </w:r>
      <w:bookmarkEnd w:id="257"/>
      <w:bookmarkEnd w:id="258"/>
      <w:bookmarkEnd w:id="259"/>
      <w:bookmarkEnd w:id="260"/>
      <w:bookmarkEnd w:id="261"/>
      <w:bookmarkEnd w:id="262"/>
      <w:r>
        <w:rPr>
          <w:rFonts w:hint="eastAsia" w:ascii="Times New Roman" w:hAnsi="Times New Roman" w:eastAsia="黑体" w:cs="Times New Roman"/>
          <w:b w:val="0"/>
          <w:bCs/>
          <w:color w:val="auto"/>
          <w:sz w:val="32"/>
          <w:szCs w:val="21"/>
          <w:lang w:val="en-US" w:eastAsia="zh-CN"/>
        </w:rPr>
        <w:t>6</w:t>
      </w:r>
    </w:p>
    <w:p>
      <w:pPr>
        <w:tabs>
          <w:tab w:val="left" w:pos="4962"/>
        </w:tabs>
        <w:jc w:val="center"/>
        <w:outlineLvl w:val="9"/>
        <w:rPr>
          <w:rFonts w:hint="eastAsia" w:ascii="方正小标宋简体" w:hAnsi="方正小标宋简体" w:eastAsia="方正小标宋简体" w:cs="方正小标宋简体"/>
          <w:b w:val="0"/>
          <w:bCs/>
          <w:color w:val="000000"/>
          <w:sz w:val="36"/>
        </w:rPr>
      </w:pPr>
      <w:bookmarkStart w:id="263" w:name="_Toc2188"/>
      <w:bookmarkStart w:id="264" w:name="_Toc10174"/>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bookmarkEnd w:id="263"/>
      <w:bookmarkEnd w:id="264"/>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383"/>
        <w:gridCol w:w="154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383" w:type="dxa"/>
            <w:noWrap w:val="0"/>
            <w:vAlign w:val="center"/>
          </w:tcPr>
          <w:p>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385"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bl>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bl>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配套电机功率（千瓦）</w:t>
            </w:r>
          </w:p>
        </w:tc>
        <w:tc>
          <w:tcPr>
            <w:tcW w:w="709"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数量</w:t>
            </w:r>
            <w:r>
              <w:rPr>
                <w:rFonts w:hint="eastAsia" w:ascii="Times New Roman" w:hAnsi="Times New Roman" w:eastAsia="仿宋_GB2312" w:cs="Times New Roman"/>
                <w:color w:val="auto"/>
                <w:sz w:val="24"/>
                <w:szCs w:val="21"/>
                <w:lang w:eastAsia="zh-CN"/>
              </w:rPr>
              <w:t>（</w:t>
            </w:r>
            <w:r>
              <w:rPr>
                <w:rFonts w:hint="eastAsia" w:ascii="Times New Roman" w:hAnsi="Times New Roman" w:eastAsia="仿宋_GB2312" w:cs="Times New Roman"/>
                <w:color w:val="auto"/>
                <w:sz w:val="24"/>
                <w:szCs w:val="21"/>
                <w:lang w:val="en-US" w:eastAsia="zh-CN"/>
              </w:rPr>
              <w:t>台）</w:t>
            </w: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皮带输送机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bl>
    <w:p>
      <w:pPr>
        <w:rPr>
          <w:rFonts w:hint="default" w:ascii="Times New Roman" w:hAnsi="Times New Roman" w:eastAsia="仿宋_GB2312" w:cs="Times New Roman"/>
          <w:color w:val="auto"/>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w:t>
            </w:r>
            <w:r>
              <w:rPr>
                <w:rFonts w:hint="eastAsia" w:ascii="Times New Roman" w:hAnsi="Times New Roman" w:eastAsia="仿宋_GB2312" w:cs="Times New Roman"/>
                <w:color w:val="000000"/>
                <w:sz w:val="24"/>
                <w:szCs w:val="28"/>
                <w:lang w:eastAsia="zh-CN"/>
              </w:rPr>
              <w:t>标准煤</w:t>
            </w:r>
            <w:r>
              <w:rPr>
                <w:rFonts w:hint="default" w:ascii="Times New Roman" w:hAnsi="Times New Roman" w:eastAsia="仿宋_GB2312" w:cs="Times New Roman"/>
                <w:color w:val="000000"/>
                <w:sz w:val="24"/>
                <w:szCs w:val="28"/>
              </w:rPr>
              <w:t>（吨</w:t>
            </w:r>
            <w:r>
              <w:rPr>
                <w:rFonts w:hint="eastAsia" w:ascii="Times New Roman" w:hAnsi="Times New Roman" w:eastAsia="仿宋_GB2312" w:cs="Times New Roman"/>
                <w:color w:val="000000"/>
                <w:sz w:val="24"/>
                <w:szCs w:val="28"/>
                <w:lang w:eastAsia="zh-CN"/>
              </w:rPr>
              <w:t>标准煤</w:t>
            </w:r>
            <w:r>
              <w:rPr>
                <w:rFonts w:hint="default" w:ascii="Times New Roman" w:hAnsi="Times New Roman" w:eastAsia="仿宋_GB2312" w:cs="Times New Roman"/>
                <w:color w:val="000000"/>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7" w:type="dxa"/>
            <w:noWrap w:val="0"/>
            <w:vAlign w:val="center"/>
          </w:tcPr>
          <w:p>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eastAsia="zh-CN"/>
              </w:rPr>
            </w:pPr>
            <w:r>
              <w:rPr>
                <w:rFonts w:hint="eastAsia" w:ascii="Times New Roman" w:hAnsi="Times New Roman" w:eastAsia="仿宋_GB2312" w:cs="Times New Roman"/>
                <w:color w:val="000000"/>
                <w:sz w:val="24"/>
                <w:szCs w:val="28"/>
                <w:lang w:val="en-US" w:eastAsia="zh-CN"/>
              </w:rPr>
              <w:t>5</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6</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7</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pPr>
        <w:rPr>
          <w:rFonts w:ascii="Times New Roman" w:hAnsi="Times New Roman" w:eastAsia="仿宋_GB2312" w:cs="Times New Roman"/>
          <w:color w:val="000000"/>
        </w:rPr>
      </w:pPr>
      <w:r>
        <w:rPr>
          <w:rFonts w:ascii="Times New Roman" w:hAnsi="Times New Roman" w:eastAsia="仿宋_GB2312" w:cs="Times New Roman"/>
          <w:b/>
          <w:bCs/>
          <w:i w:val="0"/>
          <w:iCs w:val="0"/>
          <w:color w:val="000000"/>
        </w:rPr>
        <w:t>注：</w:t>
      </w:r>
      <w:r>
        <w:rPr>
          <w:rFonts w:ascii="Times New Roman" w:hAnsi="Times New Roman" w:eastAsia="仿宋_GB2312" w:cs="Times New Roman"/>
          <w:color w:val="000000"/>
        </w:rPr>
        <w:t>1.说明能效对标所参照的能耗限额标准和能源系统边界。2.上一年度有大修、非正常停机等情况应注明。</w:t>
      </w:r>
    </w:p>
    <w:p>
      <w:pPr>
        <w:rPr>
          <w:rFonts w:ascii="Times New Roman" w:hAnsi="Times New Roman" w:eastAsia="仿宋" w:cs="Times New Roman"/>
        </w:rPr>
      </w:pPr>
    </w:p>
    <w:p>
      <w:pPr>
        <w:rPr>
          <w:rFonts w:ascii="Times New Roman" w:hAnsi="Times New Roman" w:eastAsia="仿宋" w:cs="Times New Roman"/>
        </w:rPr>
      </w:pPr>
    </w:p>
    <w:p>
      <w:pPr>
        <w:widowControl/>
        <w:jc w:val="left"/>
        <w:outlineLvl w:val="9"/>
        <w:rPr>
          <w:rFonts w:hint="default" w:ascii="Times New Roman" w:hAnsi="Times New Roman" w:cs="Times New Roman"/>
        </w:rPr>
      </w:pPr>
    </w:p>
    <w:p>
      <w:pPr>
        <w:widowControl/>
        <w:jc w:val="left"/>
        <w:outlineLvl w:val="9"/>
        <w:rPr>
          <w:rFonts w:hint="default" w:ascii="Times New Roman" w:hAnsi="Times New Roman" w:eastAsia="黑体" w:cs="Times New Roman"/>
          <w:b w:val="0"/>
          <w:bCs/>
          <w:color w:val="000000"/>
          <w:sz w:val="32"/>
          <w:szCs w:val="21"/>
        </w:rPr>
        <w:sectPr>
          <w:footerReference r:id="rId1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265" w:name="_Toc2074"/>
      <w:bookmarkStart w:id="266" w:name="_Toc30155"/>
      <w:bookmarkStart w:id="267" w:name="_Toc17082"/>
      <w:bookmarkStart w:id="268" w:name="_Toc30132"/>
      <w:bookmarkStart w:id="269" w:name="_Toc8192"/>
      <w:bookmarkStart w:id="270" w:name="_Toc17628"/>
      <w:r>
        <w:rPr>
          <w:rFonts w:ascii="Times New Roman" w:hAnsi="Times New Roman" w:eastAsia="黑体"/>
          <w:bCs/>
          <w:color w:val="000000"/>
          <w:sz w:val="32"/>
          <w:szCs w:val="21"/>
        </w:rPr>
        <w:t>附表</w:t>
      </w:r>
      <w:bookmarkEnd w:id="265"/>
      <w:bookmarkEnd w:id="266"/>
      <w:bookmarkEnd w:id="267"/>
      <w:bookmarkEnd w:id="268"/>
      <w:bookmarkEnd w:id="269"/>
      <w:bookmarkEnd w:id="270"/>
      <w:r>
        <w:rPr>
          <w:rFonts w:hint="eastAsia" w:ascii="Times New Roman" w:hAnsi="Times New Roman" w:eastAsia="黑体"/>
          <w:bCs/>
          <w:color w:val="000000"/>
          <w:sz w:val="32"/>
          <w:szCs w:val="21"/>
          <w:lang w:val="en-US" w:eastAsia="zh-CN"/>
        </w:rPr>
        <w:t>27</w:t>
      </w:r>
    </w:p>
    <w:p>
      <w:pPr>
        <w:tabs>
          <w:tab w:val="left" w:pos="4962"/>
        </w:tabs>
        <w:jc w:val="center"/>
        <w:outlineLvl w:val="9"/>
        <w:rPr>
          <w:rFonts w:hint="eastAsia" w:ascii="方正小标宋简体" w:hAnsi="方正小标宋简体" w:eastAsia="方正小标宋简体" w:cs="方正小标宋简体"/>
          <w:bCs/>
          <w:sz w:val="36"/>
        </w:rPr>
      </w:pPr>
      <w:bookmarkStart w:id="271" w:name="_Toc10587"/>
      <w:bookmarkStart w:id="272" w:name="_Toc29494"/>
      <w:r>
        <w:rPr>
          <w:rFonts w:hint="eastAsia" w:ascii="方正小标宋简体" w:hAnsi="方正小标宋简体" w:eastAsia="方正小标宋简体" w:cs="方正小标宋简体"/>
          <w:bCs/>
          <w:sz w:val="36"/>
          <w:lang w:val="en-US" w:eastAsia="zh-CN"/>
        </w:rPr>
        <w:t>工业硅</w:t>
      </w:r>
      <w:r>
        <w:rPr>
          <w:rFonts w:hint="eastAsia" w:ascii="方正小标宋简体" w:hAnsi="方正小标宋简体" w:eastAsia="方正小标宋简体" w:cs="方正小标宋简体"/>
          <w:bCs/>
          <w:sz w:val="36"/>
        </w:rPr>
        <w:t>行业能源使用情况详表</w:t>
      </w:r>
      <w:bookmarkEnd w:id="271"/>
      <w:bookmarkEnd w:id="272"/>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工业硅</w:t>
      </w:r>
      <w:r>
        <w:rPr>
          <w:rFonts w:ascii="Times New Roman" w:hAnsi="Times New Roman" w:eastAsia="仿宋_GB2312" w:cs="Times New Roman"/>
          <w:sz w:val="32"/>
          <w:szCs w:val="32"/>
        </w:rPr>
        <w:t>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404"/>
        <w:gridCol w:w="936"/>
        <w:gridCol w:w="1241"/>
        <w:gridCol w:w="1243"/>
        <w:gridCol w:w="203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工业硅</w:t>
            </w:r>
            <w:r>
              <w:rPr>
                <w:rFonts w:hint="default" w:ascii="Times New Roman" w:hAnsi="Times New Roman" w:eastAsia="仿宋_GB2312" w:cs="Times New Roman"/>
                <w:color w:val="000000"/>
                <w:sz w:val="24"/>
                <w:szCs w:val="21"/>
              </w:rPr>
              <w:t>电炉编号</w:t>
            </w:r>
          </w:p>
        </w:tc>
        <w:tc>
          <w:tcPr>
            <w:tcW w:w="1404"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eastAsia="zh-CN"/>
              </w:rPr>
            </w:pPr>
            <w:r>
              <w:rPr>
                <w:rFonts w:hint="default" w:ascii="Times New Roman" w:hAnsi="Times New Roman" w:eastAsia="仿宋_GB2312" w:cs="Times New Roman"/>
                <w:color w:val="000000"/>
                <w:sz w:val="24"/>
                <w:szCs w:val="21"/>
              </w:rPr>
              <w:t>炉型及规格</w:t>
            </w:r>
            <w:r>
              <w:rPr>
                <w:rFonts w:hint="eastAsia" w:ascii="Times New Roman" w:hAnsi="Times New Roman" w:eastAsia="仿宋_GB2312" w:cs="Times New Roman"/>
                <w:color w:val="000000"/>
                <w:sz w:val="24"/>
                <w:szCs w:val="21"/>
                <w:lang w:eastAsia="zh-CN"/>
              </w:rPr>
              <w:t>（</w:t>
            </w:r>
            <w:r>
              <w:rPr>
                <w:rFonts w:hint="eastAsia" w:ascii="Times New Roman" w:hAnsi="Times New Roman" w:eastAsia="仿宋_GB2312" w:cs="Times New Roman"/>
                <w:color w:val="000000"/>
                <w:sz w:val="24"/>
                <w:szCs w:val="21"/>
                <w:lang w:val="en-US" w:eastAsia="zh-CN"/>
              </w:rPr>
              <w:t>kV·A</w:t>
            </w:r>
            <w:r>
              <w:rPr>
                <w:rFonts w:hint="eastAsia" w:ascii="Times New Roman" w:hAnsi="Times New Roman" w:eastAsia="仿宋_GB2312" w:cs="Times New Roman"/>
                <w:color w:val="000000"/>
                <w:sz w:val="24"/>
                <w:szCs w:val="21"/>
                <w:lang w:eastAsia="zh-CN"/>
              </w:rPr>
              <w:t>）</w:t>
            </w:r>
          </w:p>
        </w:tc>
        <w:tc>
          <w:tcPr>
            <w:tcW w:w="9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年设计产能（吨）</w:t>
            </w: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上一年度产量（吨）</w:t>
            </w:r>
          </w:p>
        </w:tc>
        <w:tc>
          <w:tcPr>
            <w:tcW w:w="20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单位产品</w:t>
            </w:r>
            <w:r>
              <w:rPr>
                <w:rFonts w:hint="default" w:ascii="Times New Roman" w:hAnsi="Times New Roman" w:eastAsia="仿宋_GB2312" w:cs="Times New Roman"/>
                <w:color w:val="000000"/>
                <w:sz w:val="24"/>
                <w:szCs w:val="21"/>
              </w:rPr>
              <w:t>综合能耗（</w:t>
            </w:r>
            <w:r>
              <w:rPr>
                <w:rFonts w:hint="eastAsia" w:ascii="Times New Roman" w:hAnsi="Times New Roman" w:eastAsia="仿宋_GB2312" w:cs="Times New Roman"/>
                <w:color w:val="000000"/>
                <w:sz w:val="24"/>
                <w:szCs w:val="21"/>
                <w:lang w:val="en-US" w:eastAsia="zh-CN"/>
              </w:rPr>
              <w:t>千克</w:t>
            </w:r>
            <w:r>
              <w:rPr>
                <w:rFonts w:hint="default" w:ascii="Times New Roman" w:hAnsi="Times New Roman" w:eastAsia="仿宋_GB2312" w:cs="Times New Roman"/>
                <w:color w:val="000000"/>
                <w:sz w:val="24"/>
                <w:szCs w:val="21"/>
              </w:rPr>
              <w:t>标准煤/吨）</w:t>
            </w:r>
          </w:p>
        </w:tc>
        <w:tc>
          <w:tcPr>
            <w:tcW w:w="615"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val="en-US" w:eastAsia="zh-CN"/>
              </w:rPr>
            </w:pPr>
            <w:r>
              <w:rPr>
                <w:rFonts w:hint="eastAsia" w:ascii="Times New Roman" w:hAnsi="Times New Roman" w:eastAsia="仿宋_GB2312" w:cs="Times New Roman"/>
                <w:color w:val="000000"/>
                <w:sz w:val="24"/>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表3企业主要用电设备表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931"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还原剂</w:t>
            </w:r>
            <w:r>
              <w:rPr>
                <w:rFonts w:hint="default" w:ascii="Times New Roman" w:hAnsi="Times New Roman" w:eastAsia="仿宋_GB2312" w:cs="Times New Roman"/>
                <w:b/>
                <w:sz w:val="24"/>
                <w:szCs w:val="28"/>
              </w:rPr>
              <w:t>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石油焦</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煤</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木炭</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85" w:type="dxa"/>
            <w:noWrap w:val="0"/>
            <w:vAlign w:val="top"/>
          </w:tcPr>
          <w:p>
            <w:pPr>
              <w:widowControl/>
              <w:adjustRightInd w:val="0"/>
              <w:snapToGrid w:val="0"/>
              <w:ind w:firstLine="960" w:firstLineChars="40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余热发电外供总量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ascii="Times New Roman" w:hAnsi="Times New Roman"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273" w:name="_Toc6228"/>
      <w:bookmarkStart w:id="274" w:name="_Toc8168"/>
      <w:bookmarkStart w:id="275" w:name="_Toc18348"/>
      <w:bookmarkStart w:id="276" w:name="_Toc26182"/>
      <w:bookmarkStart w:id="277" w:name="_Toc12153"/>
      <w:bookmarkStart w:id="278" w:name="_Toc9458"/>
      <w:r>
        <w:rPr>
          <w:rFonts w:hint="default" w:ascii="Times New Roman" w:hAnsi="Times New Roman" w:eastAsia="黑体" w:cs="Times New Roman"/>
          <w:b w:val="0"/>
          <w:bCs/>
          <w:color w:val="000000"/>
          <w:sz w:val="32"/>
          <w:szCs w:val="21"/>
        </w:rPr>
        <w:t>附表</w:t>
      </w:r>
      <w:bookmarkEnd w:id="273"/>
      <w:bookmarkEnd w:id="274"/>
      <w:bookmarkEnd w:id="275"/>
      <w:bookmarkEnd w:id="276"/>
      <w:bookmarkEnd w:id="277"/>
      <w:bookmarkEnd w:id="278"/>
      <w:r>
        <w:rPr>
          <w:rFonts w:hint="eastAsia" w:ascii="Times New Roman" w:hAnsi="Times New Roman" w:eastAsia="黑体" w:cs="Times New Roman"/>
          <w:b w:val="0"/>
          <w:bCs/>
          <w:color w:val="000000"/>
          <w:sz w:val="32"/>
          <w:szCs w:val="21"/>
          <w:lang w:val="en-US" w:eastAsia="zh-CN"/>
        </w:rPr>
        <w:t>28</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镁冶炼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镁冶炼</w:t>
      </w:r>
      <w:r>
        <w:rPr>
          <w:rFonts w:hint="default" w:ascii="Times New Roman" w:hAnsi="Times New Roman" w:eastAsia="仿宋_GB2312" w:cs="Times New Roman"/>
          <w:sz w:val="32"/>
          <w:szCs w:val="32"/>
        </w:rPr>
        <w:t>企业主要生产线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963"/>
        <w:gridCol w:w="1273"/>
        <w:gridCol w:w="22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9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25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w:t>
            </w:r>
            <w:r>
              <w:rPr>
                <w:rFonts w:hint="eastAsia"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c>
          <w:tcPr>
            <w:tcW w:w="13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11" w:type="dxa"/>
            <w:gridSpan w:val="6"/>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lang w:val="en-US" w:eastAsia="zh-CN"/>
              </w:rPr>
              <w:t>1</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eastAsia="zh-CN"/>
              </w:rPr>
            </w:pPr>
            <w:r>
              <w:rPr>
                <w:rFonts w:hint="eastAsia" w:ascii="Times New Roman" w:hAnsi="Times New Roman" w:eastAsia="仿宋_GB2312" w:cs="Times New Roman"/>
                <w:sz w:val="24"/>
                <w:szCs w:val="21"/>
                <w:lang w:val="en-US" w:eastAsia="zh-CN"/>
              </w:rPr>
              <w:t>2</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11" w:type="dxa"/>
            <w:gridSpan w:val="6"/>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pPr>
              <w:keepNext w:val="0"/>
              <w:keepLines w:val="0"/>
              <w:widowControl/>
              <w:suppressLineNumbers w:val="0"/>
              <w:adjustRightInd w:val="0"/>
              <w:snapToGrid w:val="0"/>
              <w:jc w:val="left"/>
              <w:rPr>
                <w:rFonts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联合硅热法镁冶炼工艺：是指镁冶炼用可燃气体的制备和硅热法镁冶炼联合的一种镁冶炼生产模式，该工艺通过制气、煅烧、制球、还原、精炼等五道工序完成金属镁冶炼的生产，该工艺采用特定的高温热解炉（如：圆型铁炉）在900℃～1280℃对富油弱粘煤和不粘煤等低阶煤进行热解。</w:t>
            </w:r>
          </w:p>
          <w:p>
            <w:pPr>
              <w:widowControl/>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传统硅热法镁冶炼工艺：是指镁冶炼所用能源外购，仅通过煅烧、制球、还原、精炼等四道工序完成金属镁冶炼生产的过程。</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节能效果</w:t>
            </w:r>
          </w:p>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r>
    </w:tbl>
    <w:p>
      <w:pPr>
        <w:spacing w:line="600" w:lineRule="exact"/>
        <w:jc w:val="center"/>
        <w:rPr>
          <w:rFonts w:hint="default" w:ascii="Times New Roman" w:hAnsi="Times New Roman" w:eastAsia="黑体"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表3</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
        <w:gridCol w:w="784"/>
        <w:gridCol w:w="906"/>
        <w:gridCol w:w="830"/>
        <w:gridCol w:w="630"/>
        <w:gridCol w:w="830"/>
        <w:gridCol w:w="830"/>
        <w:gridCol w:w="660"/>
        <w:gridCol w:w="660"/>
        <w:gridCol w:w="66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blHeader/>
          <w:jc w:val="center"/>
        </w:trPr>
        <w:tc>
          <w:tcPr>
            <w:tcW w:w="88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年份</w:t>
            </w:r>
          </w:p>
        </w:tc>
        <w:tc>
          <w:tcPr>
            <w:tcW w:w="784"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原煤热值年均值</w:t>
            </w:r>
          </w:p>
        </w:tc>
        <w:tc>
          <w:tcPr>
            <w:tcW w:w="90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入炉炭用量</w:t>
            </w:r>
          </w:p>
        </w:tc>
        <w:tc>
          <w:tcPr>
            <w:tcW w:w="3120" w:type="dxa"/>
            <w:gridSpan w:val="4"/>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能源消耗数量（吨）</w:t>
            </w:r>
          </w:p>
        </w:tc>
        <w:tc>
          <w:tcPr>
            <w:tcW w:w="2642" w:type="dxa"/>
            <w:gridSpan w:val="4"/>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产品和副产品产量（吨）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blHeader/>
          <w:jc w:val="center"/>
        </w:trPr>
        <w:tc>
          <w:tcPr>
            <w:tcW w:w="882" w:type="dxa"/>
            <w:vMerge w:val="continue"/>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84" w:type="dxa"/>
            <w:vMerge w:val="continue"/>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906" w:type="dxa"/>
            <w:vMerge w:val="continue"/>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其他煤耗</w:t>
            </w:r>
          </w:p>
        </w:tc>
        <w:tc>
          <w:tcPr>
            <w:tcW w:w="6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用气量</w:t>
            </w:r>
          </w:p>
        </w:tc>
        <w:tc>
          <w:tcPr>
            <w:tcW w:w="8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用电总量</w:t>
            </w:r>
          </w:p>
        </w:tc>
        <w:tc>
          <w:tcPr>
            <w:tcW w:w="83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柴油消耗</w:t>
            </w:r>
          </w:p>
        </w:tc>
        <w:tc>
          <w:tcPr>
            <w:tcW w:w="66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镁锭</w:t>
            </w:r>
          </w:p>
        </w:tc>
        <w:tc>
          <w:tcPr>
            <w:tcW w:w="66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焦粉</w:t>
            </w:r>
          </w:p>
        </w:tc>
        <w:tc>
          <w:tcPr>
            <w:tcW w:w="66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焦油</w:t>
            </w:r>
          </w:p>
        </w:tc>
        <w:tc>
          <w:tcPr>
            <w:tcW w:w="66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沫煤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8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20</w:t>
            </w:r>
            <w:r>
              <w:rPr>
                <w:rFonts w:hint="eastAsia" w:ascii="Times New Roman" w:hAnsi="Times New Roman" w:eastAsia="仿宋_GB2312" w:cs="Times New Roman"/>
                <w:i w:val="0"/>
                <w:color w:val="000000"/>
                <w:kern w:val="0"/>
                <w:sz w:val="24"/>
                <w:szCs w:val="24"/>
                <w:u w:val="none"/>
                <w:lang w:val="en-US" w:eastAsia="zh-CN" w:bidi="ar"/>
              </w:rPr>
              <w:t>22</w:t>
            </w:r>
          </w:p>
        </w:tc>
        <w:tc>
          <w:tcPr>
            <w:tcW w:w="784"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906"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2"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8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20</w:t>
            </w:r>
            <w:r>
              <w:rPr>
                <w:rFonts w:hint="eastAsia" w:ascii="Times New Roman" w:hAnsi="Times New Roman" w:eastAsia="仿宋_GB2312" w:cs="Times New Roman"/>
                <w:i w:val="0"/>
                <w:color w:val="000000"/>
                <w:kern w:val="0"/>
                <w:sz w:val="24"/>
                <w:szCs w:val="24"/>
                <w:u w:val="none"/>
                <w:lang w:val="en-US" w:eastAsia="zh-CN" w:bidi="ar"/>
              </w:rPr>
              <w:t>23</w:t>
            </w:r>
          </w:p>
        </w:tc>
        <w:tc>
          <w:tcPr>
            <w:tcW w:w="784"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906"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2"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82"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20</w:t>
            </w:r>
            <w:r>
              <w:rPr>
                <w:rFonts w:hint="eastAsia" w:ascii="Times New Roman" w:hAnsi="Times New Roman" w:eastAsia="仿宋_GB2312" w:cs="Times New Roman"/>
                <w:i w:val="0"/>
                <w:color w:val="000000"/>
                <w:kern w:val="0"/>
                <w:sz w:val="24"/>
                <w:szCs w:val="24"/>
                <w:u w:val="none"/>
                <w:lang w:val="en-US" w:eastAsia="zh-CN" w:bidi="ar"/>
              </w:rPr>
              <w:t>24</w:t>
            </w:r>
          </w:p>
        </w:tc>
        <w:tc>
          <w:tcPr>
            <w:tcW w:w="784"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906"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c>
          <w:tcPr>
            <w:tcW w:w="662" w:type="dxa"/>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4"/>
                <w:szCs w:val="24"/>
                <w:u w:val="none"/>
              </w:rPr>
            </w:pPr>
          </w:p>
        </w:tc>
      </w:tr>
    </w:tbl>
    <w:p>
      <w:pPr>
        <w:jc w:val="center"/>
        <w:rPr>
          <w:rFonts w:hint="default" w:ascii="Times New Roman" w:hAnsi="Times New Roman"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表4</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185" w:type="dxa"/>
            <w:gridSpan w:val="4"/>
            <w:vMerge w:val="restart"/>
            <w:noWrap w:val="0"/>
            <w:tcMar>
              <w:top w:w="15" w:type="dxa"/>
              <w:left w:w="15" w:type="dxa"/>
              <w:right w:w="15" w:type="dxa"/>
            </w:tcMar>
            <w:vAlign w:val="center"/>
          </w:tcPr>
          <w:p>
            <w:pPr>
              <w:keepNext w:val="0"/>
              <w:keepLines w:val="0"/>
              <w:widowControl/>
              <w:suppressLineNumbers w:val="0"/>
              <w:adjustRightInd w:val="0"/>
              <w:snapToGrid w:val="0"/>
              <w:jc w:val="both"/>
              <w:textAlignment w:val="center"/>
              <w:rPr>
                <w:rFonts w:ascii="Times New Roman" w:hAnsi="Times New Roman" w:eastAsia="仿宋_GB2312" w:cs="Times New Roman"/>
                <w:i w:val="0"/>
                <w:color w:val="000000"/>
                <w:sz w:val="24"/>
                <w:szCs w:val="16"/>
                <w:u w:val="none"/>
              </w:rPr>
            </w:pPr>
            <w:r>
              <w:rPr>
                <w:rFonts w:hint="default" w:ascii="Times New Roman" w:hAnsi="Times New Roman" w:eastAsia="仿宋_GB2312" w:cs="Times New Roman"/>
                <w:i w:val="0"/>
                <w:color w:val="000000"/>
                <w:kern w:val="0"/>
                <w:sz w:val="22"/>
                <w:szCs w:val="15"/>
                <w:u w:val="none"/>
                <w:lang w:val="en-US" w:eastAsia="zh-CN" w:bidi="ar"/>
              </w:rPr>
              <w:t>说明：消耗均折算为吨精镁的消耗；</w:t>
            </w:r>
            <w:r>
              <w:rPr>
                <w:rFonts w:hint="default" w:ascii="Times New Roman" w:hAnsi="Times New Roman" w:eastAsia="仿宋_GB2312" w:cs="Times New Roman"/>
                <w:i w:val="0"/>
                <w:color w:val="000000"/>
                <w:kern w:val="0"/>
                <w:sz w:val="22"/>
                <w:szCs w:val="15"/>
                <w:u w:val="none"/>
                <w:lang w:val="en-US" w:eastAsia="zh-CN" w:bidi="ar"/>
              </w:rPr>
              <w:br w:type="textWrapping"/>
            </w:r>
            <w:r>
              <w:rPr>
                <w:rFonts w:hint="default" w:ascii="Times New Roman" w:hAnsi="Times New Roman" w:eastAsia="仿宋_GB2312" w:cs="Times New Roman"/>
                <w:i w:val="0"/>
                <w:color w:val="000000"/>
                <w:kern w:val="0"/>
                <w:sz w:val="22"/>
                <w:szCs w:val="15"/>
                <w:u w:val="none"/>
                <w:lang w:val="en-US" w:eastAsia="zh-CN" w:bidi="ar"/>
              </w:rPr>
              <w:t>原料煤消耗=采购入厂数量-外销沫煤数量；煤气热值6.3 MJ/m</w:t>
            </w:r>
            <w:r>
              <w:rPr>
                <w:rStyle w:val="15"/>
                <w:rFonts w:hint="default" w:ascii="Times New Roman" w:hAnsi="Times New Roman" w:eastAsia="仿宋_GB2312" w:cs="Times New Roman"/>
                <w:sz w:val="22"/>
                <w:szCs w:val="15"/>
                <w:lang w:val="en-US" w:eastAsia="zh-CN" w:bidi="ar"/>
              </w:rPr>
              <w:t>3</w:t>
            </w:r>
            <w:r>
              <w:rPr>
                <w:rStyle w:val="16"/>
                <w:rFonts w:hint="default" w:ascii="Times New Roman" w:hAnsi="Times New Roman" w:eastAsia="仿宋_GB2312" w:cs="Times New Roman"/>
                <w:sz w:val="22"/>
                <w:szCs w:val="15"/>
                <w:lang w:val="en-US" w:eastAsia="zh-CN" w:bidi="ar"/>
              </w:rPr>
              <w:t>（1500千卡/标准立方米）</w:t>
            </w:r>
          </w:p>
        </w:tc>
        <w:tc>
          <w:tcPr>
            <w:tcW w:w="8341" w:type="dxa"/>
            <w:gridSpan w:val="7"/>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能源种类</w:t>
            </w:r>
          </w:p>
        </w:tc>
        <w:tc>
          <w:tcPr>
            <w:tcW w:w="1192"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185" w:type="dxa"/>
            <w:gridSpan w:val="4"/>
            <w:vMerge w:val="continue"/>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i w:val="0"/>
                <w:color w:val="000000"/>
                <w:sz w:val="24"/>
                <w:szCs w:val="16"/>
                <w:u w:val="none"/>
              </w:rPr>
            </w:pPr>
          </w:p>
        </w:tc>
        <w:tc>
          <w:tcPr>
            <w:tcW w:w="4766" w:type="dxa"/>
            <w:gridSpan w:val="4"/>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能源消耗（吨镁消耗）</w:t>
            </w:r>
          </w:p>
        </w:tc>
        <w:tc>
          <w:tcPr>
            <w:tcW w:w="3575" w:type="dxa"/>
            <w:gridSpan w:val="3"/>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产出副产品（吨镁副产）</w:t>
            </w:r>
          </w:p>
        </w:tc>
        <w:tc>
          <w:tcPr>
            <w:tcW w:w="1192"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环保设备耗能量</w:t>
            </w:r>
            <w:r>
              <w:rPr>
                <w:rStyle w:val="17"/>
                <w:rFonts w:hint="default" w:ascii="Times New Roman" w:hAnsi="Times New Roman" w:eastAsia="仿宋_GB2312" w:cs="Times New Roman"/>
                <w:sz w:val="24"/>
                <w:lang w:val="en-US" w:eastAsia="zh-CN" w:bidi="ar"/>
              </w:rPr>
              <w:br w:type="textWrapping"/>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tce/t</w:t>
            </w:r>
            <w:r>
              <w:rPr>
                <w:rStyle w:val="18"/>
                <w:rFonts w:hint="eastAsia" w:ascii="Times New Roman" w:hAnsi="Times New Roman" w:eastAsia="仿宋_GB2312"/>
                <w:sz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185" w:type="dxa"/>
            <w:gridSpan w:val="4"/>
            <w:vMerge w:val="continue"/>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i w:val="0"/>
                <w:color w:val="000000"/>
                <w:sz w:val="24"/>
                <w:szCs w:val="16"/>
                <w:u w:val="none"/>
              </w:rPr>
            </w:pP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煤</w:t>
            </w:r>
            <w:r>
              <w:rPr>
                <w:rStyle w:val="17"/>
                <w:rFonts w:hint="default" w:ascii="Times New Roman" w:hAnsi="Times New Roman" w:eastAsia="仿宋_GB2312" w:cs="Times New Roman"/>
                <w:sz w:val="24"/>
                <w:lang w:val="en-US" w:eastAsia="zh-CN" w:bidi="ar"/>
              </w:rPr>
              <w:br w:type="textWrapping"/>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t/t</w:t>
            </w:r>
            <w:r>
              <w:rPr>
                <w:rStyle w:val="18"/>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气</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hint="eastAsia" w:ascii="Times New Roman" w:hAnsi="Times New Roman" w:eastAsia="仿宋_GB2312" w:cs="Times New Roman"/>
                <w:i w:val="0"/>
                <w:color w:val="000000"/>
                <w:kern w:val="0"/>
                <w:sz w:val="24"/>
                <w:szCs w:val="20"/>
                <w:u w:val="none"/>
                <w:lang w:val="en-US" w:eastAsia="zh-CN" w:bidi="ar"/>
              </w:rPr>
              <w:t>（</w:t>
            </w:r>
            <w:r>
              <w:rPr>
                <w:rFonts w:hint="default" w:ascii="Times New Roman" w:hAnsi="Times New Roman" w:eastAsia="仿宋_GB2312" w:cs="Times New Roman"/>
                <w:i w:val="0"/>
                <w:color w:val="000000"/>
                <w:kern w:val="0"/>
                <w:sz w:val="24"/>
                <w:szCs w:val="20"/>
                <w:u w:val="none"/>
                <w:lang w:val="en-US" w:eastAsia="zh-CN" w:bidi="ar"/>
              </w:rPr>
              <w:t>m</w:t>
            </w:r>
            <w:r>
              <w:rPr>
                <w:rStyle w:val="19"/>
                <w:rFonts w:hint="default" w:ascii="Times New Roman" w:hAnsi="Times New Roman" w:eastAsia="仿宋_GB2312" w:cs="Times New Roman"/>
                <w:sz w:val="24"/>
                <w:lang w:val="en-US" w:eastAsia="zh-CN" w:bidi="ar"/>
              </w:rPr>
              <w:t>3</w:t>
            </w:r>
            <w:r>
              <w:rPr>
                <w:rStyle w:val="17"/>
                <w:rFonts w:hint="default" w:ascii="Times New Roman" w:hAnsi="Times New Roman" w:eastAsia="仿宋_GB2312" w:cs="Times New Roman"/>
                <w:sz w:val="24"/>
                <w:lang w:val="en-US" w:eastAsia="zh-CN" w:bidi="ar"/>
              </w:rPr>
              <w:t>/t</w:t>
            </w:r>
            <w:r>
              <w:rPr>
                <w:rStyle w:val="17"/>
                <w:rFonts w:hint="eastAsia" w:ascii="Times New Roman" w:hAnsi="Times New Roman" w:eastAsia="仿宋_GB2312" w:cs="Times New Roman"/>
                <w:sz w:val="24"/>
                <w:lang w:val="en-US" w:eastAsia="zh-CN" w:bidi="ar"/>
              </w:rPr>
              <w:t>）</w:t>
            </w:r>
          </w:p>
        </w:tc>
        <w:tc>
          <w:tcPr>
            <w:tcW w:w="1192"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电</w:t>
            </w:r>
            <w:r>
              <w:rPr>
                <w:rStyle w:val="17"/>
                <w:rFonts w:hint="default" w:ascii="Times New Roman" w:hAnsi="Times New Roman" w:eastAsia="仿宋_GB2312" w:cs="Times New Roman"/>
                <w:sz w:val="24"/>
                <w:lang w:val="en-US" w:eastAsia="zh-CN" w:bidi="ar"/>
              </w:rPr>
              <w:br w:type="textWrapping"/>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k</w:t>
            </w:r>
            <w:r>
              <w:rPr>
                <w:rStyle w:val="18"/>
                <w:rFonts w:hint="eastAsia" w:ascii="Times New Roman" w:hAnsi="Times New Roman" w:eastAsia="仿宋_GB2312"/>
                <w:sz w:val="24"/>
                <w:lang w:val="en-US" w:eastAsia="zh-CN" w:bidi="ar"/>
              </w:rPr>
              <w:t>W</w:t>
            </w:r>
            <w:r>
              <w:rPr>
                <w:rStyle w:val="20"/>
                <w:rFonts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h/t</w:t>
            </w:r>
            <w:r>
              <w:rPr>
                <w:rStyle w:val="18"/>
                <w:rFonts w:hint="eastAsia" w:ascii="Times New Roman" w:hAnsi="Times New Roman" w:eastAsia="仿宋_GB2312"/>
                <w:sz w:val="24"/>
                <w:lang w:val="en-US" w:eastAsia="zh-CN" w:bidi="ar"/>
              </w:rPr>
              <w:t>）</w:t>
            </w:r>
          </w:p>
        </w:tc>
        <w:tc>
          <w:tcPr>
            <w:tcW w:w="1194"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柴油</w:t>
            </w:r>
            <w:r>
              <w:rPr>
                <w:rStyle w:val="17"/>
                <w:rFonts w:hint="default" w:ascii="Times New Roman" w:hAnsi="Times New Roman" w:eastAsia="仿宋_GB2312" w:cs="Times New Roman"/>
                <w:sz w:val="24"/>
                <w:lang w:val="en-US" w:eastAsia="zh-CN" w:bidi="ar"/>
              </w:rPr>
              <w:br w:type="textWrapping"/>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kg/t</w:t>
            </w:r>
            <w:r>
              <w:rPr>
                <w:rStyle w:val="18"/>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焦粉</w:t>
            </w:r>
            <w:r>
              <w:rPr>
                <w:rStyle w:val="17"/>
                <w:rFonts w:hint="default" w:ascii="Times New Roman" w:hAnsi="Times New Roman" w:eastAsia="仿宋_GB2312" w:cs="Times New Roman"/>
                <w:sz w:val="24"/>
                <w:lang w:val="en-US" w:eastAsia="zh-CN" w:bidi="ar"/>
              </w:rPr>
              <w:br w:type="textWrapping"/>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t/t</w:t>
            </w:r>
            <w:r>
              <w:rPr>
                <w:rStyle w:val="18"/>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焦油</w:t>
            </w:r>
            <w:r>
              <w:rPr>
                <w:rStyle w:val="17"/>
                <w:rFonts w:hint="default" w:ascii="Times New Roman" w:hAnsi="Times New Roman" w:eastAsia="仿宋_GB2312" w:cs="Times New Roman"/>
                <w:sz w:val="24"/>
                <w:lang w:val="en-US" w:eastAsia="zh-CN" w:bidi="ar"/>
              </w:rPr>
              <w:br w:type="textWrapping"/>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t/t</w:t>
            </w:r>
            <w:r>
              <w:rPr>
                <w:rStyle w:val="18"/>
                <w:rFonts w:hint="eastAsia" w:ascii="Times New Roman" w:hAnsi="Times New Roman" w:eastAsia="仿宋_GB2312"/>
                <w:sz w:val="24"/>
                <w:lang w:val="en-US" w:eastAsia="zh-CN" w:bidi="ar"/>
              </w:rPr>
              <w:t>）</w:t>
            </w: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沫煤</w:t>
            </w:r>
            <w:r>
              <w:rPr>
                <w:rStyle w:val="17"/>
                <w:rFonts w:hint="default" w:ascii="Times New Roman" w:hAnsi="Times New Roman" w:eastAsia="仿宋_GB2312" w:cs="Times New Roman"/>
                <w:sz w:val="24"/>
                <w:lang w:val="en-US" w:eastAsia="zh-CN" w:bidi="ar"/>
              </w:rPr>
              <w:br w:type="textWrapping"/>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t/t</w:t>
            </w:r>
            <w:r>
              <w:rPr>
                <w:rStyle w:val="18"/>
                <w:rFonts w:hint="eastAsia" w:ascii="Times New Roman" w:hAnsi="Times New Roman" w:eastAsia="仿宋_GB2312"/>
                <w:sz w:val="24"/>
                <w:lang w:val="en-US" w:eastAsia="zh-CN" w:bidi="ar"/>
              </w:rPr>
              <w:t>）</w:t>
            </w:r>
          </w:p>
        </w:tc>
        <w:tc>
          <w:tcPr>
            <w:tcW w:w="1192"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eastAsia" w:ascii="Times New Roman" w:hAnsi="Times New Roman" w:eastAsia="仿宋_GB2312" w:cs="Times New Roman"/>
                <w:i w:val="0"/>
                <w:color w:val="000000"/>
                <w:kern w:val="0"/>
                <w:sz w:val="24"/>
                <w:szCs w:val="20"/>
                <w:u w:val="none"/>
                <w:lang w:val="en-US" w:eastAsia="zh-CN" w:bidi="ar"/>
              </w:rPr>
              <w:t>2024</w:t>
            </w:r>
            <w:r>
              <w:rPr>
                <w:rStyle w:val="17"/>
                <w:rFonts w:hint="default" w:ascii="Times New Roman" w:hAnsi="Times New Roman" w:eastAsia="仿宋_GB2312" w:cs="Times New Roman"/>
                <w:sz w:val="24"/>
                <w:lang w:val="en-US" w:eastAsia="zh-CN" w:bidi="ar"/>
              </w:rPr>
              <w:t>年</w:t>
            </w:r>
          </w:p>
        </w:tc>
        <w:tc>
          <w:tcPr>
            <w:tcW w:w="777"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镁产量</w:t>
            </w:r>
          </w:p>
        </w:tc>
        <w:tc>
          <w:tcPr>
            <w:tcW w:w="1192"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直接能源</w:t>
            </w:r>
            <w:r>
              <w:rPr>
                <w:rStyle w:val="17"/>
                <w:rFonts w:hint="default" w:ascii="Times New Roman" w:hAnsi="Times New Roman" w:eastAsia="仿宋_GB2312" w:cs="Times New Roman"/>
                <w:sz w:val="24"/>
                <w:lang w:val="en-US" w:eastAsia="zh-CN" w:bidi="ar"/>
              </w:rPr>
              <w:br w:type="textWrapping"/>
            </w:r>
            <w:r>
              <w:rPr>
                <w:rStyle w:val="17"/>
                <w:rFonts w:hint="default" w:ascii="Times New Roman" w:hAnsi="Times New Roman" w:eastAsia="仿宋_GB2312" w:cs="Times New Roman"/>
                <w:sz w:val="24"/>
                <w:lang w:val="en-US" w:eastAsia="zh-CN" w:bidi="ar"/>
              </w:rPr>
              <w:t>消耗</w:t>
            </w: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配气工段</w:t>
            </w: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煅烧工段</w:t>
            </w: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制球工段</w:t>
            </w: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还原工段</w:t>
            </w: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精炼工段</w:t>
            </w: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i w:val="0"/>
                <w:color w:val="000000"/>
                <w:sz w:val="24"/>
                <w:szCs w:val="20"/>
                <w:u w:val="none"/>
              </w:rPr>
            </w:pPr>
            <w:r>
              <w:rPr>
                <w:rFonts w:hint="default" w:ascii="Times New Roman" w:hAnsi="Times New Roman" w:eastAsia="仿宋_GB2312" w:cs="Times New Roman"/>
                <w:b/>
                <w:i w:val="0"/>
                <w:color w:val="000000"/>
                <w:kern w:val="0"/>
                <w:sz w:val="24"/>
                <w:szCs w:val="20"/>
                <w:u w:val="none"/>
                <w:lang w:val="en-US" w:eastAsia="zh-CN" w:bidi="ar"/>
              </w:rPr>
              <w:t>合计</w:t>
            </w: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i w:val="0"/>
                <w:color w:val="000000"/>
                <w:sz w:val="24"/>
                <w:szCs w:val="20"/>
                <w:u w:val="none"/>
              </w:rPr>
            </w:pPr>
          </w:p>
        </w:tc>
        <w:tc>
          <w:tcPr>
            <w:tcW w:w="1190" w:type="dxa"/>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restart"/>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间接能源消耗</w:t>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tce/t</w:t>
            </w:r>
            <w:r>
              <w:rPr>
                <w:rStyle w:val="18"/>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外销能源</w:t>
            </w:r>
            <w:r>
              <w:rPr>
                <w:rStyle w:val="17"/>
                <w:rFonts w:hint="eastAsia" w:ascii="Times New Roman" w:hAnsi="Times New Roman" w:eastAsia="仿宋_GB2312" w:cs="Times New Roman"/>
                <w:sz w:val="24"/>
                <w:lang w:val="en-US" w:eastAsia="zh-CN" w:bidi="ar"/>
              </w:rPr>
              <w:t>（</w:t>
            </w:r>
            <w:r>
              <w:rPr>
                <w:rStyle w:val="18"/>
                <w:rFonts w:ascii="Times New Roman" w:hAnsi="Times New Roman" w:eastAsia="仿宋_GB2312"/>
                <w:sz w:val="24"/>
                <w:lang w:val="en-US" w:eastAsia="zh-CN" w:bidi="ar"/>
              </w:rPr>
              <w:t>tce/t</w:t>
            </w:r>
            <w:r>
              <w:rPr>
                <w:rStyle w:val="18"/>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17"/>
                <w:rFonts w:hint="default" w:ascii="Times New Roman" w:hAnsi="Times New Roman" w:eastAsia="仿宋_GB2312" w:cs="Times New Roman"/>
                <w:sz w:val="24"/>
                <w:lang w:val="en-US" w:eastAsia="zh-CN" w:bidi="ar"/>
              </w:rPr>
              <w:t>综合能源折</w:t>
            </w:r>
            <w:r>
              <w:rPr>
                <w:rStyle w:val="17"/>
                <w:rFonts w:hint="eastAsia" w:ascii="Times New Roman" w:hAnsi="Times New Roman" w:eastAsia="仿宋_GB2312" w:cs="Times New Roman"/>
                <w:sz w:val="24"/>
                <w:lang w:val="en-US" w:eastAsia="zh-CN" w:bidi="ar"/>
              </w:rPr>
              <w:t>标准煤（</w:t>
            </w:r>
            <w:r>
              <w:rPr>
                <w:rStyle w:val="18"/>
                <w:rFonts w:ascii="Times New Roman" w:hAnsi="Times New Roman" w:eastAsia="仿宋_GB2312"/>
                <w:sz w:val="24"/>
                <w:lang w:val="en-US" w:eastAsia="zh-CN" w:bidi="ar"/>
              </w:rPr>
              <w:t>tce/t</w:t>
            </w:r>
            <w:r>
              <w:rPr>
                <w:rStyle w:val="18"/>
                <w:rFonts w:hint="eastAsia" w:ascii="Times New Roman" w:hAnsi="Times New Roman" w:eastAsia="仿宋_GB2312"/>
                <w:sz w:val="24"/>
                <w:lang w:val="en-US" w:eastAsia="zh-CN" w:bidi="ar"/>
              </w:rPr>
              <w:t>）</w:t>
            </w:r>
          </w:p>
        </w:tc>
        <w:tc>
          <w:tcPr>
            <w:tcW w:w="9533" w:type="dxa"/>
            <w:gridSpan w:val="8"/>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r>
    </w:tbl>
    <w:p>
      <w:pPr>
        <w:bidi w:val="0"/>
        <w:rPr>
          <w:rFonts w:hint="default" w:ascii="Times New Roman" w:hAnsi="Times New Roman" w:eastAsia="仿宋_GB2312"/>
          <w:sz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b/>
          <w:bCs/>
          <w:sz w:val="21"/>
          <w:lang w:val="en-US" w:eastAsia="zh-CN"/>
        </w:rPr>
        <w:t>注：</w:t>
      </w:r>
      <w:r>
        <w:rPr>
          <w:rFonts w:hint="default" w:ascii="Times New Roman" w:hAnsi="Times New Roman" w:eastAsia="仿宋_GB2312"/>
          <w:sz w:val="21"/>
          <w:lang w:val="en-US" w:eastAsia="zh-CN"/>
        </w:rPr>
        <w:t>各工段能耗总量无单独计量的，可不填；仅填五个工段的消耗总量；不填折标后的煤耗，仅填实际消耗。</w:t>
      </w:r>
    </w:p>
    <w:p>
      <w:pPr>
        <w:widowControl/>
        <w:jc w:val="left"/>
        <w:outlineLvl w:val="0"/>
        <w:rPr>
          <w:rFonts w:hint="default" w:ascii="Times New Roman" w:hAnsi="Times New Roman" w:eastAsia="黑体"/>
          <w:bCs/>
          <w:color w:val="000000"/>
          <w:sz w:val="32"/>
          <w:szCs w:val="21"/>
          <w:lang w:val="en-US" w:eastAsia="zh-CN"/>
        </w:rPr>
      </w:pPr>
      <w:bookmarkStart w:id="279" w:name="_Toc14128"/>
      <w:bookmarkStart w:id="280" w:name="_Toc8381"/>
      <w:bookmarkStart w:id="281" w:name="_Toc15330"/>
      <w:bookmarkStart w:id="282" w:name="_Toc5357"/>
      <w:bookmarkStart w:id="283" w:name="_Toc4397"/>
      <w:bookmarkStart w:id="284" w:name="_Toc22126"/>
      <w:bookmarkStart w:id="285" w:name="_Toc20210"/>
      <w:bookmarkStart w:id="286" w:name="_Toc1253"/>
      <w:r>
        <w:rPr>
          <w:rFonts w:ascii="Times New Roman" w:hAnsi="Times New Roman" w:eastAsia="黑体"/>
          <w:bCs/>
          <w:color w:val="000000"/>
          <w:sz w:val="32"/>
          <w:szCs w:val="21"/>
        </w:rPr>
        <w:t>附表</w:t>
      </w:r>
      <w:bookmarkEnd w:id="279"/>
      <w:bookmarkEnd w:id="280"/>
      <w:bookmarkEnd w:id="281"/>
      <w:r>
        <w:rPr>
          <w:rFonts w:hint="eastAsia" w:ascii="Times New Roman" w:hAnsi="Times New Roman" w:eastAsia="黑体"/>
          <w:bCs/>
          <w:color w:val="000000"/>
          <w:sz w:val="32"/>
          <w:szCs w:val="21"/>
          <w:lang w:val="en-US" w:eastAsia="zh-CN"/>
        </w:rPr>
        <w:t>29</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多晶硅</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表1</w:t>
      </w:r>
      <w:r>
        <w:rPr>
          <w:rFonts w:hint="eastAsia" w:ascii="Times New Roman" w:hAnsi="Times New Roman" w:eastAsia="仿宋_GB2312"/>
          <w:sz w:val="32"/>
          <w:szCs w:val="32"/>
        </w:rPr>
        <w:t xml:space="preserve"> </w:t>
      </w:r>
      <w:r>
        <w:rPr>
          <w:rFonts w:ascii="Times New Roman" w:hAnsi="Times New Roman" w:eastAsia="仿宋_GB2312"/>
          <w:sz w:val="32"/>
          <w:szCs w:val="32"/>
        </w:rPr>
        <w:t>多晶硅产品生产线情况表</w:t>
      </w:r>
    </w:p>
    <w:tbl>
      <w:tblPr>
        <w:tblStyle w:val="8"/>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01"/>
        <w:gridCol w:w="556"/>
        <w:gridCol w:w="887"/>
        <w:gridCol w:w="1017"/>
        <w:gridCol w:w="1134"/>
        <w:gridCol w:w="1189"/>
        <w:gridCol w:w="1344"/>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56"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序号</w:t>
            </w:r>
          </w:p>
        </w:tc>
        <w:tc>
          <w:tcPr>
            <w:tcW w:w="801"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生产线名称</w:t>
            </w:r>
          </w:p>
        </w:tc>
        <w:tc>
          <w:tcPr>
            <w:tcW w:w="556"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投产日期</w:t>
            </w:r>
          </w:p>
        </w:tc>
        <w:tc>
          <w:tcPr>
            <w:tcW w:w="887"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建设规模</w:t>
            </w:r>
          </w:p>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（占地，平方米）</w:t>
            </w:r>
          </w:p>
        </w:tc>
        <w:tc>
          <w:tcPr>
            <w:tcW w:w="1017"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年设计产能</w:t>
            </w:r>
          </w:p>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（吨）</w:t>
            </w:r>
          </w:p>
        </w:tc>
        <w:tc>
          <w:tcPr>
            <w:tcW w:w="1134"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多晶硅年产量（吨）</w:t>
            </w:r>
          </w:p>
        </w:tc>
        <w:tc>
          <w:tcPr>
            <w:tcW w:w="1189" w:type="dxa"/>
            <w:noWrap w:val="0"/>
            <w:vAlign w:val="top"/>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多晶硅单位产品还原电耗（千瓦时/千克）</w:t>
            </w:r>
          </w:p>
        </w:tc>
        <w:tc>
          <w:tcPr>
            <w:tcW w:w="1344" w:type="dxa"/>
            <w:noWrap w:val="0"/>
            <w:vAlign w:val="top"/>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多晶硅单位产品综合电耗（千瓦时/千克）</w:t>
            </w:r>
          </w:p>
        </w:tc>
        <w:tc>
          <w:tcPr>
            <w:tcW w:w="1458"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多晶硅单位产品综合能耗（千克标准煤/千克）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p>
        </w:tc>
        <w:tc>
          <w:tcPr>
            <w:tcW w:w="801"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生产线1</w:t>
            </w:r>
          </w:p>
        </w:tc>
        <w:tc>
          <w:tcPr>
            <w:tcW w:w="556" w:type="dxa"/>
            <w:noWrap w:val="0"/>
            <w:vAlign w:val="center"/>
          </w:tcPr>
          <w:p>
            <w:pPr>
              <w:widowControl/>
              <w:jc w:val="center"/>
              <w:rPr>
                <w:rFonts w:ascii="Times New Roman" w:hAnsi="Times New Roman" w:eastAsia="仿宋_GB2312" w:cs="宋体"/>
                <w:kern w:val="0"/>
                <w:sz w:val="24"/>
                <w:szCs w:val="24"/>
              </w:rPr>
            </w:pPr>
          </w:p>
        </w:tc>
        <w:tc>
          <w:tcPr>
            <w:tcW w:w="887" w:type="dxa"/>
            <w:noWrap w:val="0"/>
            <w:vAlign w:val="center"/>
          </w:tcPr>
          <w:p>
            <w:pPr>
              <w:widowControl/>
              <w:jc w:val="center"/>
              <w:rPr>
                <w:rFonts w:ascii="Times New Roman" w:hAnsi="Times New Roman" w:eastAsia="仿宋_GB2312" w:cs="宋体"/>
                <w:kern w:val="0"/>
                <w:sz w:val="24"/>
                <w:szCs w:val="24"/>
              </w:rPr>
            </w:pPr>
          </w:p>
        </w:tc>
        <w:tc>
          <w:tcPr>
            <w:tcW w:w="1017" w:type="dxa"/>
            <w:noWrap w:val="0"/>
            <w:vAlign w:val="center"/>
          </w:tcPr>
          <w:p>
            <w:pPr>
              <w:widowControl/>
              <w:jc w:val="center"/>
              <w:rPr>
                <w:rFonts w:ascii="Times New Roman" w:hAnsi="Times New Roman" w:eastAsia="仿宋_GB2312" w:cs="宋体"/>
                <w:kern w:val="0"/>
                <w:sz w:val="24"/>
                <w:szCs w:val="24"/>
              </w:rPr>
            </w:pPr>
          </w:p>
        </w:tc>
        <w:tc>
          <w:tcPr>
            <w:tcW w:w="1134" w:type="dxa"/>
            <w:noWrap w:val="0"/>
            <w:vAlign w:val="center"/>
          </w:tcPr>
          <w:p>
            <w:pPr>
              <w:widowControl/>
              <w:jc w:val="center"/>
              <w:rPr>
                <w:rFonts w:ascii="Times New Roman" w:hAnsi="Times New Roman" w:eastAsia="仿宋_GB2312" w:cs="宋体"/>
                <w:kern w:val="0"/>
                <w:sz w:val="24"/>
                <w:szCs w:val="24"/>
              </w:rPr>
            </w:pPr>
          </w:p>
        </w:tc>
        <w:tc>
          <w:tcPr>
            <w:tcW w:w="1189" w:type="dxa"/>
            <w:noWrap w:val="0"/>
            <w:vAlign w:val="top"/>
          </w:tcPr>
          <w:p>
            <w:pPr>
              <w:widowControl/>
              <w:jc w:val="center"/>
              <w:rPr>
                <w:rFonts w:ascii="Times New Roman" w:hAnsi="Times New Roman" w:eastAsia="仿宋_GB2312" w:cs="宋体"/>
                <w:kern w:val="0"/>
                <w:sz w:val="24"/>
                <w:szCs w:val="24"/>
              </w:rPr>
            </w:pPr>
          </w:p>
        </w:tc>
        <w:tc>
          <w:tcPr>
            <w:tcW w:w="1344" w:type="dxa"/>
            <w:noWrap w:val="0"/>
            <w:vAlign w:val="top"/>
          </w:tcPr>
          <w:p>
            <w:pPr>
              <w:widowControl/>
              <w:jc w:val="center"/>
              <w:rPr>
                <w:rFonts w:ascii="Times New Roman" w:hAnsi="Times New Roman" w:eastAsia="仿宋_GB2312" w:cs="宋体"/>
                <w:kern w:val="0"/>
                <w:sz w:val="24"/>
                <w:szCs w:val="24"/>
              </w:rPr>
            </w:pPr>
          </w:p>
        </w:tc>
        <w:tc>
          <w:tcPr>
            <w:tcW w:w="1458" w:type="dxa"/>
            <w:noWrap w:val="0"/>
            <w:vAlign w:val="center"/>
          </w:tcPr>
          <w:p>
            <w:pPr>
              <w:widowControl/>
              <w:jc w:val="center"/>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p>
        </w:tc>
        <w:tc>
          <w:tcPr>
            <w:tcW w:w="801"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w:t>
            </w:r>
            <w:r>
              <w:rPr>
                <w:rFonts w:ascii="Times New Roman" w:hAnsi="Times New Roman" w:eastAsia="仿宋_GB2312" w:cs="宋体"/>
                <w:kern w:val="0"/>
                <w:sz w:val="24"/>
                <w:szCs w:val="24"/>
              </w:rPr>
              <w:t>2</w:t>
            </w:r>
          </w:p>
        </w:tc>
        <w:tc>
          <w:tcPr>
            <w:tcW w:w="556" w:type="dxa"/>
            <w:noWrap w:val="0"/>
            <w:vAlign w:val="center"/>
          </w:tcPr>
          <w:p>
            <w:pPr>
              <w:widowControl/>
              <w:jc w:val="center"/>
              <w:rPr>
                <w:rFonts w:ascii="Times New Roman" w:hAnsi="Times New Roman" w:eastAsia="仿宋_GB2312" w:cs="宋体"/>
                <w:kern w:val="0"/>
                <w:sz w:val="24"/>
                <w:szCs w:val="24"/>
              </w:rPr>
            </w:pPr>
          </w:p>
        </w:tc>
        <w:tc>
          <w:tcPr>
            <w:tcW w:w="887" w:type="dxa"/>
            <w:noWrap w:val="0"/>
            <w:vAlign w:val="center"/>
          </w:tcPr>
          <w:p>
            <w:pPr>
              <w:widowControl/>
              <w:jc w:val="center"/>
              <w:rPr>
                <w:rFonts w:ascii="Times New Roman" w:hAnsi="Times New Roman" w:eastAsia="仿宋_GB2312" w:cs="宋体"/>
                <w:kern w:val="0"/>
                <w:sz w:val="24"/>
                <w:szCs w:val="24"/>
              </w:rPr>
            </w:pPr>
          </w:p>
        </w:tc>
        <w:tc>
          <w:tcPr>
            <w:tcW w:w="1017" w:type="dxa"/>
            <w:noWrap w:val="0"/>
            <w:vAlign w:val="center"/>
          </w:tcPr>
          <w:p>
            <w:pPr>
              <w:widowControl/>
              <w:jc w:val="center"/>
              <w:rPr>
                <w:rFonts w:ascii="Times New Roman" w:hAnsi="Times New Roman" w:eastAsia="仿宋_GB2312" w:cs="宋体"/>
                <w:kern w:val="0"/>
                <w:sz w:val="24"/>
                <w:szCs w:val="24"/>
              </w:rPr>
            </w:pPr>
          </w:p>
        </w:tc>
        <w:tc>
          <w:tcPr>
            <w:tcW w:w="1134" w:type="dxa"/>
            <w:noWrap w:val="0"/>
            <w:vAlign w:val="center"/>
          </w:tcPr>
          <w:p>
            <w:pPr>
              <w:widowControl/>
              <w:jc w:val="center"/>
              <w:rPr>
                <w:rFonts w:ascii="Times New Roman" w:hAnsi="Times New Roman" w:eastAsia="仿宋_GB2312" w:cs="宋体"/>
                <w:kern w:val="0"/>
                <w:sz w:val="24"/>
                <w:szCs w:val="24"/>
              </w:rPr>
            </w:pPr>
          </w:p>
        </w:tc>
        <w:tc>
          <w:tcPr>
            <w:tcW w:w="1189" w:type="dxa"/>
            <w:noWrap w:val="0"/>
            <w:vAlign w:val="top"/>
          </w:tcPr>
          <w:p>
            <w:pPr>
              <w:widowControl/>
              <w:jc w:val="center"/>
              <w:rPr>
                <w:rFonts w:ascii="Times New Roman" w:hAnsi="Times New Roman" w:eastAsia="仿宋_GB2312" w:cs="宋体"/>
                <w:kern w:val="0"/>
                <w:sz w:val="24"/>
                <w:szCs w:val="24"/>
              </w:rPr>
            </w:pPr>
          </w:p>
        </w:tc>
        <w:tc>
          <w:tcPr>
            <w:tcW w:w="1344" w:type="dxa"/>
            <w:noWrap w:val="0"/>
            <w:vAlign w:val="top"/>
          </w:tcPr>
          <w:p>
            <w:pPr>
              <w:widowControl/>
              <w:jc w:val="center"/>
              <w:rPr>
                <w:rFonts w:ascii="Times New Roman" w:hAnsi="Times New Roman" w:eastAsia="仿宋_GB2312" w:cs="宋体"/>
                <w:kern w:val="0"/>
                <w:sz w:val="24"/>
                <w:szCs w:val="24"/>
              </w:rPr>
            </w:pPr>
          </w:p>
        </w:tc>
        <w:tc>
          <w:tcPr>
            <w:tcW w:w="1458" w:type="dxa"/>
            <w:noWrap w:val="0"/>
            <w:vAlign w:val="center"/>
          </w:tcPr>
          <w:p>
            <w:pPr>
              <w:widowControl/>
              <w:jc w:val="center"/>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p>
        </w:tc>
        <w:tc>
          <w:tcPr>
            <w:tcW w:w="801"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w:t>
            </w:r>
            <w:r>
              <w:rPr>
                <w:rFonts w:ascii="Times New Roman" w:hAnsi="Times New Roman" w:eastAsia="仿宋_GB2312" w:cs="宋体"/>
                <w:kern w:val="0"/>
                <w:sz w:val="24"/>
                <w:szCs w:val="24"/>
              </w:rPr>
              <w:t>3</w:t>
            </w:r>
          </w:p>
        </w:tc>
        <w:tc>
          <w:tcPr>
            <w:tcW w:w="556" w:type="dxa"/>
            <w:noWrap w:val="0"/>
            <w:vAlign w:val="center"/>
          </w:tcPr>
          <w:p>
            <w:pPr>
              <w:widowControl/>
              <w:jc w:val="center"/>
              <w:rPr>
                <w:rFonts w:ascii="Times New Roman" w:hAnsi="Times New Roman" w:eastAsia="仿宋_GB2312" w:cs="宋体"/>
                <w:kern w:val="0"/>
                <w:sz w:val="24"/>
                <w:szCs w:val="24"/>
              </w:rPr>
            </w:pPr>
          </w:p>
        </w:tc>
        <w:tc>
          <w:tcPr>
            <w:tcW w:w="887" w:type="dxa"/>
            <w:noWrap w:val="0"/>
            <w:vAlign w:val="center"/>
          </w:tcPr>
          <w:p>
            <w:pPr>
              <w:widowControl/>
              <w:jc w:val="center"/>
              <w:rPr>
                <w:rFonts w:ascii="Times New Roman" w:hAnsi="Times New Roman" w:eastAsia="仿宋_GB2312" w:cs="宋体"/>
                <w:kern w:val="0"/>
                <w:sz w:val="24"/>
                <w:szCs w:val="24"/>
              </w:rPr>
            </w:pPr>
          </w:p>
        </w:tc>
        <w:tc>
          <w:tcPr>
            <w:tcW w:w="1017" w:type="dxa"/>
            <w:noWrap w:val="0"/>
            <w:vAlign w:val="center"/>
          </w:tcPr>
          <w:p>
            <w:pPr>
              <w:widowControl/>
              <w:jc w:val="center"/>
              <w:rPr>
                <w:rFonts w:ascii="Times New Roman" w:hAnsi="Times New Roman" w:eastAsia="仿宋_GB2312" w:cs="宋体"/>
                <w:kern w:val="0"/>
                <w:sz w:val="24"/>
                <w:szCs w:val="24"/>
              </w:rPr>
            </w:pPr>
          </w:p>
        </w:tc>
        <w:tc>
          <w:tcPr>
            <w:tcW w:w="1134" w:type="dxa"/>
            <w:noWrap w:val="0"/>
            <w:vAlign w:val="center"/>
          </w:tcPr>
          <w:p>
            <w:pPr>
              <w:widowControl/>
              <w:jc w:val="center"/>
              <w:rPr>
                <w:rFonts w:ascii="Times New Roman" w:hAnsi="Times New Roman" w:eastAsia="仿宋_GB2312" w:cs="宋体"/>
                <w:kern w:val="0"/>
                <w:sz w:val="24"/>
                <w:szCs w:val="24"/>
              </w:rPr>
            </w:pPr>
          </w:p>
        </w:tc>
        <w:tc>
          <w:tcPr>
            <w:tcW w:w="1189" w:type="dxa"/>
            <w:noWrap w:val="0"/>
            <w:vAlign w:val="top"/>
          </w:tcPr>
          <w:p>
            <w:pPr>
              <w:widowControl/>
              <w:jc w:val="center"/>
              <w:rPr>
                <w:rFonts w:ascii="Times New Roman" w:hAnsi="Times New Roman" w:eastAsia="仿宋_GB2312" w:cs="宋体"/>
                <w:kern w:val="0"/>
                <w:sz w:val="24"/>
                <w:szCs w:val="24"/>
              </w:rPr>
            </w:pPr>
          </w:p>
        </w:tc>
        <w:tc>
          <w:tcPr>
            <w:tcW w:w="1344" w:type="dxa"/>
            <w:noWrap w:val="0"/>
            <w:vAlign w:val="top"/>
          </w:tcPr>
          <w:p>
            <w:pPr>
              <w:widowControl/>
              <w:jc w:val="center"/>
              <w:rPr>
                <w:rFonts w:ascii="Times New Roman" w:hAnsi="Times New Roman" w:eastAsia="仿宋_GB2312" w:cs="宋体"/>
                <w:kern w:val="0"/>
                <w:sz w:val="24"/>
                <w:szCs w:val="24"/>
              </w:rPr>
            </w:pPr>
          </w:p>
        </w:tc>
        <w:tc>
          <w:tcPr>
            <w:tcW w:w="1458" w:type="dxa"/>
            <w:noWrap w:val="0"/>
            <w:vAlign w:val="center"/>
          </w:tcPr>
          <w:p>
            <w:pPr>
              <w:widowControl/>
              <w:jc w:val="center"/>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pPr>
              <w:widowControl/>
              <w:jc w:val="center"/>
              <w:rPr>
                <w:rFonts w:ascii="Times New Roman" w:hAnsi="Times New Roman" w:eastAsia="仿宋_GB2312" w:cs="宋体"/>
                <w:kern w:val="0"/>
                <w:sz w:val="24"/>
                <w:szCs w:val="24"/>
              </w:rPr>
            </w:pPr>
          </w:p>
        </w:tc>
        <w:tc>
          <w:tcPr>
            <w:tcW w:w="801" w:type="dxa"/>
            <w:noWrap w:val="0"/>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w:t>
            </w:r>
          </w:p>
        </w:tc>
        <w:tc>
          <w:tcPr>
            <w:tcW w:w="556" w:type="dxa"/>
            <w:noWrap w:val="0"/>
            <w:vAlign w:val="center"/>
          </w:tcPr>
          <w:p>
            <w:pPr>
              <w:widowControl/>
              <w:jc w:val="center"/>
              <w:rPr>
                <w:rFonts w:ascii="Times New Roman" w:hAnsi="Times New Roman" w:eastAsia="仿宋_GB2312" w:cs="宋体"/>
                <w:kern w:val="0"/>
                <w:sz w:val="24"/>
                <w:szCs w:val="24"/>
              </w:rPr>
            </w:pPr>
          </w:p>
        </w:tc>
        <w:tc>
          <w:tcPr>
            <w:tcW w:w="887" w:type="dxa"/>
            <w:noWrap w:val="0"/>
            <w:vAlign w:val="center"/>
          </w:tcPr>
          <w:p>
            <w:pPr>
              <w:widowControl/>
              <w:jc w:val="center"/>
              <w:rPr>
                <w:rFonts w:ascii="Times New Roman" w:hAnsi="Times New Roman" w:eastAsia="仿宋_GB2312" w:cs="宋体"/>
                <w:kern w:val="0"/>
                <w:sz w:val="24"/>
                <w:szCs w:val="24"/>
              </w:rPr>
            </w:pPr>
          </w:p>
        </w:tc>
        <w:tc>
          <w:tcPr>
            <w:tcW w:w="1017" w:type="dxa"/>
            <w:noWrap w:val="0"/>
            <w:vAlign w:val="center"/>
          </w:tcPr>
          <w:p>
            <w:pPr>
              <w:widowControl/>
              <w:jc w:val="center"/>
              <w:rPr>
                <w:rFonts w:ascii="Times New Roman" w:hAnsi="Times New Roman" w:eastAsia="仿宋_GB2312" w:cs="宋体"/>
                <w:kern w:val="0"/>
                <w:sz w:val="24"/>
                <w:szCs w:val="24"/>
              </w:rPr>
            </w:pPr>
          </w:p>
        </w:tc>
        <w:tc>
          <w:tcPr>
            <w:tcW w:w="1134" w:type="dxa"/>
            <w:noWrap w:val="0"/>
            <w:vAlign w:val="center"/>
          </w:tcPr>
          <w:p>
            <w:pPr>
              <w:widowControl/>
              <w:jc w:val="center"/>
              <w:rPr>
                <w:rFonts w:ascii="Times New Roman" w:hAnsi="Times New Roman" w:eastAsia="仿宋_GB2312" w:cs="宋体"/>
                <w:kern w:val="0"/>
                <w:sz w:val="24"/>
                <w:szCs w:val="24"/>
              </w:rPr>
            </w:pPr>
          </w:p>
        </w:tc>
        <w:tc>
          <w:tcPr>
            <w:tcW w:w="1189" w:type="dxa"/>
            <w:noWrap w:val="0"/>
            <w:vAlign w:val="top"/>
          </w:tcPr>
          <w:p>
            <w:pPr>
              <w:widowControl/>
              <w:jc w:val="center"/>
              <w:rPr>
                <w:rFonts w:ascii="Times New Roman" w:hAnsi="Times New Roman" w:eastAsia="仿宋_GB2312" w:cs="宋体"/>
                <w:kern w:val="0"/>
                <w:sz w:val="24"/>
                <w:szCs w:val="24"/>
              </w:rPr>
            </w:pPr>
          </w:p>
        </w:tc>
        <w:tc>
          <w:tcPr>
            <w:tcW w:w="1344" w:type="dxa"/>
            <w:noWrap w:val="0"/>
            <w:vAlign w:val="top"/>
          </w:tcPr>
          <w:p>
            <w:pPr>
              <w:widowControl/>
              <w:jc w:val="center"/>
              <w:rPr>
                <w:rFonts w:ascii="Times New Roman" w:hAnsi="Times New Roman" w:eastAsia="仿宋_GB2312" w:cs="宋体"/>
                <w:kern w:val="0"/>
                <w:sz w:val="24"/>
                <w:szCs w:val="24"/>
              </w:rPr>
            </w:pPr>
          </w:p>
        </w:tc>
        <w:tc>
          <w:tcPr>
            <w:tcW w:w="1458" w:type="dxa"/>
            <w:noWrap w:val="0"/>
            <w:vAlign w:val="center"/>
          </w:tcPr>
          <w:p>
            <w:pPr>
              <w:widowControl/>
              <w:jc w:val="center"/>
              <w:rPr>
                <w:rFonts w:ascii="Times New Roman" w:hAnsi="Times New Roman" w:eastAsia="仿宋_GB2312" w:cs="宋体"/>
                <w:kern w:val="0"/>
                <w:sz w:val="24"/>
                <w:szCs w:val="24"/>
              </w:rPr>
            </w:pPr>
          </w:p>
        </w:tc>
      </w:tr>
    </w:tbl>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104"/>
        <w:gridCol w:w="1099"/>
        <w:gridCol w:w="1134"/>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4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总投资（万元）</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节能效果</w:t>
            </w:r>
          </w:p>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sz w:val="24"/>
                <w:szCs w:val="28"/>
              </w:rPr>
            </w:pPr>
            <w:r>
              <w:rPr>
                <w:rFonts w:ascii="Times New Roman" w:hAnsi="Times New Roman" w:eastAsia="仿宋_GB2312"/>
                <w:sz w:val="24"/>
                <w:szCs w:val="28"/>
              </w:rPr>
              <w:t>1</w:t>
            </w:r>
          </w:p>
        </w:tc>
        <w:tc>
          <w:tcPr>
            <w:tcW w:w="4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sz w:val="24"/>
                <w:szCs w:val="28"/>
              </w:rPr>
            </w:pPr>
            <w:r>
              <w:rPr>
                <w:rFonts w:ascii="Times New Roman" w:hAnsi="Times New Roman" w:eastAsia="仿宋_GB2312"/>
                <w:sz w:val="24"/>
                <w:szCs w:val="28"/>
              </w:rPr>
              <w:t>2</w:t>
            </w:r>
          </w:p>
        </w:tc>
        <w:tc>
          <w:tcPr>
            <w:tcW w:w="4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41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表3 企业主要能耗设备清单</w:t>
      </w:r>
    </w:p>
    <w:tbl>
      <w:tblPr>
        <w:tblStyle w:val="8"/>
        <w:tblW w:w="0" w:type="auto"/>
        <w:jc w:val="center"/>
        <w:tblLayout w:type="fixed"/>
        <w:tblCellMar>
          <w:top w:w="0" w:type="dxa"/>
          <w:left w:w="108" w:type="dxa"/>
          <w:bottom w:w="0" w:type="dxa"/>
          <w:right w:w="108" w:type="dxa"/>
        </w:tblCellMar>
      </w:tblPr>
      <w:tblGrid>
        <w:gridCol w:w="696"/>
        <w:gridCol w:w="1593"/>
        <w:gridCol w:w="1417"/>
        <w:gridCol w:w="1037"/>
        <w:gridCol w:w="890"/>
        <w:gridCol w:w="1459"/>
        <w:gridCol w:w="711"/>
        <w:gridCol w:w="714"/>
      </w:tblGrid>
      <w:tr>
        <w:tblPrEx>
          <w:tblCellMar>
            <w:top w:w="0" w:type="dxa"/>
            <w:left w:w="108" w:type="dxa"/>
            <w:bottom w:w="0" w:type="dxa"/>
            <w:right w:w="108" w:type="dxa"/>
          </w:tblCellMar>
        </w:tblPrEx>
        <w:trPr>
          <w:trHeight w:val="567"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val="0"/>
                <w:bCs w:val="0"/>
                <w:color w:val="0C0C0C"/>
                <w:sz w:val="24"/>
                <w:szCs w:val="24"/>
              </w:rPr>
            </w:pPr>
            <w:r>
              <w:rPr>
                <w:rFonts w:hint="eastAsia" w:ascii="Times New Roman" w:hAnsi="Times New Roman" w:eastAsia="仿宋_GB2312"/>
                <w:b w:val="0"/>
                <w:bCs w:val="0"/>
                <w:color w:val="0C0C0C"/>
                <w:kern w:val="0"/>
                <w:sz w:val="24"/>
                <w:szCs w:val="24"/>
                <w:lang w:bidi="ar"/>
              </w:rPr>
              <w:t>序号</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val="0"/>
                <w:bCs w:val="0"/>
                <w:color w:val="0C0C0C"/>
                <w:sz w:val="24"/>
                <w:szCs w:val="24"/>
              </w:rPr>
            </w:pPr>
            <w:r>
              <w:rPr>
                <w:rFonts w:hint="eastAsia" w:ascii="Times New Roman" w:hAnsi="Times New Roman" w:eastAsia="仿宋_GB2312"/>
                <w:b w:val="0"/>
                <w:bCs w:val="0"/>
                <w:color w:val="0C0C0C"/>
                <w:kern w:val="0"/>
                <w:sz w:val="24"/>
                <w:szCs w:val="24"/>
                <w:lang w:bidi="ar"/>
              </w:rPr>
              <w:t>设备名称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val="0"/>
                <w:bCs w:val="0"/>
                <w:color w:val="0C0C0C"/>
                <w:sz w:val="24"/>
                <w:szCs w:val="24"/>
              </w:rPr>
            </w:pPr>
            <w:r>
              <w:rPr>
                <w:rFonts w:hint="eastAsia" w:ascii="Times New Roman" w:hAnsi="Times New Roman" w:eastAsia="仿宋_GB2312"/>
                <w:b w:val="0"/>
                <w:bCs w:val="0"/>
                <w:color w:val="0C0C0C"/>
                <w:kern w:val="0"/>
                <w:sz w:val="24"/>
                <w:szCs w:val="24"/>
                <w:lang w:bidi="ar"/>
              </w:rPr>
              <w:t>规格型号</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b w:val="0"/>
                <w:bCs w:val="0"/>
                <w:color w:val="0C0C0C"/>
                <w:sz w:val="24"/>
                <w:szCs w:val="24"/>
                <w:lang w:val="en-US" w:eastAsia="zh-CN"/>
              </w:rPr>
            </w:pPr>
            <w:r>
              <w:rPr>
                <w:rFonts w:hint="eastAsia" w:ascii="Times New Roman" w:hAnsi="Times New Roman" w:eastAsia="仿宋_GB2312"/>
                <w:b w:val="0"/>
                <w:bCs w:val="0"/>
                <w:color w:val="0C0C0C"/>
                <w:kern w:val="0"/>
                <w:sz w:val="24"/>
                <w:szCs w:val="24"/>
                <w:lang w:bidi="ar"/>
              </w:rPr>
              <w:t>数量</w:t>
            </w:r>
            <w:r>
              <w:rPr>
                <w:rFonts w:hint="eastAsia" w:ascii="Times New Roman" w:hAnsi="Times New Roman" w:eastAsia="仿宋_GB2312"/>
                <w:b w:val="0"/>
                <w:bCs w:val="0"/>
                <w:color w:val="0C0C0C"/>
                <w:kern w:val="0"/>
                <w:sz w:val="24"/>
                <w:szCs w:val="24"/>
                <w:lang w:eastAsia="zh-CN" w:bidi="ar"/>
              </w:rPr>
              <w:t>（</w:t>
            </w:r>
            <w:r>
              <w:rPr>
                <w:rFonts w:hint="eastAsia" w:ascii="Times New Roman" w:hAnsi="Times New Roman" w:eastAsia="仿宋_GB2312"/>
                <w:b w:val="0"/>
                <w:bCs w:val="0"/>
                <w:color w:val="0C0C0C"/>
                <w:kern w:val="0"/>
                <w:sz w:val="24"/>
                <w:szCs w:val="24"/>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val="0"/>
                <w:bCs w:val="0"/>
                <w:color w:val="0C0C0C"/>
                <w:kern w:val="0"/>
                <w:sz w:val="24"/>
                <w:szCs w:val="24"/>
                <w:lang w:bidi="ar"/>
              </w:rPr>
            </w:pPr>
            <w:r>
              <w:rPr>
                <w:rFonts w:hint="eastAsia" w:ascii="Times New Roman" w:hAnsi="Times New Roman" w:eastAsia="仿宋_GB2312"/>
                <w:b w:val="0"/>
                <w:bCs w:val="0"/>
                <w:color w:val="0C0C0C"/>
                <w:kern w:val="0"/>
                <w:sz w:val="24"/>
                <w:szCs w:val="24"/>
                <w:lang w:bidi="ar"/>
              </w:rPr>
              <w:t>能效等级</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b w:val="0"/>
                <w:bCs w:val="0"/>
                <w:color w:val="0C0C0C"/>
                <w:kern w:val="0"/>
                <w:sz w:val="24"/>
                <w:szCs w:val="24"/>
                <w:lang w:bidi="ar"/>
              </w:rPr>
            </w:pPr>
            <w:r>
              <w:rPr>
                <w:rFonts w:hint="eastAsia" w:ascii="Times New Roman" w:hAnsi="Times New Roman" w:eastAsia="仿宋_GB2312"/>
                <w:b w:val="0"/>
                <w:sz w:val="24"/>
                <w:szCs w:val="24"/>
              </w:rPr>
              <w:t>年运行时间（小时）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b w:val="0"/>
                <w:bCs w:val="0"/>
                <w:color w:val="0C0C0C"/>
                <w:kern w:val="0"/>
                <w:sz w:val="24"/>
                <w:szCs w:val="24"/>
                <w:lang w:bidi="ar"/>
              </w:rPr>
            </w:pPr>
            <w:r>
              <w:rPr>
                <w:rFonts w:hint="eastAsia" w:ascii="Times New Roman" w:hAnsi="Times New Roman" w:eastAsia="仿宋_GB2312"/>
                <w:b w:val="0"/>
                <w:sz w:val="24"/>
                <w:szCs w:val="24"/>
              </w:rPr>
              <w:t>所在工序</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b w:val="0"/>
                <w:bCs w:val="0"/>
                <w:color w:val="0C0C0C"/>
                <w:kern w:val="0"/>
                <w:sz w:val="24"/>
                <w:szCs w:val="24"/>
                <w:lang w:bidi="ar"/>
              </w:rPr>
            </w:pPr>
            <w:r>
              <w:rPr>
                <w:rFonts w:hint="eastAsia" w:ascii="Times New Roman" w:hAnsi="Times New Roman" w:eastAsia="仿宋_GB2312"/>
                <w:b w:val="0"/>
                <w:sz w:val="24"/>
                <w:szCs w:val="24"/>
              </w:rPr>
              <w:t>备注</w:t>
            </w:r>
          </w:p>
        </w:tc>
      </w:tr>
      <w:tr>
        <w:tblPrEx>
          <w:tblCellMar>
            <w:top w:w="0" w:type="dxa"/>
            <w:left w:w="108" w:type="dxa"/>
            <w:bottom w:w="0" w:type="dxa"/>
            <w:right w:w="108" w:type="dxa"/>
          </w:tblCellMar>
        </w:tblPrEx>
        <w:trPr>
          <w:trHeight w:val="51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r>
              <w:rPr>
                <w:rFonts w:ascii="Times New Roman" w:hAnsi="Times New Roman" w:eastAsia="仿宋_GB2312"/>
                <w:color w:val="0C0C0C"/>
                <w:kern w:val="0"/>
                <w:sz w:val="24"/>
                <w:szCs w:val="24"/>
                <w:lang w:bidi="ar"/>
              </w:rPr>
              <w:t>1</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r>
              <w:rPr>
                <w:rFonts w:hint="eastAsia" w:ascii="Times New Roman" w:hAnsi="Times New Roman" w:eastAsia="仿宋_GB2312"/>
                <w:color w:val="0C0C0C"/>
                <w:kern w:val="0"/>
                <w:sz w:val="24"/>
                <w:szCs w:val="24"/>
                <w:lang w:bidi="ar"/>
              </w:rPr>
              <w:t>干式变压器</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r>
      <w:tr>
        <w:tblPrEx>
          <w:tblCellMar>
            <w:top w:w="0" w:type="dxa"/>
            <w:left w:w="108" w:type="dxa"/>
            <w:bottom w:w="0" w:type="dxa"/>
            <w:right w:w="108" w:type="dxa"/>
          </w:tblCellMar>
        </w:tblPrEx>
        <w:trPr>
          <w:trHeight w:val="51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r>
      <w:tr>
        <w:tblPrEx>
          <w:tblCellMar>
            <w:top w:w="0" w:type="dxa"/>
            <w:left w:w="108" w:type="dxa"/>
            <w:bottom w:w="0" w:type="dxa"/>
            <w:right w:w="108" w:type="dxa"/>
          </w:tblCellMar>
        </w:tblPrEx>
        <w:trPr>
          <w:trHeight w:val="39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r>
              <w:rPr>
                <w:rFonts w:ascii="Times New Roman" w:hAnsi="Times New Roman" w:eastAsia="仿宋_GB2312"/>
                <w:color w:val="0C0C0C"/>
                <w:sz w:val="24"/>
                <w:szCs w:val="24"/>
              </w:rPr>
              <w:t>2</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r>
              <w:rPr>
                <w:rFonts w:hint="eastAsia" w:ascii="Times New Roman" w:hAnsi="Times New Roman" w:eastAsia="仿宋_GB2312"/>
                <w:color w:val="0C0C0C"/>
                <w:kern w:val="0"/>
                <w:sz w:val="24"/>
                <w:szCs w:val="24"/>
                <w:lang w:bidi="ar"/>
              </w:rPr>
              <w:t>锅炉</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r>
      <w:tr>
        <w:tblPrEx>
          <w:tblCellMar>
            <w:top w:w="0" w:type="dxa"/>
            <w:left w:w="108" w:type="dxa"/>
            <w:bottom w:w="0" w:type="dxa"/>
            <w:right w:w="108" w:type="dxa"/>
          </w:tblCellMar>
        </w:tblPrEx>
        <w:trPr>
          <w:trHeight w:val="39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sz w:val="24"/>
                <w:szCs w:val="24"/>
              </w:rPr>
            </w:pPr>
          </w:p>
        </w:tc>
      </w:tr>
      <w:tr>
        <w:tblPrEx>
          <w:tblCellMar>
            <w:top w:w="0" w:type="dxa"/>
            <w:left w:w="108" w:type="dxa"/>
            <w:bottom w:w="0" w:type="dxa"/>
            <w:right w:w="108" w:type="dxa"/>
          </w:tblCellMar>
        </w:tblPrEx>
        <w:trPr>
          <w:trHeight w:val="48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3</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电动机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48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45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4</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空压机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45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5</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风机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6</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水泵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7</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空调机组、冷水机组</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color w:val="0C0C0C"/>
                <w:kern w:val="0"/>
                <w:sz w:val="24"/>
                <w:szCs w:val="24"/>
                <w:lang w:bidi="ar"/>
              </w:rPr>
            </w:pPr>
            <w:r>
              <w:rPr>
                <w:rFonts w:ascii="Times New Roman" w:hAnsi="Times New Roman" w:eastAsia="仿宋_GB2312" w:cs="Times New Roman"/>
                <w:sz w:val="24"/>
                <w:szCs w:val="28"/>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Times New Roman" w:hAnsi="Times New Roman" w:eastAsia="仿宋_GB2312"/>
                <w:color w:val="0C0C0C"/>
                <w:kern w:val="0"/>
                <w:sz w:val="24"/>
                <w:szCs w:val="24"/>
                <w:lang w:bidi="ar"/>
              </w:rPr>
            </w:pPr>
          </w:p>
        </w:tc>
      </w:tr>
    </w:tbl>
    <w:p>
      <w:pPr>
        <w:jc w:val="center"/>
        <w:rPr>
          <w:rFonts w:ascii="Times New Roman" w:hAnsi="Times New Roman" w:eastAsia="仿宋_GB2312"/>
          <w:sz w:val="32"/>
          <w:szCs w:val="32"/>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pPr>
      <w:r>
        <w:rPr>
          <w:rFonts w:ascii="Times New Roman" w:hAnsi="Times New Roman" w:eastAsia="仿宋_GB2312"/>
          <w:sz w:val="32"/>
          <w:szCs w:val="32"/>
        </w:rPr>
        <w:t>表4企业能源消耗统计表</w:t>
      </w:r>
    </w:p>
    <w:tbl>
      <w:tblPr>
        <w:tblStyle w:val="8"/>
        <w:tblW w:w="0" w:type="auto"/>
        <w:tblInd w:w="0" w:type="dxa"/>
        <w:tblLayout w:type="fixed"/>
        <w:tblCellMar>
          <w:top w:w="0" w:type="dxa"/>
          <w:left w:w="0" w:type="dxa"/>
          <w:bottom w:w="0" w:type="dxa"/>
          <w:right w:w="0" w:type="dxa"/>
        </w:tblCellMar>
      </w:tblPr>
      <w:tblGrid>
        <w:gridCol w:w="1355"/>
        <w:gridCol w:w="4067"/>
        <w:gridCol w:w="1581"/>
        <w:gridCol w:w="1356"/>
        <w:gridCol w:w="2146"/>
        <w:gridCol w:w="3483"/>
      </w:tblGrid>
      <w:tr>
        <w:tblPrEx>
          <w:tblCellMar>
            <w:top w:w="0" w:type="dxa"/>
            <w:left w:w="0" w:type="dxa"/>
            <w:bottom w:w="0" w:type="dxa"/>
            <w:right w:w="0" w:type="dxa"/>
          </w:tblCellMar>
        </w:tblPrEx>
        <w:trPr>
          <w:trHeight w:val="285" w:hRule="atLeast"/>
          <w:tblHeader/>
        </w:trPr>
        <w:tc>
          <w:tcPr>
            <w:tcW w:w="1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序号</w:t>
            </w:r>
          </w:p>
        </w:tc>
        <w:tc>
          <w:tcPr>
            <w:tcW w:w="40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项目</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实物量</w:t>
            </w:r>
          </w:p>
        </w:tc>
        <w:tc>
          <w:tcPr>
            <w:tcW w:w="21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折标煤（吨标煤）</w:t>
            </w:r>
          </w:p>
        </w:tc>
        <w:tc>
          <w:tcPr>
            <w:tcW w:w="34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备注</w:t>
            </w:r>
          </w:p>
        </w:tc>
      </w:tr>
      <w:tr>
        <w:tblPrEx>
          <w:tblCellMar>
            <w:top w:w="0" w:type="dxa"/>
            <w:left w:w="0" w:type="dxa"/>
            <w:bottom w:w="0" w:type="dxa"/>
            <w:right w:w="0" w:type="dxa"/>
          </w:tblCellMar>
        </w:tblPrEx>
        <w:trPr>
          <w:trHeight w:val="285" w:hRule="atLeast"/>
          <w:tblHeader/>
        </w:trPr>
        <w:tc>
          <w:tcPr>
            <w:tcW w:w="1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40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单位</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数值</w:t>
            </w:r>
          </w:p>
        </w:tc>
        <w:tc>
          <w:tcPr>
            <w:tcW w:w="21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46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宋体"/>
                <w:kern w:val="0"/>
                <w:sz w:val="24"/>
                <w:szCs w:val="24"/>
                <w:lang w:bidi="ar"/>
              </w:rPr>
            </w:pPr>
            <w:r>
              <w:rPr>
                <w:rFonts w:hint="eastAsia" w:ascii="Times New Roman" w:hAnsi="Times New Roman" w:eastAsia="仿宋_GB2312" w:cs="宋体"/>
                <w:b/>
                <w:bCs/>
                <w:kern w:val="0"/>
                <w:sz w:val="24"/>
                <w:szCs w:val="24"/>
                <w:lang w:bidi="ar"/>
              </w:rPr>
              <w:t>煤炭消耗总量：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kern w:val="0"/>
                <w:sz w:val="24"/>
                <w:szCs w:val="24"/>
                <w:lang w:bidi="ar"/>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（注明折标系数/方法）</w:t>
            </w:r>
          </w:p>
        </w:tc>
      </w:tr>
      <w:tr>
        <w:tblPrEx>
          <w:tblCellMar>
            <w:top w:w="0" w:type="dxa"/>
            <w:left w:w="0" w:type="dxa"/>
            <w:bottom w:w="0" w:type="dxa"/>
            <w:right w:w="0" w:type="dxa"/>
          </w:tblCellMar>
        </w:tblPrEx>
        <w:trPr>
          <w:trHeight w:val="9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其中：全年输入总量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（扣除水分）</w:t>
            </w: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全年输出总量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33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1.3</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年末库存量-年初库存量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用电总量：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46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2.1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其中：主要生产车间用电总量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36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2.2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公用工程车间用电总量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44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3</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hint="eastAsia"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热力消耗</w:t>
            </w:r>
            <w:r>
              <w:rPr>
                <w:rFonts w:hint="eastAsia" w:ascii="Times New Roman" w:hAnsi="Times New Roman" w:eastAsia="仿宋_GB2312" w:cs="宋体"/>
                <w:b/>
                <w:kern w:val="0"/>
                <w:sz w:val="24"/>
                <w:szCs w:val="24"/>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kern w:val="0"/>
                <w:sz w:val="24"/>
                <w:szCs w:val="24"/>
                <w:lang w:bidi="ar"/>
              </w:rPr>
              <w:t>吉焦</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44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3.1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val="en-US" w:eastAsia="zh-CN" w:bidi="ar"/>
              </w:rPr>
              <w:t>其中：</w:t>
            </w:r>
            <w:r>
              <w:rPr>
                <w:rFonts w:hint="eastAsia" w:ascii="Times New Roman" w:hAnsi="Times New Roman" w:eastAsia="仿宋_GB2312" w:cs="宋体"/>
                <w:kern w:val="0"/>
                <w:sz w:val="24"/>
                <w:szCs w:val="24"/>
                <w:lang w:bidi="ar"/>
              </w:rPr>
              <w:t>外购热力</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吉焦</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（注明温度、压力）</w:t>
            </w:r>
          </w:p>
        </w:tc>
      </w:tr>
      <w:tr>
        <w:tblPrEx>
          <w:tblCellMar>
            <w:top w:w="0" w:type="dxa"/>
            <w:left w:w="0" w:type="dxa"/>
            <w:bottom w:w="0" w:type="dxa"/>
            <w:right w:w="0" w:type="dxa"/>
          </w:tblCellMar>
        </w:tblPrEx>
        <w:trPr>
          <w:trHeight w:val="44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3.2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外供热力</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吉焦</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（注明温度、压力）</w:t>
            </w:r>
          </w:p>
        </w:tc>
      </w:tr>
      <w:tr>
        <w:tblPrEx>
          <w:tblCellMar>
            <w:top w:w="0" w:type="dxa"/>
            <w:left w:w="0" w:type="dxa"/>
            <w:bottom w:w="0" w:type="dxa"/>
            <w:right w:w="0" w:type="dxa"/>
          </w:tblCellMar>
        </w:tblPrEx>
        <w:trPr>
          <w:trHeight w:val="42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4</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天然气/液化气消耗总量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立方米/吨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5</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燃料油消耗总量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6</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汽油消耗总量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7</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柴油消耗总量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8</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其他能源消耗总量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（注明能源名称）</w:t>
            </w: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9</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余热发电总量：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（注明利用方式）</w:t>
            </w: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9.1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其中：余热发电自用总量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38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9.2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ind w:firstLine="960" w:firstLineChars="400"/>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余热发电外供总量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10</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光伏、风电等绿色电力</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10.1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ind w:firstLine="480" w:firstLineChars="200"/>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其中：自发自用总量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10.2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1200" w:firstLineChars="5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发电外供量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11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缺省工序耗能量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40" w:firstLineChars="1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val="en-US" w:eastAsia="zh-CN" w:bidi="ar"/>
              </w:rPr>
              <w:t>其中：</w:t>
            </w:r>
            <w:r>
              <w:rPr>
                <w:rFonts w:hint="eastAsia" w:ascii="Times New Roman" w:hAnsi="Times New Roman" w:eastAsia="仿宋_GB2312" w:cs="宋体"/>
                <w:kern w:val="0"/>
                <w:sz w:val="24"/>
                <w:szCs w:val="24"/>
                <w:lang w:bidi="ar"/>
              </w:rPr>
              <w:t>外购三氯氢硅</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外售三氯氢硅</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11.3</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外购氢气</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立方米</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11.4</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外售氢气</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立方米</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11.5</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外购硅芯</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r>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11.6</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外售硅芯</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宋体"/>
                <w:sz w:val="24"/>
                <w:szCs w:val="24"/>
              </w:rPr>
            </w:pPr>
          </w:p>
        </w:tc>
      </w:tr>
    </w:tbl>
    <w:p>
      <w:pPr>
        <w:pStyle w:val="3"/>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287" w:name="_Toc16756"/>
      <w:r>
        <w:rPr>
          <w:rFonts w:hint="default" w:ascii="Times New Roman" w:hAnsi="Times New Roman" w:eastAsia="黑体" w:cs="Times New Roman"/>
          <w:b w:val="0"/>
          <w:bCs/>
          <w:color w:val="000000"/>
          <w:sz w:val="32"/>
          <w:szCs w:val="21"/>
        </w:rPr>
        <w:t>附表</w:t>
      </w:r>
      <w:bookmarkEnd w:id="282"/>
      <w:bookmarkEnd w:id="283"/>
      <w:bookmarkEnd w:id="284"/>
      <w:bookmarkEnd w:id="285"/>
      <w:bookmarkEnd w:id="286"/>
      <w:r>
        <w:rPr>
          <w:rFonts w:hint="eastAsia" w:ascii="Times New Roman" w:hAnsi="Times New Roman" w:eastAsia="黑体" w:cs="Times New Roman"/>
          <w:b w:val="0"/>
          <w:bCs/>
          <w:color w:val="000000"/>
          <w:sz w:val="32"/>
          <w:szCs w:val="21"/>
          <w:lang w:val="en-US" w:eastAsia="zh-CN"/>
        </w:rPr>
        <w:t>3</w:t>
      </w:r>
      <w:bookmarkEnd w:id="287"/>
      <w:r>
        <w:rPr>
          <w:rFonts w:hint="eastAsia" w:ascii="Times New Roman" w:hAnsi="Times New Roman" w:eastAsia="黑体" w:cs="Times New Roman"/>
          <w:b w:val="0"/>
          <w:bCs/>
          <w:color w:val="000000"/>
          <w:sz w:val="32"/>
          <w:szCs w:val="21"/>
          <w:lang w:val="en-US" w:eastAsia="zh-CN"/>
        </w:rPr>
        <w:t>0</w:t>
      </w:r>
    </w:p>
    <w:p>
      <w:pPr>
        <w:tabs>
          <w:tab w:val="left" w:pos="4962"/>
        </w:tabs>
        <w:jc w:val="center"/>
        <w:outlineLvl w:val="9"/>
        <w:rPr>
          <w:rFonts w:hint="eastAsia" w:ascii="方正小标宋简体" w:hAnsi="方正小标宋简体" w:eastAsia="方正小标宋简体" w:cs="方正小标宋简体"/>
          <w:b w:val="0"/>
          <w:bCs/>
          <w:sz w:val="36"/>
        </w:rPr>
      </w:pPr>
      <w:bookmarkStart w:id="288" w:name="_Toc13936"/>
      <w:bookmarkStart w:id="289" w:name="_Toc9030"/>
      <w:r>
        <w:rPr>
          <w:rFonts w:hint="eastAsia" w:ascii="方正小标宋简体" w:hAnsi="方正小标宋简体" w:eastAsia="方正小标宋简体" w:cs="方正小标宋简体"/>
          <w:b w:val="0"/>
          <w:bCs/>
          <w:sz w:val="36"/>
        </w:rPr>
        <w:t>水泥</w:t>
      </w:r>
      <w:r>
        <w:rPr>
          <w:rFonts w:hint="eastAsia" w:ascii="方正小标宋简体" w:hAnsi="方正小标宋简体" w:eastAsia="方正小标宋简体" w:cs="方正小标宋简体"/>
          <w:b w:val="0"/>
          <w:bCs/>
          <w:sz w:val="36"/>
          <w:lang w:val="en-US" w:eastAsia="zh-CN"/>
        </w:rPr>
        <w:t>熟料</w:t>
      </w:r>
      <w:r>
        <w:rPr>
          <w:rFonts w:hint="eastAsia" w:ascii="方正小标宋简体" w:hAnsi="方正小标宋简体" w:eastAsia="方正小标宋简体" w:cs="方正小标宋简体"/>
          <w:b w:val="0"/>
          <w:bCs/>
          <w:sz w:val="36"/>
        </w:rPr>
        <w:t>行业能源使用情况详表</w:t>
      </w:r>
      <w:bookmarkEnd w:id="288"/>
      <w:bookmarkEnd w:id="289"/>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65"/>
        <w:gridCol w:w="456"/>
        <w:gridCol w:w="927"/>
        <w:gridCol w:w="1396"/>
        <w:gridCol w:w="1461"/>
        <w:gridCol w:w="183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522" w:type="dxa"/>
            <w:gridSpan w:val="8"/>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6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92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3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6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w:t>
            </w:r>
          </w:p>
        </w:tc>
        <w:tc>
          <w:tcPr>
            <w:tcW w:w="183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c>
          <w:tcPr>
            <w:tcW w:w="1324"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替代燃料量（吨标准煤）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65" w:type="dxa"/>
            <w:noWrap w:val="0"/>
            <w:vAlign w:val="center"/>
          </w:tcPr>
          <w:p>
            <w:pPr>
              <w:adjustRightInd w:val="0"/>
              <w:snapToGrid w:val="0"/>
              <w:jc w:val="center"/>
              <w:rPr>
                <w:rFonts w:ascii="Times New Roman" w:hAnsi="Times New Roman" w:eastAsia="仿宋_GB2312" w:cs="Times New Roman"/>
                <w:sz w:val="24"/>
                <w:szCs w:val="21"/>
              </w:rPr>
            </w:pPr>
          </w:p>
        </w:tc>
        <w:tc>
          <w:tcPr>
            <w:tcW w:w="456" w:type="dxa"/>
            <w:noWrap w:val="0"/>
            <w:vAlign w:val="center"/>
          </w:tcPr>
          <w:p>
            <w:pPr>
              <w:adjustRightInd w:val="0"/>
              <w:snapToGrid w:val="0"/>
              <w:jc w:val="center"/>
              <w:rPr>
                <w:rFonts w:ascii="Times New Roman" w:hAnsi="Times New Roman" w:eastAsia="仿宋_GB2312" w:cs="Times New Roman"/>
                <w:sz w:val="24"/>
                <w:szCs w:val="21"/>
              </w:rPr>
            </w:pPr>
          </w:p>
        </w:tc>
        <w:tc>
          <w:tcPr>
            <w:tcW w:w="927" w:type="dxa"/>
            <w:noWrap w:val="0"/>
            <w:vAlign w:val="center"/>
          </w:tcPr>
          <w:p>
            <w:pPr>
              <w:adjustRightInd w:val="0"/>
              <w:snapToGrid w:val="0"/>
              <w:jc w:val="center"/>
              <w:rPr>
                <w:rFonts w:ascii="Times New Roman" w:hAnsi="Times New Roman" w:eastAsia="仿宋_GB2312" w:cs="Times New Roman"/>
                <w:sz w:val="24"/>
                <w:szCs w:val="21"/>
              </w:rPr>
            </w:pPr>
          </w:p>
        </w:tc>
        <w:tc>
          <w:tcPr>
            <w:tcW w:w="1396" w:type="dxa"/>
            <w:noWrap w:val="0"/>
            <w:vAlign w:val="center"/>
          </w:tcPr>
          <w:p>
            <w:pPr>
              <w:adjustRightInd w:val="0"/>
              <w:snapToGrid w:val="0"/>
              <w:jc w:val="center"/>
              <w:rPr>
                <w:rFonts w:ascii="Times New Roman" w:hAnsi="Times New Roman" w:eastAsia="仿宋_GB2312" w:cs="Times New Roman"/>
                <w:sz w:val="24"/>
                <w:szCs w:val="21"/>
              </w:rPr>
            </w:pPr>
          </w:p>
        </w:tc>
        <w:tc>
          <w:tcPr>
            <w:tcW w:w="146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p>
        </w:tc>
        <w:tc>
          <w:tcPr>
            <w:tcW w:w="1837"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65" w:type="dxa"/>
            <w:noWrap w:val="0"/>
            <w:vAlign w:val="center"/>
          </w:tcPr>
          <w:p>
            <w:pPr>
              <w:adjustRightInd w:val="0"/>
              <w:snapToGrid w:val="0"/>
              <w:jc w:val="center"/>
              <w:rPr>
                <w:rFonts w:ascii="Times New Roman" w:hAnsi="Times New Roman" w:eastAsia="仿宋_GB2312" w:cs="Times New Roman"/>
                <w:sz w:val="24"/>
                <w:szCs w:val="21"/>
              </w:rPr>
            </w:pPr>
          </w:p>
        </w:tc>
        <w:tc>
          <w:tcPr>
            <w:tcW w:w="456" w:type="dxa"/>
            <w:noWrap w:val="0"/>
            <w:vAlign w:val="center"/>
          </w:tcPr>
          <w:p>
            <w:pPr>
              <w:adjustRightInd w:val="0"/>
              <w:snapToGrid w:val="0"/>
              <w:jc w:val="center"/>
              <w:rPr>
                <w:rFonts w:ascii="Times New Roman" w:hAnsi="Times New Roman" w:eastAsia="仿宋_GB2312" w:cs="Times New Roman"/>
                <w:sz w:val="24"/>
                <w:szCs w:val="21"/>
              </w:rPr>
            </w:pPr>
          </w:p>
        </w:tc>
        <w:tc>
          <w:tcPr>
            <w:tcW w:w="927" w:type="dxa"/>
            <w:noWrap w:val="0"/>
            <w:vAlign w:val="center"/>
          </w:tcPr>
          <w:p>
            <w:pPr>
              <w:adjustRightInd w:val="0"/>
              <w:snapToGrid w:val="0"/>
              <w:jc w:val="center"/>
              <w:rPr>
                <w:rFonts w:ascii="Times New Roman" w:hAnsi="Times New Roman" w:eastAsia="仿宋_GB2312" w:cs="Times New Roman"/>
                <w:sz w:val="24"/>
                <w:szCs w:val="21"/>
              </w:rPr>
            </w:pPr>
          </w:p>
        </w:tc>
        <w:tc>
          <w:tcPr>
            <w:tcW w:w="1396" w:type="dxa"/>
            <w:noWrap w:val="0"/>
            <w:vAlign w:val="center"/>
          </w:tcPr>
          <w:p>
            <w:pPr>
              <w:adjustRightInd w:val="0"/>
              <w:snapToGrid w:val="0"/>
              <w:jc w:val="center"/>
              <w:rPr>
                <w:rFonts w:ascii="Times New Roman" w:hAnsi="Times New Roman" w:eastAsia="仿宋_GB2312" w:cs="Times New Roman"/>
                <w:sz w:val="24"/>
                <w:szCs w:val="21"/>
              </w:rPr>
            </w:pPr>
          </w:p>
        </w:tc>
        <w:tc>
          <w:tcPr>
            <w:tcW w:w="1461" w:type="dxa"/>
            <w:noWrap w:val="0"/>
            <w:vAlign w:val="center"/>
          </w:tcPr>
          <w:p>
            <w:pPr>
              <w:adjustRightInd w:val="0"/>
              <w:snapToGrid w:val="0"/>
              <w:jc w:val="center"/>
              <w:rPr>
                <w:rFonts w:ascii="Times New Roman" w:hAnsi="Times New Roman" w:eastAsia="仿宋_GB2312" w:cs="Times New Roman"/>
                <w:sz w:val="24"/>
                <w:szCs w:val="21"/>
              </w:rPr>
            </w:pPr>
          </w:p>
        </w:tc>
        <w:tc>
          <w:tcPr>
            <w:tcW w:w="1837"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65" w:type="dxa"/>
            <w:noWrap w:val="0"/>
            <w:vAlign w:val="center"/>
          </w:tcPr>
          <w:p>
            <w:pPr>
              <w:adjustRightInd w:val="0"/>
              <w:snapToGrid w:val="0"/>
              <w:jc w:val="center"/>
              <w:rPr>
                <w:rFonts w:ascii="Times New Roman" w:hAnsi="Times New Roman" w:eastAsia="仿宋_GB2312" w:cs="Times New Roman"/>
                <w:sz w:val="24"/>
                <w:szCs w:val="21"/>
              </w:rPr>
            </w:pPr>
          </w:p>
        </w:tc>
        <w:tc>
          <w:tcPr>
            <w:tcW w:w="456" w:type="dxa"/>
            <w:noWrap w:val="0"/>
            <w:vAlign w:val="center"/>
          </w:tcPr>
          <w:p>
            <w:pPr>
              <w:adjustRightInd w:val="0"/>
              <w:snapToGrid w:val="0"/>
              <w:jc w:val="center"/>
              <w:rPr>
                <w:rFonts w:ascii="Times New Roman" w:hAnsi="Times New Roman" w:eastAsia="仿宋_GB2312" w:cs="Times New Roman"/>
                <w:sz w:val="24"/>
                <w:szCs w:val="21"/>
              </w:rPr>
            </w:pPr>
          </w:p>
        </w:tc>
        <w:tc>
          <w:tcPr>
            <w:tcW w:w="927" w:type="dxa"/>
            <w:noWrap w:val="0"/>
            <w:vAlign w:val="center"/>
          </w:tcPr>
          <w:p>
            <w:pPr>
              <w:adjustRightInd w:val="0"/>
              <w:snapToGrid w:val="0"/>
              <w:jc w:val="center"/>
              <w:rPr>
                <w:rFonts w:ascii="Times New Roman" w:hAnsi="Times New Roman" w:eastAsia="仿宋_GB2312" w:cs="Times New Roman"/>
                <w:sz w:val="24"/>
                <w:szCs w:val="21"/>
              </w:rPr>
            </w:pPr>
          </w:p>
        </w:tc>
        <w:tc>
          <w:tcPr>
            <w:tcW w:w="1396" w:type="dxa"/>
            <w:noWrap w:val="0"/>
            <w:vAlign w:val="center"/>
          </w:tcPr>
          <w:p>
            <w:pPr>
              <w:adjustRightInd w:val="0"/>
              <w:snapToGrid w:val="0"/>
              <w:jc w:val="center"/>
              <w:rPr>
                <w:rFonts w:ascii="Times New Roman" w:hAnsi="Times New Roman" w:eastAsia="仿宋_GB2312" w:cs="Times New Roman"/>
                <w:sz w:val="24"/>
                <w:szCs w:val="21"/>
              </w:rPr>
            </w:pPr>
          </w:p>
        </w:tc>
        <w:tc>
          <w:tcPr>
            <w:tcW w:w="1461" w:type="dxa"/>
            <w:noWrap w:val="0"/>
            <w:vAlign w:val="center"/>
          </w:tcPr>
          <w:p>
            <w:pPr>
              <w:adjustRightInd w:val="0"/>
              <w:snapToGrid w:val="0"/>
              <w:jc w:val="center"/>
              <w:rPr>
                <w:rFonts w:ascii="Times New Roman" w:hAnsi="Times New Roman" w:eastAsia="仿宋_GB2312" w:cs="Times New Roman"/>
                <w:sz w:val="24"/>
                <w:szCs w:val="21"/>
              </w:rPr>
            </w:pPr>
          </w:p>
        </w:tc>
        <w:tc>
          <w:tcPr>
            <w:tcW w:w="1837"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198"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c>
          <w:tcPr>
            <w:tcW w:w="1324" w:type="dxa"/>
            <w:noWrap w:val="0"/>
            <w:vAlign w:val="center"/>
          </w:tcPr>
          <w:p>
            <w:pPr>
              <w:adjustRightInd w:val="0"/>
              <w:snapToGrid w:val="0"/>
              <w:jc w:val="left"/>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6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92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3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6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w:t>
            </w:r>
          </w:p>
        </w:tc>
        <w:tc>
          <w:tcPr>
            <w:tcW w:w="3161" w:type="dxa"/>
            <w:gridSpan w:val="2"/>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65"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45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927"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39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46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3161" w:type="dxa"/>
            <w:gridSpan w:val="2"/>
            <w:noWrap w:val="0"/>
            <w:vAlign w:val="center"/>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65"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45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927"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39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46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3161" w:type="dxa"/>
            <w:gridSpan w:val="2"/>
            <w:noWrap w:val="0"/>
            <w:vAlign w:val="center"/>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65"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45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927"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39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46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3161" w:type="dxa"/>
            <w:gridSpan w:val="2"/>
            <w:noWrap w:val="0"/>
            <w:vAlign w:val="center"/>
          </w:tcPr>
          <w:p>
            <w:pPr>
              <w:adjustRightInd w:val="0"/>
              <w:snapToGrid w:val="0"/>
              <w:jc w:val="center"/>
              <w:rPr>
                <w:rFonts w:hint="default" w:ascii="Times New Roman" w:hAnsi="Times New Roman" w:eastAsia="仿宋_GB2312" w:cs="Times New Roman"/>
                <w:b/>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水泥回转窑统计表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窑炉编号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设备规格</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/吨熟料）</w:t>
            </w: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714"/>
        <w:gridCol w:w="1214"/>
        <w:gridCol w:w="87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left"/>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4</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3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jc w:val="center"/>
        <w:rPr>
          <w:rFonts w:hint="default" w:ascii="Times New Roman" w:hAnsi="Times New Roman" w:eastAsia="仿宋" w:cs="Times New Roman"/>
          <w:sz w:val="24"/>
          <w:szCs w:val="28"/>
        </w:rPr>
      </w:pPr>
    </w:p>
    <w:p>
      <w:pPr>
        <w:jc w:val="center"/>
        <w:rPr>
          <w:rFonts w:hint="default" w:ascii="Times New Roman" w:hAnsi="Times New Roman" w:eastAsia="仿宋" w:cs="Times New Roman"/>
          <w:sz w:val="24"/>
          <w:szCs w:val="28"/>
        </w:rPr>
      </w:pPr>
    </w:p>
    <w:p>
      <w:pPr>
        <w:widowControl/>
        <w:jc w:val="left"/>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290" w:name="_Toc32592"/>
      <w:bookmarkStart w:id="291" w:name="_Toc5969"/>
      <w:bookmarkStart w:id="292" w:name="_Toc21869"/>
      <w:bookmarkStart w:id="293" w:name="_Toc28850"/>
      <w:bookmarkStart w:id="294" w:name="_Toc27369"/>
      <w:bookmarkStart w:id="295" w:name="_Toc15045"/>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w:t>
      </w:r>
      <w:bookmarkEnd w:id="290"/>
      <w:bookmarkEnd w:id="291"/>
      <w:bookmarkEnd w:id="292"/>
      <w:bookmarkEnd w:id="293"/>
      <w:bookmarkEnd w:id="294"/>
      <w:bookmarkEnd w:id="295"/>
      <w:r>
        <w:rPr>
          <w:rFonts w:hint="eastAsia" w:ascii="Times New Roman" w:hAnsi="Times New Roman" w:eastAsia="黑体" w:cs="Times New Roman"/>
          <w:b w:val="0"/>
          <w:bCs/>
          <w:color w:val="000000"/>
          <w:sz w:val="32"/>
          <w:szCs w:val="21"/>
          <w:lang w:val="en-US" w:eastAsia="zh-CN"/>
        </w:rPr>
        <w:t>1</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平板玻璃行业能源使用情况详表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1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402"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32"/>
          <w:szCs w:val="24"/>
        </w:rPr>
      </w:pPr>
    </w:p>
    <w:p>
      <w:pPr>
        <w:adjustRightInd/>
        <w:snapToGrid/>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玻璃熔窑统计表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w:t>
            </w:r>
            <w:r>
              <w:rPr>
                <w:rFonts w:hint="eastAsia"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/吨）</w:t>
            </w:r>
          </w:p>
        </w:tc>
        <w:tc>
          <w:tcPr>
            <w:tcW w:w="121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表3-2 </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54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54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rPr>
              <w:t>1</w:t>
            </w:r>
            <w:r>
              <w:rPr>
                <w:rFonts w:hint="eastAsia" w:ascii="Times New Roman" w:hAnsi="Times New Roman" w:eastAsia="仿宋_GB2312" w:cs="Times New Roman"/>
                <w:b/>
                <w:bCs/>
                <w:sz w:val="24"/>
                <w:szCs w:val="28"/>
                <w:lang w:val="en-US" w:eastAsia="zh-CN"/>
              </w:rPr>
              <w:t>0</w:t>
            </w:r>
          </w:p>
        </w:tc>
        <w:tc>
          <w:tcPr>
            <w:tcW w:w="5186"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eastAsia"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eastAsia"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黑体" w:cs="Times New Roman"/>
          <w:b w:val="0"/>
          <w:bCs/>
          <w:color w:val="000000"/>
          <w:sz w:val="32"/>
          <w:szCs w:val="21"/>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hint="default" w:ascii="Calibri" w:hAnsi="Calibri"/>
          <w:kern w:val="2"/>
          <w:sz w:val="21"/>
          <w:szCs w:val="22"/>
          <w:lang w:val="en-US" w:eastAsia="zh-CN" w:bidi="ar-SA"/>
        </w:rPr>
      </w:pPr>
    </w:p>
    <w:p>
      <w:pPr>
        <w:widowControl/>
        <w:jc w:val="left"/>
        <w:outlineLvl w:val="9"/>
        <w:rPr>
          <w:rFonts w:ascii="Times New Roman" w:hAnsi="Times New Roman" w:cs="Times New Roman"/>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296" w:name="_Toc3165"/>
      <w:bookmarkStart w:id="297" w:name="_Toc22374"/>
      <w:bookmarkStart w:id="298" w:name="_Toc11259"/>
      <w:bookmarkStart w:id="299" w:name="_Toc3434"/>
      <w:bookmarkStart w:id="300" w:name="_Toc31444"/>
      <w:bookmarkStart w:id="301" w:name="_Toc258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296"/>
      <w:bookmarkEnd w:id="297"/>
      <w:bookmarkEnd w:id="298"/>
      <w:bookmarkEnd w:id="299"/>
      <w:bookmarkEnd w:id="300"/>
      <w:bookmarkEnd w:id="301"/>
      <w:r>
        <w:rPr>
          <w:rFonts w:hint="eastAsia" w:ascii="Times New Roman" w:hAnsi="Times New Roman" w:eastAsia="黑体"/>
          <w:bCs/>
          <w:color w:val="000000"/>
          <w:sz w:val="32"/>
          <w:szCs w:val="21"/>
          <w:lang w:val="en-US" w:eastAsia="zh-CN"/>
        </w:rPr>
        <w:t>2</w:t>
      </w:r>
    </w:p>
    <w:p>
      <w:pPr>
        <w:tabs>
          <w:tab w:val="left" w:pos="4962"/>
        </w:tabs>
        <w:jc w:val="center"/>
        <w:rPr>
          <w:rFonts w:hint="eastAsia" w:ascii="黑体" w:hAnsi="黑体" w:eastAsia="方正小标宋简体" w:cs="方正小标宋简体"/>
          <w:bCs/>
          <w:sz w:val="36"/>
        </w:rPr>
      </w:pPr>
      <w:r>
        <w:rPr>
          <w:rFonts w:hint="eastAsia" w:ascii="黑体" w:hAnsi="黑体" w:eastAsia="方正小标宋简体" w:cs="方正小标宋简体"/>
          <w:bCs/>
          <w:sz w:val="36"/>
        </w:rPr>
        <w:t>建筑陶瓷行业能源使用情况详表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表1建筑陶瓷企业主要生产线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30"/>
        <w:gridCol w:w="781"/>
        <w:gridCol w:w="1042"/>
        <w:gridCol w:w="1031"/>
        <w:gridCol w:w="1623"/>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62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030"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8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42"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年设计产能（万平方米）</w:t>
            </w:r>
          </w:p>
        </w:tc>
        <w:tc>
          <w:tcPr>
            <w:tcW w:w="103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上一年度产量（万平方米）</w:t>
            </w:r>
          </w:p>
        </w:tc>
        <w:tc>
          <w:tcPr>
            <w:tcW w:w="1623" w:type="dxa"/>
            <w:noWrap w:val="0"/>
            <w:vAlign w:val="top"/>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单位产品综合能耗（千克标准煤/平方米）</w:t>
            </w:r>
          </w:p>
        </w:tc>
        <w:tc>
          <w:tcPr>
            <w:tcW w:w="1192"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val="en-US" w:eastAsia="zh-CN"/>
              </w:rPr>
              <w:t>所属能耗限额标准中的产品分类</w:t>
            </w: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030"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i/>
                <w:iCs/>
                <w:sz w:val="21"/>
                <w:szCs w:val="21"/>
                <w:lang w:val="en-US" w:eastAsia="zh-CN"/>
              </w:rPr>
              <w:t>陶瓷砖（干压）、陶瓷瓦（干压）需要注明厚度及厚度修正系数</w:t>
            </w: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030"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030"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030"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030"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bl>
    <w:p>
      <w:pPr>
        <w:adjustRightInd/>
        <w:snapToGrid/>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窑炉统计表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产量（万平方米）</w:t>
            </w: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w:t>
            </w:r>
            <w:r>
              <w:rPr>
                <w:rFonts w:hint="default"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/平方米）</w:t>
            </w: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粉料生产设备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色釉料</w:t>
            </w:r>
            <w:r>
              <w:rPr>
                <w:rFonts w:hint="default" w:ascii="Times New Roman" w:hAnsi="Times New Roman" w:eastAsia="仿宋_GB2312" w:cs="Times New Roman"/>
                <w:sz w:val="24"/>
                <w:szCs w:val="24"/>
              </w:rPr>
              <w:t>生产设备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干燥</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施釉及装饰</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5</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烧成</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6</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抛光</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7</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拣选包装</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548"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548"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5</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6</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立方米</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8</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w:t>
            </w:r>
            <w:r>
              <w:rPr>
                <w:rFonts w:hint="default" w:ascii="Times New Roman" w:hAnsi="Times New Roman" w:eastAsia="仿宋_GB2312" w:cs="Times New Roman"/>
                <w:b/>
                <w:bCs/>
                <w:sz w:val="24"/>
                <w:szCs w:val="28"/>
                <w:lang w:val="en-US" w:eastAsia="zh-CN"/>
              </w:rPr>
              <w:t>0</w:t>
            </w:r>
          </w:p>
        </w:tc>
        <w:tc>
          <w:tcPr>
            <w:tcW w:w="5186"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.1</w:t>
            </w:r>
          </w:p>
        </w:tc>
        <w:tc>
          <w:tcPr>
            <w:tcW w:w="5186"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.2</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302" w:name="_Toc11536"/>
      <w:bookmarkStart w:id="303" w:name="_Toc2336"/>
      <w:bookmarkStart w:id="304" w:name="_Toc11426"/>
      <w:bookmarkStart w:id="305" w:name="_Toc2840"/>
      <w:bookmarkStart w:id="306" w:name="_Toc30536"/>
      <w:bookmarkStart w:id="307" w:name="_Toc8724"/>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02"/>
      <w:bookmarkEnd w:id="303"/>
      <w:bookmarkEnd w:id="304"/>
      <w:bookmarkEnd w:id="305"/>
      <w:bookmarkEnd w:id="306"/>
      <w:bookmarkEnd w:id="307"/>
      <w:r>
        <w:rPr>
          <w:rFonts w:hint="eastAsia" w:ascii="Times New Roman" w:hAnsi="Times New Roman" w:eastAsia="黑体"/>
          <w:bCs/>
          <w:color w:val="000000"/>
          <w:sz w:val="32"/>
          <w:szCs w:val="21"/>
          <w:lang w:val="en-US" w:eastAsia="zh-CN"/>
        </w:rPr>
        <w:t>3</w:t>
      </w:r>
    </w:p>
    <w:p>
      <w:pPr>
        <w:tabs>
          <w:tab w:val="left" w:pos="4962"/>
        </w:tabs>
        <w:jc w:val="center"/>
        <w:rPr>
          <w:rFonts w:hint="eastAsia" w:ascii="黑体" w:hAnsi="黑体" w:eastAsia="方正小标宋简体" w:cs="方正小标宋简体"/>
          <w:bCs/>
          <w:sz w:val="36"/>
        </w:rPr>
      </w:pPr>
      <w:r>
        <w:rPr>
          <w:rFonts w:hint="eastAsia" w:ascii="黑体" w:hAnsi="黑体" w:eastAsia="方正小标宋简体" w:cs="方正小标宋简体"/>
          <w:bCs/>
          <w:sz w:val="36"/>
        </w:rPr>
        <w:t>卫生陶瓷行业能源使用情况详表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表1卫生陶瓷企业主要生产线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12"/>
        <w:gridCol w:w="649"/>
        <w:gridCol w:w="864"/>
        <w:gridCol w:w="1081"/>
        <w:gridCol w:w="1401"/>
        <w:gridCol w:w="11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627"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12"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649"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864"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年设计产能（万件）</w:t>
            </w:r>
          </w:p>
        </w:tc>
        <w:tc>
          <w:tcPr>
            <w:tcW w:w="108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上一年度产量（万件）</w:t>
            </w:r>
          </w:p>
        </w:tc>
        <w:tc>
          <w:tcPr>
            <w:tcW w:w="1401" w:type="dxa"/>
            <w:noWrap w:val="0"/>
            <w:vAlign w:val="top"/>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w:t>
            </w:r>
            <w:r>
              <w:rPr>
                <w:rFonts w:hint="default"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c>
          <w:tcPr>
            <w:tcW w:w="1191" w:type="dxa"/>
            <w:noWrap w:val="0"/>
            <w:vAlign w:val="top"/>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吸水率</w:t>
            </w: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1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1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51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1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512"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pPr>
              <w:adjustRightInd w:val="0"/>
              <w:snapToGrid w:val="0"/>
              <w:jc w:val="center"/>
              <w:rPr>
                <w:rFonts w:hint="default"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32"/>
          <w:szCs w:val="24"/>
        </w:rPr>
      </w:pPr>
    </w:p>
    <w:p>
      <w:pPr>
        <w:adjustRightInd/>
        <w:snapToGrid/>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窑炉统计表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产量（万件）</w:t>
            </w: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w:t>
            </w:r>
            <w:r>
              <w:rPr>
                <w:rFonts w:hint="default"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97"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设备名称</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规格型号</w:t>
            </w: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配套电机型号</w:t>
            </w: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配套电机功率（千瓦）</w:t>
            </w: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数量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台）</w:t>
            </w: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年运行时间（小时）</w:t>
            </w: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所在工序</w:t>
            </w: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原料制浆</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半成品成形</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烘干</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施釉</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烧成</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模型制备</w:t>
            </w:r>
            <w:r>
              <w:rPr>
                <w:rFonts w:hint="default" w:ascii="Times New Roman" w:hAnsi="Times New Roman" w:eastAsia="仿宋_GB2312" w:cs="Times New Roman"/>
                <w:sz w:val="24"/>
                <w:szCs w:val="24"/>
              </w:rPr>
              <w:t>设备</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空压机</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pPr>
              <w:widowControl/>
              <w:adjustRightInd w:val="0"/>
              <w:snapToGrid w:val="0"/>
              <w:jc w:val="center"/>
              <w:rPr>
                <w:rFonts w:hint="default" w:ascii="Times New Roman" w:hAnsi="Times New Roman" w:eastAsia="仿宋_GB2312" w:cs="Times New Roman"/>
                <w:sz w:val="24"/>
                <w:szCs w:val="24"/>
              </w:rPr>
            </w:pPr>
          </w:p>
        </w:tc>
      </w:tr>
    </w:tbl>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548"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548"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天然气消耗量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立方米</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立方米</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10</w:t>
            </w:r>
          </w:p>
        </w:tc>
        <w:tc>
          <w:tcPr>
            <w:tcW w:w="5186"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308" w:name="_Toc3692"/>
      <w:bookmarkStart w:id="309" w:name="_Toc20686"/>
      <w:bookmarkStart w:id="310" w:name="_Toc28484"/>
      <w:bookmarkStart w:id="311" w:name="_Toc27027"/>
      <w:bookmarkStart w:id="312" w:name="_Toc26572"/>
      <w:bookmarkStart w:id="313" w:name="_Toc10889"/>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08"/>
      <w:bookmarkEnd w:id="309"/>
      <w:bookmarkEnd w:id="310"/>
      <w:bookmarkEnd w:id="311"/>
      <w:bookmarkEnd w:id="312"/>
      <w:bookmarkEnd w:id="313"/>
      <w:r>
        <w:rPr>
          <w:rFonts w:hint="eastAsia" w:ascii="Times New Roman" w:hAnsi="Times New Roman" w:eastAsia="黑体"/>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卫生纸原纸、纸巾原纸行业能源使用情况详表</w:t>
      </w:r>
    </w:p>
    <w:p>
      <w:pPr>
        <w:spacing w:line="600" w:lineRule="exact"/>
        <w:jc w:val="center"/>
        <w:rPr>
          <w:rFonts w:ascii="Times New Roman" w:hAnsi="Times New Roman" w:eastAsia="仿宋"/>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卫生纸原纸、纸巾原纸</w:t>
      </w:r>
      <w:r>
        <w:rPr>
          <w:rFonts w:ascii="Times New Roman" w:hAnsi="Times New Roman" w:eastAsia="仿宋_GB2312" w:cs="Times New Roman"/>
          <w:sz w:val="32"/>
          <w:szCs w:val="32"/>
        </w:rPr>
        <w:t>企业主要生产工序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w:t>
            </w:r>
            <w:r>
              <w:rPr>
                <w:rFonts w:hint="eastAsia" w:ascii="Times New Roman" w:hAnsi="Times New Roman" w:eastAsia="仿宋_GB2312"/>
                <w:sz w:val="24"/>
                <w:szCs w:val="28"/>
                <w:lang w:eastAsia="zh-CN"/>
              </w:rPr>
              <w:t>用电量</w:t>
            </w:r>
            <w:r>
              <w:rPr>
                <w:rFonts w:ascii="Times New Roman" w:hAnsi="Times New Roman" w:eastAsia="仿宋_GB2312"/>
                <w:sz w:val="24"/>
                <w:szCs w:val="28"/>
              </w:rPr>
              <w:t>（千瓦时</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sz w:val="24"/>
                <w:szCs w:val="28"/>
              </w:rPr>
              <w:t>备浆工序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纸页成型工序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分切复卷工序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headerReference r:id="rId18"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水力碎浆机</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磨浆机</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冲浆泵</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真空泵</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扬克烘缸</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热风系统</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53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79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Header/>
          <w:jc w:val="center"/>
        </w:trPr>
        <w:tc>
          <w:tcPr>
            <w:tcW w:w="153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97" w:type="dxa"/>
            <w:noWrap w:val="0"/>
            <w:vAlign w:val="center"/>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w:t>
            </w:r>
            <w:r>
              <w:rPr>
                <w:rFonts w:ascii="Times New Roman" w:hAnsi="Times New Roman" w:eastAsia="仿宋_GB2312"/>
                <w:b/>
                <w:sz w:val="24"/>
                <w:szCs w:val="28"/>
              </w:rPr>
              <w:t>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用电总量=外购电量-外供电量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w:t>
            </w:r>
            <w:r>
              <w:rPr>
                <w:rFonts w:ascii="Times New Roman" w:hAnsi="Times New Roman" w:eastAsia="仿宋_GB2312"/>
                <w:sz w:val="24"/>
                <w:szCs w:val="28"/>
              </w:rPr>
              <w:t>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ascii="Times New Roman" w:hAnsi="Times New Roman" w:eastAsia="仿宋_GB2312"/>
                <w:sz w:val="24"/>
                <w:szCs w:val="28"/>
              </w:rPr>
              <w:t>1.</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外供电量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b/>
                <w:sz w:val="24"/>
                <w:szCs w:val="28"/>
              </w:rPr>
              <w:t>2</w:t>
            </w:r>
          </w:p>
        </w:tc>
        <w:tc>
          <w:tcPr>
            <w:tcW w:w="5197" w:type="dxa"/>
            <w:noWrap w:val="0"/>
            <w:vAlign w:val="center"/>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b/>
                <w:sz w:val="24"/>
                <w:szCs w:val="28"/>
              </w:rPr>
              <w:t>热力</w:t>
            </w:r>
            <w:r>
              <w:rPr>
                <w:rFonts w:ascii="Times New Roman" w:hAnsi="Times New Roman" w:eastAsia="仿宋_GB2312"/>
                <w:b/>
                <w:sz w:val="24"/>
                <w:szCs w:val="28"/>
              </w:rPr>
              <w:t>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热力消耗总量=外购热力-外供热力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strike/>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外购热力</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trike/>
                <w:sz w:val="24"/>
                <w:szCs w:val="28"/>
              </w:rPr>
            </w:pPr>
            <w:r>
              <w:rPr>
                <w:rFonts w:hint="eastAsia" w:ascii="Times New Roman" w:hAnsi="Times New Roman" w:eastAsia="仿宋_GB2312"/>
                <w:sz w:val="24"/>
                <w:szCs w:val="28"/>
              </w:rPr>
              <w:t>外供热力</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3</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原煤消耗量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4</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5</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重</w:t>
            </w:r>
            <w:r>
              <w:rPr>
                <w:rFonts w:ascii="Times New Roman" w:hAnsi="Times New Roman" w:eastAsia="仿宋_GB2312"/>
                <w:sz w:val="24"/>
                <w:szCs w:val="28"/>
              </w:rPr>
              <w:t>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6</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8</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耗能工质（水、压缩空气等）消耗总量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left"/>
              <w:rPr>
                <w:rFonts w:ascii="Times New Roman" w:hAnsi="Times New Roman" w:eastAsia="仿宋_GB2312"/>
                <w:sz w:val="24"/>
                <w:szCs w:val="28"/>
              </w:rPr>
            </w:pPr>
          </w:p>
        </w:tc>
        <w:tc>
          <w:tcPr>
            <w:tcW w:w="1904" w:type="dxa"/>
            <w:noWrap w:val="0"/>
            <w:vAlign w:val="center"/>
          </w:tcPr>
          <w:p>
            <w:pPr>
              <w:widowControl/>
              <w:adjustRightInd w:val="0"/>
              <w:snapToGrid w:val="0"/>
              <w:jc w:val="left"/>
              <w:rPr>
                <w:rFonts w:ascii="Times New Roman" w:hAnsi="Times New Roman" w:eastAsia="仿宋_GB2312"/>
                <w:sz w:val="24"/>
                <w:szCs w:val="28"/>
              </w:rPr>
            </w:pPr>
          </w:p>
        </w:tc>
        <w:tc>
          <w:tcPr>
            <w:tcW w:w="2790" w:type="dxa"/>
            <w:noWrap w:val="0"/>
            <w:vAlign w:val="center"/>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bl>
    <w:p>
      <w:pPr>
        <w:rPr>
          <w:rFonts w:ascii="Times New Roman" w:hAnsi="Times New Roman" w:eastAsia="仿宋_GB2312"/>
        </w:rPr>
      </w:pPr>
      <w:r>
        <w:rPr>
          <w:rFonts w:ascii="Times New Roman" w:hAnsi="Times New Roman" w:eastAsia="仿宋_GB2312"/>
          <w:b/>
          <w:bCs/>
        </w:rPr>
        <w:t>注：</w:t>
      </w:r>
      <w:r>
        <w:rPr>
          <w:rFonts w:ascii="Times New Roman" w:hAnsi="Times New Roman" w:eastAsia="仿宋_GB2312"/>
        </w:rPr>
        <w:t>1.说明能效对标所参照的能耗限额标准和能源系统边界。2.上一年度有大修、非正常停机等情况应注明。</w:t>
      </w:r>
    </w:p>
    <w:p>
      <w:pPr>
        <w:widowControl/>
        <w:jc w:val="left"/>
        <w:outlineLvl w:val="9"/>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314" w:name="_Toc341"/>
      <w:bookmarkStart w:id="315" w:name="_Toc189"/>
      <w:bookmarkStart w:id="316" w:name="_Toc31507"/>
      <w:bookmarkStart w:id="317" w:name="_Toc3826"/>
      <w:bookmarkStart w:id="318" w:name="_Toc2770"/>
      <w:bookmarkStart w:id="319" w:name="_Toc21678"/>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14"/>
      <w:bookmarkEnd w:id="315"/>
      <w:bookmarkEnd w:id="316"/>
      <w:bookmarkEnd w:id="317"/>
      <w:bookmarkEnd w:id="318"/>
      <w:bookmarkEnd w:id="319"/>
      <w:r>
        <w:rPr>
          <w:rFonts w:hint="eastAsia" w:ascii="Times New Roman" w:hAnsi="Times New Roman" w:eastAsia="黑体"/>
          <w:bCs/>
          <w:color w:val="000000"/>
          <w:sz w:val="32"/>
          <w:szCs w:val="21"/>
          <w:lang w:val="en-US" w:eastAsia="zh-CN"/>
        </w:rPr>
        <w:t>5</w:t>
      </w:r>
    </w:p>
    <w:p>
      <w:pPr>
        <w:tabs>
          <w:tab w:val="left" w:pos="4962"/>
        </w:tabs>
        <w:jc w:val="center"/>
        <w:outlineLvl w:val="9"/>
        <w:rPr>
          <w:rFonts w:hint="eastAsia" w:ascii="方正小标宋简体" w:hAnsi="方正小标宋简体" w:eastAsia="方正小标宋简体" w:cs="方正小标宋简体"/>
          <w:bCs/>
          <w:sz w:val="36"/>
        </w:rPr>
      </w:pPr>
      <w:bookmarkStart w:id="320" w:name="_Toc2252"/>
      <w:bookmarkStart w:id="321" w:name="_Toc30728"/>
      <w:r>
        <w:rPr>
          <w:rFonts w:hint="eastAsia" w:ascii="方正小标宋简体" w:hAnsi="方正小标宋简体" w:eastAsia="方正小标宋简体" w:cs="方正小标宋简体"/>
          <w:bCs/>
          <w:sz w:val="36"/>
        </w:rPr>
        <w:t>棉、化纤及混纺机织</w:t>
      </w:r>
      <w:r>
        <w:rPr>
          <w:rFonts w:hint="eastAsia" w:ascii="方正小标宋简体" w:hAnsi="方正小标宋简体" w:eastAsia="方正小标宋简体" w:cs="方正小标宋简体"/>
          <w:bCs/>
          <w:sz w:val="36"/>
          <w:lang w:val="en-US" w:eastAsia="zh-CN"/>
        </w:rPr>
        <w:t>物</w:t>
      </w:r>
      <w:r>
        <w:rPr>
          <w:rFonts w:hint="eastAsia" w:ascii="方正小标宋简体" w:hAnsi="方正小标宋简体" w:eastAsia="方正小标宋简体" w:cs="方正小标宋简体"/>
          <w:bCs/>
          <w:sz w:val="36"/>
        </w:rPr>
        <w:t>行业能源使用情况详表</w:t>
      </w:r>
      <w:bookmarkEnd w:id="320"/>
      <w:bookmarkEnd w:id="321"/>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棉、化纤及混纺机织</w:t>
      </w:r>
      <w:r>
        <w:rPr>
          <w:rFonts w:hint="default" w:ascii="Times New Roman" w:hAnsi="Times New Roman" w:eastAsia="仿宋_GB2312" w:cs="Times New Roman"/>
          <w:sz w:val="32"/>
          <w:szCs w:val="32"/>
          <w:lang w:val="en-US" w:eastAsia="zh-CN"/>
        </w:rPr>
        <w:t>物</w:t>
      </w:r>
      <w:r>
        <w:rPr>
          <w:rFonts w:ascii="Times New Roman" w:hAnsi="Times New Roman" w:eastAsia="仿宋_GB2312" w:cs="Times New Roman"/>
          <w:sz w:val="32"/>
          <w:szCs w:val="32"/>
        </w:rPr>
        <w:t>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w:t>
            </w:r>
            <w:r>
              <w:rPr>
                <w:rFonts w:hint="eastAsia" w:ascii="Times New Roman" w:hAnsi="Times New Roman" w:eastAsia="仿宋_GB2312"/>
                <w:sz w:val="24"/>
                <w:szCs w:val="21"/>
                <w:lang w:val="en-US" w:eastAsia="zh-CN"/>
              </w:rPr>
              <w:t>万米</w:t>
            </w:r>
            <w:r>
              <w:rPr>
                <w:rFonts w:ascii="Times New Roman" w:hAnsi="Times New Roman" w:eastAsia="仿宋_GB2312"/>
                <w:sz w:val="24"/>
                <w:szCs w:val="21"/>
              </w:rPr>
              <w:t>）</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w:t>
            </w:r>
            <w:r>
              <w:rPr>
                <w:rFonts w:hint="eastAsia" w:ascii="Times New Roman" w:hAnsi="Times New Roman" w:eastAsia="仿宋_GB2312"/>
                <w:sz w:val="24"/>
                <w:szCs w:val="21"/>
                <w:lang w:val="en-US" w:eastAsia="zh-CN"/>
              </w:rPr>
              <w:t>万米</w:t>
            </w:r>
            <w:r>
              <w:rPr>
                <w:rFonts w:ascii="Times New Roman" w:hAnsi="Times New Roman" w:eastAsia="仿宋_GB2312"/>
                <w:sz w:val="24"/>
                <w:szCs w:val="21"/>
              </w:rPr>
              <w:t>）</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/百米</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w:t>
            </w:r>
            <w:r>
              <w:rPr>
                <w:rFonts w:hint="eastAsia" w:ascii="Times New Roman" w:hAnsi="Times New Roman" w:eastAsia="仿宋_GB2312"/>
                <w:sz w:val="24"/>
                <w:szCs w:val="21"/>
                <w:lang w:val="en-US" w:eastAsia="zh-CN"/>
              </w:rPr>
              <w:t>百米</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ascii="Times New Roman" w:hAnsi="Times New Roman" w:eastAsia="仿宋_GB2312"/>
          <w:sz w:val="28"/>
          <w:szCs w:val="28"/>
        </w:rPr>
      </w:pPr>
      <w:r>
        <w:rPr>
          <w:rFonts w:hint="eastAsia" w:ascii="Times New Roman" w:hAnsi="Times New Roman" w:eastAsia="仿宋_GB2312"/>
          <w:b/>
          <w:bCs/>
          <w:sz w:val="21"/>
          <w:szCs w:val="21"/>
          <w:lang w:val="en-US" w:eastAsia="zh-CN"/>
        </w:rPr>
        <w:t>注：</w:t>
      </w:r>
      <w:r>
        <w:rPr>
          <w:rFonts w:hint="eastAsia" w:ascii="Times New Roman" w:hAnsi="Times New Roman" w:eastAsia="仿宋_GB2312"/>
          <w:sz w:val="21"/>
          <w:szCs w:val="21"/>
          <w:lang w:val="en-US" w:eastAsia="zh-CN"/>
        </w:rPr>
        <w:t>机织物标准品为棉染色合格产品，布幅宽152cm、布重10-14kg/100m ，当产品不同时，可按标准进行换算。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48"/>
        <w:gridCol w:w="1125"/>
        <w:gridCol w:w="81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48"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
    <w:p>
      <w:pPr>
        <w:widowControl/>
        <w:jc w:val="left"/>
        <w:outlineLvl w:val="9"/>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322" w:name="_Toc28526"/>
      <w:bookmarkStart w:id="323" w:name="_Toc20149"/>
      <w:bookmarkStart w:id="324" w:name="_Toc11582"/>
      <w:bookmarkStart w:id="325" w:name="_Toc7665"/>
      <w:bookmarkStart w:id="326" w:name="_Toc21292"/>
      <w:bookmarkStart w:id="327" w:name="_Toc28239"/>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22"/>
      <w:bookmarkEnd w:id="323"/>
      <w:bookmarkEnd w:id="324"/>
      <w:bookmarkEnd w:id="325"/>
      <w:bookmarkEnd w:id="326"/>
      <w:bookmarkEnd w:id="327"/>
      <w:r>
        <w:rPr>
          <w:rFonts w:hint="eastAsia" w:ascii="Times New Roman" w:hAnsi="Times New Roman" w:eastAsia="黑体"/>
          <w:bCs/>
          <w:color w:val="000000"/>
          <w:sz w:val="32"/>
          <w:szCs w:val="21"/>
          <w:lang w:val="en-US" w:eastAsia="zh-CN"/>
        </w:rPr>
        <w:t>6</w:t>
      </w:r>
    </w:p>
    <w:p>
      <w:pPr>
        <w:tabs>
          <w:tab w:val="left" w:pos="4962"/>
        </w:tabs>
        <w:jc w:val="center"/>
        <w:outlineLvl w:val="9"/>
        <w:rPr>
          <w:rFonts w:hint="eastAsia" w:ascii="方正小标宋简体" w:hAnsi="方正小标宋简体" w:eastAsia="方正小标宋简体" w:cs="方正小标宋简体"/>
          <w:bCs/>
          <w:sz w:val="36"/>
        </w:rPr>
      </w:pPr>
      <w:bookmarkStart w:id="328" w:name="_Toc7174"/>
      <w:bookmarkStart w:id="329" w:name="_Toc15739"/>
      <w:r>
        <w:rPr>
          <w:rFonts w:hint="eastAsia" w:ascii="方正小标宋简体" w:hAnsi="方正小标宋简体" w:eastAsia="方正小标宋简体" w:cs="方正小标宋简体"/>
          <w:bCs/>
          <w:sz w:val="36"/>
          <w:lang w:val="en-US" w:eastAsia="zh-CN"/>
        </w:rPr>
        <w:t>针织物、纱线</w:t>
      </w:r>
      <w:r>
        <w:rPr>
          <w:rFonts w:hint="eastAsia" w:ascii="方正小标宋简体" w:hAnsi="方正小标宋简体" w:eastAsia="方正小标宋简体" w:cs="方正小标宋简体"/>
          <w:bCs/>
          <w:sz w:val="36"/>
        </w:rPr>
        <w:t>行业能源使用情况详表</w:t>
      </w:r>
      <w:bookmarkEnd w:id="328"/>
      <w:bookmarkEnd w:id="329"/>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针织物、纱线</w:t>
      </w:r>
      <w:r>
        <w:rPr>
          <w:rFonts w:ascii="Times New Roman" w:hAnsi="Times New Roman" w:eastAsia="仿宋_GB2312" w:cs="Times New Roman"/>
          <w:sz w:val="32"/>
          <w:szCs w:val="32"/>
        </w:rPr>
        <w:t>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/吨</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hint="eastAsia" w:ascii="Times New Roman" w:hAnsi="Times New Roman" w:eastAsia="仿宋_GB2312"/>
                <w:sz w:val="24"/>
                <w:szCs w:val="21"/>
                <w:lang w:val="en-US" w:eastAsia="zh-CN"/>
              </w:rPr>
              <w:t>用电量</w:t>
            </w: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hint="default" w:ascii="Times New Roman" w:hAnsi="Times New Roman" w:eastAsia="仿宋_GB2312"/>
          <w:sz w:val="21"/>
          <w:szCs w:val="21"/>
          <w:lang w:val="en-US" w:eastAsia="zh-CN"/>
        </w:rPr>
      </w:pPr>
      <w:r>
        <w:rPr>
          <w:rFonts w:hint="eastAsia" w:ascii="Times New Roman" w:hAnsi="Times New Roman" w:eastAsia="仿宋_GB2312"/>
          <w:b/>
          <w:bCs/>
          <w:sz w:val="21"/>
          <w:szCs w:val="21"/>
          <w:lang w:val="en-US" w:eastAsia="zh-CN"/>
        </w:rPr>
        <w:t>注：</w:t>
      </w:r>
      <w:r>
        <w:rPr>
          <w:rFonts w:hint="eastAsia" w:ascii="Times New Roman" w:hAnsi="Times New Roman" w:eastAsia="仿宋_GB2312"/>
          <w:sz w:val="21"/>
          <w:szCs w:val="21"/>
          <w:lang w:val="en-US" w:eastAsia="zh-CN"/>
        </w:rPr>
        <w:t>针织印染标准品为棉浅色染色面料，当产品不同时，参照《针织印染面料单位产品能耗限额》（FZ/T 07019）进行换算。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15"/>
        <w:gridCol w:w="1185"/>
        <w:gridCol w:w="78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1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eastAsia="zh-CN"/>
              </w:rPr>
            </w:pPr>
            <w:r>
              <w:rPr>
                <w:rFonts w:hint="eastAsia" w:ascii="Times New Roman" w:hAnsi="Times New Roman" w:eastAsia="仿宋_GB2312"/>
                <w:color w:val="000000"/>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Pr>
        <w:widowControl/>
        <w:jc w:val="center"/>
        <w:outlineLvl w:val="9"/>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330" w:name="_Toc9022"/>
      <w:bookmarkStart w:id="331" w:name="_Toc28205"/>
      <w:bookmarkStart w:id="332" w:name="_Toc24056"/>
      <w:bookmarkStart w:id="333" w:name="_Toc30109"/>
      <w:bookmarkStart w:id="334" w:name="_Toc18934"/>
      <w:bookmarkStart w:id="335" w:name="_Toc22730"/>
      <w:r>
        <w:rPr>
          <w:rFonts w:ascii="Times New Roman" w:hAnsi="Times New Roman" w:eastAsia="黑体"/>
          <w:bCs/>
          <w:color w:val="000000"/>
          <w:sz w:val="32"/>
          <w:szCs w:val="21"/>
        </w:rPr>
        <w:t>附表</w:t>
      </w:r>
      <w:bookmarkEnd w:id="330"/>
      <w:bookmarkEnd w:id="331"/>
      <w:bookmarkEnd w:id="332"/>
      <w:bookmarkEnd w:id="333"/>
      <w:bookmarkEnd w:id="334"/>
      <w:bookmarkEnd w:id="335"/>
      <w:r>
        <w:rPr>
          <w:rFonts w:hint="eastAsia" w:ascii="Times New Roman" w:hAnsi="Times New Roman" w:eastAsia="黑体"/>
          <w:bCs/>
          <w:color w:val="000000"/>
          <w:sz w:val="32"/>
          <w:szCs w:val="21"/>
          <w:lang w:val="en-US" w:eastAsia="zh-CN"/>
        </w:rPr>
        <w:t>37</w:t>
      </w:r>
    </w:p>
    <w:p>
      <w:pPr>
        <w:tabs>
          <w:tab w:val="left" w:pos="4962"/>
        </w:tabs>
        <w:jc w:val="center"/>
        <w:outlineLvl w:val="9"/>
        <w:rPr>
          <w:rFonts w:hint="eastAsia" w:ascii="方正小标宋简体" w:hAnsi="方正小标宋简体" w:eastAsia="方正小标宋简体" w:cs="方正小标宋简体"/>
          <w:bCs/>
          <w:sz w:val="36"/>
        </w:rPr>
      </w:pPr>
      <w:bookmarkStart w:id="336" w:name="_Toc2849"/>
      <w:bookmarkStart w:id="337" w:name="_Toc10788"/>
      <w:r>
        <w:rPr>
          <w:rFonts w:hint="eastAsia" w:ascii="方正小标宋简体" w:hAnsi="方正小标宋简体" w:eastAsia="方正小标宋简体" w:cs="方正小标宋简体"/>
          <w:bCs/>
          <w:sz w:val="36"/>
        </w:rPr>
        <w:t>粘胶短纤维行业能源使用情况详表</w:t>
      </w:r>
      <w:bookmarkEnd w:id="336"/>
      <w:bookmarkEnd w:id="337"/>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粘胶短纤维</w:t>
      </w:r>
      <w:r>
        <w:rPr>
          <w:rFonts w:ascii="Times New Roman" w:hAnsi="Times New Roman" w:eastAsia="仿宋_GB2312" w:cs="Times New Roman"/>
          <w:sz w:val="32"/>
          <w:szCs w:val="32"/>
        </w:rPr>
        <w:t>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/吨</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hint="eastAsia" w:ascii="Times New Roman" w:hAnsi="Times New Roman" w:eastAsia="仿宋_GB2312"/>
                <w:sz w:val="24"/>
                <w:szCs w:val="21"/>
                <w:lang w:val="en-US" w:eastAsia="zh-CN"/>
              </w:rPr>
              <w:t>用电量</w:t>
            </w: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94"/>
        <w:gridCol w:w="1119"/>
        <w:gridCol w:w="77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94"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纺丝机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widowControl/>
        <w:jc w:val="left"/>
        <w:outlineLvl w:val="9"/>
      </w:pPr>
    </w:p>
    <w:p>
      <w:pPr>
        <w:tabs>
          <w:tab w:val="center" w:pos="6979"/>
        </w:tabs>
        <w:jc w:val="left"/>
        <w:rPr>
          <w:rFonts w:ascii="Times New Roman" w:hAnsi="Times New Roman" w:eastAsia="仿宋_GB2312" w:cs="Times New Roman"/>
          <w:b/>
          <w:bCs/>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kern w:val="2"/>
          <w:sz w:val="21"/>
          <w:szCs w:val="22"/>
          <w:lang w:val="en-US" w:eastAsia="zh-CN" w:bidi="ar-SA"/>
        </w:rPr>
        <w:tab/>
      </w:r>
    </w:p>
    <w:p>
      <w:pPr>
        <w:widowControl/>
        <w:jc w:val="left"/>
        <w:outlineLvl w:val="0"/>
        <w:rPr>
          <w:rFonts w:hint="default" w:ascii="Times New Roman" w:hAnsi="Times New Roman" w:eastAsia="黑体"/>
          <w:bCs/>
          <w:color w:val="000000"/>
          <w:sz w:val="32"/>
          <w:szCs w:val="21"/>
          <w:lang w:val="en-US" w:eastAsia="zh-CN"/>
        </w:rPr>
      </w:pPr>
      <w:bookmarkStart w:id="338" w:name="_Toc22804"/>
      <w:bookmarkStart w:id="339" w:name="_Toc7413"/>
      <w:bookmarkStart w:id="340" w:name="_Toc19283"/>
      <w:bookmarkStart w:id="341" w:name="_Toc16247"/>
      <w:bookmarkStart w:id="342" w:name="_Toc19956"/>
      <w:bookmarkStart w:id="343" w:name="_Toc31038"/>
      <w:r>
        <w:rPr>
          <w:rFonts w:ascii="Times New Roman" w:hAnsi="Times New Roman" w:eastAsia="黑体"/>
          <w:bCs/>
          <w:color w:val="000000"/>
          <w:sz w:val="32"/>
          <w:szCs w:val="21"/>
        </w:rPr>
        <w:t>附表</w:t>
      </w:r>
      <w:bookmarkEnd w:id="338"/>
      <w:bookmarkEnd w:id="339"/>
      <w:bookmarkEnd w:id="340"/>
      <w:bookmarkEnd w:id="341"/>
      <w:bookmarkEnd w:id="342"/>
      <w:bookmarkEnd w:id="343"/>
      <w:r>
        <w:rPr>
          <w:rFonts w:hint="eastAsia" w:ascii="Times New Roman" w:hAnsi="Times New Roman" w:eastAsia="黑体"/>
          <w:bCs/>
          <w:color w:val="000000"/>
          <w:sz w:val="32"/>
          <w:szCs w:val="21"/>
          <w:lang w:val="en-US" w:eastAsia="zh-CN"/>
        </w:rPr>
        <w:t>38</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聚酯涤纶行业能源使用情况详表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/吨</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hint="eastAsia" w:ascii="Times New Roman" w:hAnsi="Times New Roman" w:eastAsia="仿宋_GB2312"/>
                <w:sz w:val="24"/>
                <w:szCs w:val="21"/>
                <w:lang w:val="en-US" w:eastAsia="zh-CN"/>
              </w:rPr>
              <w:t>用电量</w:t>
            </w: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固相</w:t>
            </w:r>
            <w:r>
              <w:rPr>
                <w:rFonts w:hint="eastAsia" w:ascii="Times New Roman" w:hAnsi="Times New Roman" w:eastAsia="仿宋_GB2312"/>
                <w:sz w:val="24"/>
                <w:szCs w:val="21"/>
                <w:lang w:val="en-US" w:eastAsia="zh-CN"/>
              </w:rPr>
              <w:t>缩聚</w:t>
            </w:r>
            <w:r>
              <w:rPr>
                <w:rFonts w:hint="eastAsia" w:ascii="Times New Roman" w:hAnsi="Times New Roman" w:eastAsia="仿宋_GB2312"/>
                <w:sz w:val="24"/>
                <w:szCs w:val="21"/>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15"/>
        <w:gridCol w:w="10"/>
        <w:gridCol w:w="1109"/>
        <w:gridCol w:w="85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1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default" w:ascii="Times New Roman" w:hAnsi="Times New Roman" w:eastAsia="仿宋_GB2312" w:cs="Times New Roman"/>
          <w:sz w:val="32"/>
          <w:szCs w:val="32"/>
          <w:lang w:val="en-US" w:eastAsia="zh-CN"/>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bookmarkStart w:id="344" w:name="_GoBack"/>
      <w:bookmarkEnd w:id="344"/>
    </w:p>
    <w:sectPr>
      <w:headerReference r:id="rId19" w:type="default"/>
      <w:footerReference r:id="rId20"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decorative"/>
    <w:pitch w:val="default"/>
    <w:sig w:usb0="E00002FF" w:usb1="400004FF" w:usb2="00000000" w:usb3="00000000" w:csb0="2000019F" w:csb1="00000000"/>
  </w:font>
  <w:font w:name="仿宋">
    <w:panose1 w:val="02010609060101010101"/>
    <w:charset w:val="86"/>
    <w:family w:val="roman"/>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8aLa3AQAAVwMAAA4AAABkcnMvZTJvRG9jLnhtbK1TwY7TMBC9&#10;I/EPlu802UoLUdR0BVotQkKAtOwHuI7dWLI91tht0h+AP+DEhTvf1e9g7DZdxN5WXJzxzPjNvDeT&#10;1c3kLNsrjAZ8x68WNWfKS+iN33b84evdq4azmITvhQWvOn5Qkd+sX75YjaFVSxjA9goZgfjYjqHj&#10;Q0qhraooB+VEXEBQnoIa0IlEV9xWPYqR0J2tlnX9uhoB+4AgVYzkvT0F+brga61k+qx1VInZjlNv&#10;qZxYzk0+q/VKtFsUYTDy3IZ4RhdOGE9FL1C3Igm2Q/MEyhmJEEGnhQRXgdZGqsKB2FzV/7C5H0RQ&#10;hQuJE8NFpvj/YOWn/RdkpqfZLTnzwtGMjj++H3/+Pv76xshHAo0htpR3HygzTe9gouTZH8mZeU8a&#10;Xf4SI0ZxkvpwkVdNicn8qFk2TU0hSbH5QvjV4/OAMb1X4Fg2Oo40vyKr2H+M6ZQ6p+RqHu6MtWWG&#10;1rORUK+bN9flxSVE6NZTkczi1G220rSZztQ20B+I2UhL0HFPW8qZ/eBJ47wvs4GzsZmNXUCzHcpC&#10;5VZieLtL1E7pMlc4wZ4L0/QKz/Om5fX4+16yHv+H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kjxotrcBAABXAwAADgAAAAAAAAABACAAAAAiAQAAZHJzL2Uyb0RvYy54bWxQSwUGAAAAAAYA&#10;BgBZAQAASw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abfhm2AQAAVQMAAA4AAABkcnMvZTJvRG9jLnhtbK1TzY7TMBC+&#10;I/EOlu802UpLo6jpCrRahIQAaeEBXMduLPlPM26TvgC8AScu3HmuPgdjt+kiuCEuzoxn/M33zUzW&#10;d5Oz7KAATfAdv1nUnCkvQ2/8ruOfPz28aDjDJHwvbPCq40eF/G7z/Nl6jK1ahiHYXgEjEI/tGDs+&#10;pBTbqkI5KCdwEaLyFNQBnEjkwq7qQYyE7my1rOuX1RigjxCkQqTb+3OQbwq+1kqmD1qjSsx2nLil&#10;ckI5t/msNmvR7kDEwcgLDfEPLJwwnopeoe5FEmwP5i8oZyQEDDotZHBV0NpIVTSQmpv6DzWPg4iq&#10;aKHmYLy2Cf8frHx/+AjM9B1fceaFoxGdvn09ff95+vGFrXJ7xogtZT1GykvT6zDRmOd7pMusetLg&#10;8pf0MIpTo4/X5qopMZkfNcumqSkkKTY7hF89PY+A6Y0KjmWj40DTK00Vh3eYzqlzSq7mw4OxtkzQ&#10;ejYS6m2zui0vriFCt56KZBVnttlK03a6SNuG/kjKRlqBjnvaUc7sW08dztsyGzAb29nYRzC7oaxT&#10;poLx1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Gm34ZtgEAAFUDAAAOAAAAAAAAAAEAIAAAACIBAABkcnMvZTJvRG9jLnhtbFBLBQYAAAAABgAG&#10;AFkBAABKBQ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W5aq2AQAAVQMAAA4AAABkcnMvZTJvRG9jLnhtbK1TwY7TMBC9&#10;I/EPlu802UoLUdR0BVotQkKAtOwHuI7dWLI91tht0h+AP+DEhTvf1e9g7DZdxN5WXJwZz/jNvDeT&#10;1c3kLNsrjAZ8x68WNWfKS+iN33b84evdq4azmITvhQWvOn5Qkd+sX75YjaFVSxjA9goZgfjYjqHj&#10;Q0qhraooB+VEXEBQnoIa0IlELm6rHsVI6M5Wy7p+XY2AfUCQKka6vT0F+brga61k+qx1VInZjlNv&#10;qZxYzk0+q/VKtFsUYTDy3IZ4RhdOGE9FL1C3Igm2Q/MEyhmJEEGnhQRXgdZGqsKB2FzV/7C5H0RQ&#10;hQuJE8NFpvj/YOWn/Rdkpu84DcoLRyM6/vh+/Pn7+Osba7I8Y4gtZd0HykvTO5hozPN9pMvMetLo&#10;8pf4MIqT0IeLuGpKTOZHzbJpagpJis0O4VePzwPG9F6BY9noONL0iqhi/zGmU+qckqt5uDPWlgla&#10;z0ZCvW7eXJcXlxChW09FMotTt9lK02Y6U9tAfyBmI61Axz3tKGf2gyeF87bMBs7GZjZ2Ac12KOuU&#10;W4nh7S5RO6XLXOEEey5Msys8z3uWl+Nvv2Q9/g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BluWqtgEAAFUDAAAOAAAAAAAAAAEAIAAAACIBAABkcnMvZTJvRG9jLnhtbFBLBQYAAAAABgAG&#10;AFkBAABKBQ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SmJyS3AQAAVQMAAA4AAABkcnMvZTJvRG9jLnhtbK1TwY7TMBC9&#10;I/EPlu802UoL2ajpCrRahIQAaZcPcB27sWR7rLHbpD8Af8CJC3e+q9/B2G26CG6IizPjGb95b2ay&#10;up2cZXuF0YDv+NWi5kx5Cb3x245/frx/0XAWk/C9sOBVxw8q8tv182erMbRqCQPYXiEjEB/bMXR8&#10;SCm0VRXloJyICwjKU1ADOpHIxW3VoxgJ3dlqWdcvqxGwDwhSxUi3d6cgXxd8rZVMH7WOKjHbceKW&#10;yonl3OSzWq9Eu0URBiPPNMQ/sHDCeCp6gboTSbAdmr+gnJEIEXRaSHAVaG2kKhpIzVX9h5qHQQRV&#10;tFBzYri0Kf4/WPlh/wmZ6Tt+w5kXjkZ0/Pb1+P3n8ccXdpP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1KYnJLcBAABVAwAADgAAAAAAAAABACAAAAAiAQAAZHJzL2Uyb0RvYy54bWxQSwUGAAAAAAYA&#10;BgBZAQAASw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9XPqy3AQAAVwMAAA4AAABkcnMvZTJvRG9jLnhtbK1TzY7TMBC+&#10;I/EOlu802UoLUdR0BVotQkKAtOwDuI7dWPKfZtwmfQF4A05cuPNcfQ7GbtNF7G3FxRnPjL+Z75vJ&#10;6mZylu0VoAm+41eLmjPlZeiN33b84evdq4YzTML3wgavOn5QyG/WL1+sxtiqZRiC7RUwAvHYjrHj&#10;Q0qxrSqUg3ICFyEqT0EdwIlEV9hWPYiR0J2tlnX9uhoD9BGCVIjkvT0F+brga61k+qw1qsRsx6m3&#10;VE4o5yaf1Xol2i2IOBh5bkM8owsnjKeiF6hbkQTbgXkC5YyEgEGnhQyuClobqQoHYnNV/8PmfhBR&#10;FS4kDsaLTPj/YOWn/RdgpqfZkTxeOJrR8cf348/fx1/fGPlIoDFiS3n3kTLT9C5MlDz7kZyZ96TB&#10;5S8xYhQnrMNFXjUlJvOjZtk0NYUkxeYL4VePzyNgeq+CY9noOND8iqxi/xHTKXVOydV8uDPWlhla&#10;z0ZCvW7eXJcXlxChW09FMotTt9lK02Y6U9uE/kDMRlqCjnvaUs7sB08a532ZDZiNzWzsIpjtUBYq&#10;t4Lx7S5RO6XLXOEEey5M0ys8z5uW1+Pve8l6/B/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H1c+rLcBAABXAwAADgAAAAAAAAABACAAAAAiAQAAZHJzL2Uyb0RvYy54bWxQSwUGAAAAAAYA&#10;BgBZAQAASw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5">
    <w:name w:val="heading 2"/>
    <w:basedOn w:val="1"/>
    <w:next w:val="1"/>
    <w:link w:val="13"/>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99"/>
    <w:pPr>
      <w:spacing w:after="120"/>
    </w:pPr>
    <w:rPr>
      <w:rFonts w:cs="Calibri"/>
    </w:rPr>
  </w:style>
  <w:style w:type="paragraph" w:styleId="6">
    <w:name w:val="footer"/>
    <w:basedOn w:val="1"/>
    <w:uiPriority w:val="0"/>
    <w:pPr>
      <w:tabs>
        <w:tab w:val="center" w:pos="4153"/>
        <w:tab w:val="right" w:pos="8306"/>
      </w:tabs>
      <w:snapToGrid w:val="0"/>
      <w:jc w:val="left"/>
    </w:pPr>
    <w:rPr>
      <w:rFonts w:ascii="Times New Roman" w:hAnsi="Times New Roman" w:eastAsia="宋体"/>
      <w:sz w:val="18"/>
      <w:szCs w:val="18"/>
    </w:rPr>
  </w:style>
  <w:style w:type="paragraph" w:styleId="7">
    <w:name w:val="header"/>
    <w:basedOn w:val="1"/>
    <w:uiPriority w:val="0"/>
    <w:pPr>
      <w:tabs>
        <w:tab w:val="center" w:pos="4153"/>
        <w:tab w:val="right" w:pos="8306"/>
      </w:tabs>
      <w:snapToGrid w:val="0"/>
      <w:jc w:val="center"/>
    </w:pPr>
    <w:rPr>
      <w:rFonts w:ascii="Times New Roman" w:hAnsi="Times New Roman" w:eastAsia="宋体"/>
      <w:kern w:val="2"/>
      <w:sz w:val="18"/>
      <w:szCs w:val="18"/>
    </w:rPr>
  </w:style>
  <w:style w:type="table" w:styleId="9">
    <w:name w:val="Table Grid"/>
    <w:basedOn w:val="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uiPriority w:val="0"/>
    <w:pPr>
      <w:ind w:leftChars="0"/>
    </w:pPr>
    <w:rPr>
      <w:rFonts w:ascii="Times New Roman" w:hAnsi="Times New Roman" w:eastAsia="宋体" w:cs="Times New Roman"/>
      <w:sz w:val="20"/>
      <w:szCs w:val="20"/>
    </w:rPr>
  </w:style>
  <w:style w:type="paragraph" w:customStyle="1" w:styleId="12">
    <w:name w:val="列出段落2"/>
    <w:basedOn w:val="1"/>
    <w:qFormat/>
    <w:uiPriority w:val="99"/>
    <w:pPr>
      <w:ind w:firstLine="420" w:firstLineChars="200"/>
    </w:pPr>
  </w:style>
  <w:style w:type="character" w:customStyle="1" w:styleId="13">
    <w:name w:val="标题 2 Char"/>
    <w:link w:val="5"/>
    <w:uiPriority w:val="0"/>
    <w:rPr>
      <w:rFonts w:ascii="Calibri Light" w:hAnsi="Calibri Light" w:eastAsia="宋体" w:cs="Times New Roman"/>
      <w:b/>
      <w:bCs/>
      <w:kern w:val="2"/>
      <w:sz w:val="32"/>
      <w:szCs w:val="32"/>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font41"/>
    <w:basedOn w:val="10"/>
    <w:uiPriority w:val="0"/>
    <w:rPr>
      <w:rFonts w:hint="eastAsia" w:ascii="仿宋" w:hAnsi="仿宋" w:eastAsia="仿宋" w:cs="仿宋"/>
      <w:color w:val="000000"/>
      <w:sz w:val="16"/>
      <w:szCs w:val="16"/>
      <w:u w:val="none"/>
      <w:vertAlign w:val="superscript"/>
    </w:rPr>
  </w:style>
  <w:style w:type="character" w:customStyle="1" w:styleId="16">
    <w:name w:val="font61"/>
    <w:basedOn w:val="10"/>
    <w:uiPriority w:val="0"/>
    <w:rPr>
      <w:rFonts w:hint="eastAsia" w:ascii="仿宋" w:hAnsi="仿宋" w:eastAsia="仿宋" w:cs="仿宋"/>
      <w:color w:val="000000"/>
      <w:sz w:val="16"/>
      <w:szCs w:val="16"/>
      <w:u w:val="none"/>
    </w:rPr>
  </w:style>
  <w:style w:type="character" w:customStyle="1" w:styleId="17">
    <w:name w:val="font71"/>
    <w:basedOn w:val="10"/>
    <w:uiPriority w:val="0"/>
    <w:rPr>
      <w:rFonts w:hint="eastAsia" w:ascii="仿宋" w:hAnsi="仿宋" w:eastAsia="仿宋" w:cs="仿宋"/>
      <w:color w:val="000000"/>
      <w:sz w:val="20"/>
      <w:szCs w:val="20"/>
      <w:u w:val="none"/>
    </w:rPr>
  </w:style>
  <w:style w:type="character" w:customStyle="1" w:styleId="18">
    <w:name w:val="font31"/>
    <w:basedOn w:val="10"/>
    <w:uiPriority w:val="0"/>
    <w:rPr>
      <w:rFonts w:hint="default" w:ascii="Times New Roman" w:hAnsi="Times New Roman" w:cs="Times New Roman"/>
      <w:color w:val="000000"/>
      <w:sz w:val="20"/>
      <w:szCs w:val="20"/>
      <w:u w:val="none"/>
    </w:rPr>
  </w:style>
  <w:style w:type="character" w:customStyle="1" w:styleId="19">
    <w:name w:val="font01"/>
    <w:basedOn w:val="10"/>
    <w:uiPriority w:val="0"/>
    <w:rPr>
      <w:rFonts w:hint="eastAsia" w:ascii="仿宋" w:hAnsi="仿宋" w:eastAsia="仿宋" w:cs="仿宋"/>
      <w:color w:val="000000"/>
      <w:sz w:val="20"/>
      <w:szCs w:val="20"/>
      <w:u w:val="none"/>
      <w:vertAlign w:val="superscript"/>
    </w:rPr>
  </w:style>
  <w:style w:type="character" w:customStyle="1" w:styleId="20">
    <w:name w:val="font51"/>
    <w:basedOn w:val="10"/>
    <w:uiPriority w:val="0"/>
    <w:rPr>
      <w:rFonts w:ascii="Segoe UI Symbol" w:hAnsi="Segoe UI Symbol" w:eastAsia="Segoe UI Symbol" w:cs="Segoe UI Symbo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2025-06-26T01:29:12Z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