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66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5D8E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2D63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条件及佐证材料要求</w:t>
      </w:r>
    </w:p>
    <w:p w14:paraId="4106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（企业访问培育平台填报企业信息后上传佐证材料）</w:t>
      </w:r>
    </w:p>
    <w:p w14:paraId="2568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511D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</w:p>
    <w:p w14:paraId="219B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（一）企业应在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东湖高新区</w:t>
      </w:r>
      <w:r>
        <w:rPr>
          <w:rFonts w:hint="eastAsia" w:ascii="Times New Roman" w:hAnsi="Times New Roman" w:eastAsia="仿宋_GB2312" w:cs="楷体"/>
          <w:sz w:val="32"/>
          <w:szCs w:val="32"/>
        </w:rPr>
        <w:t>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  <w:bookmarkStart w:id="0" w:name="_GoBack"/>
      <w:bookmarkEnd w:id="0"/>
    </w:p>
    <w:p w14:paraId="7DEB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 w14:paraId="60FB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66DA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 w14:paraId="3E1C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根据《湖北省优质中小企业梯度培育管理实施细则》的规定，有效期内的专精特新中小企业和专精特新"小巨人"企业也需参加本次复核。拟申报专精特新中小企业认定的，须先申报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0C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04FF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和复核</w:t>
      </w:r>
      <w:r>
        <w:rPr>
          <w:rFonts w:hint="eastAsia" w:ascii="Times New Roman" w:hAnsi="Times New Roman" w:eastAsia="仿宋_GB2312" w:cs="楷体"/>
          <w:sz w:val="32"/>
          <w:szCs w:val="32"/>
        </w:rPr>
        <w:t>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优质中小企业梯度培育平台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按顺序上传以下材料：</w:t>
      </w:r>
    </w:p>
    <w:p w14:paraId="5529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lang w:val="en-US" w:eastAsia="zh-CN"/>
        </w:rPr>
        <w:t>直通条件的企业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需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以下材料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339C4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系统中的信息保持一致；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完成自评打分后，由法定代表人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在“真实性声明”处签字，并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公章）；</w:t>
      </w:r>
    </w:p>
    <w:p w14:paraId="242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加盖单位公章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 w14:paraId="721B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下载带电子印章的单位参保证明；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7655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近三个月内出具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 w14:paraId="41F3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加盖公章，同时提供word和pdf版本各一份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 w14:paraId="6557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至少提供以下四项证明材料之一：</w:t>
      </w:r>
    </w:p>
    <w:p w14:paraId="39C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14:paraId="15BD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即将过期的证明材料需补充上传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复审过程证明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 w14:paraId="7F3D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 w14:paraId="0B5F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00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lang w:val="en-US" w:eastAsia="zh-CN"/>
        </w:rPr>
        <w:t>直通条件的企业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需提供以下材料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498A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系统中的信息保持一致；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完成自评打分后，由法定代表人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在“真实性声明”处签字，并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公章）；</w:t>
      </w:r>
    </w:p>
    <w:p w14:paraId="480D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加盖单位公章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 w14:paraId="22EF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营业收入、主营业务收入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7CA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4.2025年度财务数据佐证材料（2025年度审计报告正文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等数据）；</w:t>
      </w:r>
    </w:p>
    <w:p w14:paraId="6C3E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下载带电子印章的单位参保证明；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0227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6.2023年以来未发生重大安全（含网络安全、数据安全）、质量、环境污染等事故以及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近三个月内出具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）；</w:t>
      </w:r>
    </w:p>
    <w:p w14:paraId="2A5B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证明材料，均不包含转让未满1年的知识产权）；</w:t>
      </w:r>
    </w:p>
    <w:p w14:paraId="0956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加盖公章，同时提供word和pdf版本各一份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 w14:paraId="1E6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CCF18B6"/>
    <w:rsid w:val="2F046542"/>
    <w:rsid w:val="2FF142BE"/>
    <w:rsid w:val="3A691D94"/>
    <w:rsid w:val="3DBF6136"/>
    <w:rsid w:val="3E8F1850"/>
    <w:rsid w:val="412D22A2"/>
    <w:rsid w:val="46414B07"/>
    <w:rsid w:val="59BF4230"/>
    <w:rsid w:val="5ACB17AA"/>
    <w:rsid w:val="6AAC0AAD"/>
    <w:rsid w:val="6C6C63C5"/>
    <w:rsid w:val="6CB50335"/>
    <w:rsid w:val="6E481887"/>
    <w:rsid w:val="70AB6872"/>
    <w:rsid w:val="74337E57"/>
    <w:rsid w:val="77FF6411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1844</Words>
  <Characters>2000</Characters>
  <Lines>0</Lines>
  <Paragraphs>0</Paragraphs>
  <TotalTime>0</TotalTime>
  <ScaleCrop>false</ScaleCrop>
  <LinksUpToDate>false</LinksUpToDate>
  <CharactersWithSpaces>2000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2022-10-15T01:49:00Z</dcterms:created>
  <dc:creator>ttt</dc:creator>
  <cp:lastModifiedBy>Cynthia</cp:lastModifiedBy>
  <cp:lastPrinted>2025-09-24T03:42:00Z</cp:lastPrinted>
  <dcterms:modified xsi:type="dcterms:W3CDTF">2026-01-17T10:13:28Z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eyJoZGlkIjoiYjFkY2E1ZWE1YmFhMTZlNzliYmJlMjA5ZjUxNjAwZjIiLCJ1c2VySWQiOiI1NzkyMTgzODcifQ==</vt:lpwstr>
  </property>
  <property fmtid="{D5CDD505-2E9C-101B-9397-08002B2CF9AE}" pid="4" name="ICV">
    <vt:lpwstr>EDEBA6BE599B44EBA4B94E8EAF8078F4_12</vt:lpwstr>
  </property>
</Properties>
</file>