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85D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武汉东湖新技术开发区市场监督管理局 武汉东湖新技术开发区政务服务和大数据管理局</w:t>
      </w:r>
    </w:p>
    <w:p w14:paraId="20C197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关于加强经营主体虚假登记直接责任人管理的工作规范（试行）</w:t>
      </w:r>
    </w:p>
    <w:p w14:paraId="0C2D3F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p>
    <w:p w14:paraId="59369F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规范撤销虚假</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主体登记行为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依法对虚假登记直接责任人实施管理措施，持续优化营商环境，保障</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主体和人民群众合法权益，</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《公司法》</w:t>
      </w:r>
      <w:r>
        <w:rPr>
          <w:rFonts w:hint="eastAsia" w:ascii="仿宋_GB2312" w:hAnsi="仿宋_GB2312" w:eastAsia="仿宋_GB2312" w:cs="仿宋_GB2312"/>
          <w:sz w:val="32"/>
          <w:szCs w:val="32"/>
        </w:rPr>
        <w:t>《市场主体登记管理条例》</w:t>
      </w:r>
      <w:r>
        <w:rPr>
          <w:rFonts w:hint="eastAsia" w:ascii="仿宋_GB2312" w:hAnsi="仿宋_GB2312" w:eastAsia="仿宋_GB2312" w:cs="仿宋_GB2312"/>
          <w:sz w:val="32"/>
          <w:szCs w:val="32"/>
          <w:lang w:eastAsia="zh-CN"/>
        </w:rPr>
        <w:t>《市场主体登记管理条例实施细则》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防范和查处假冒企业登记违法行为规定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《经营主体登记申请及代理</w:t>
      </w:r>
      <w:r>
        <w:rPr>
          <w:rFonts w:hint="eastAsia" w:ascii="仿宋_GB2312" w:hAnsi="宋体" w:eastAsia="仿宋_GB2312" w:cs="仿宋_GB2312"/>
          <w:b w:val="0"/>
          <w:bCs w:val="0"/>
          <w:i w:val="0"/>
          <w:iCs w:val="0"/>
          <w:caps w:val="0"/>
          <w:color w:val="333333"/>
          <w:spacing w:val="0"/>
          <w:sz w:val="32"/>
          <w:szCs w:val="32"/>
          <w:shd w:val="clear" w:fill="FFFFFF"/>
          <w:lang w:eastAsia="zh-CN"/>
        </w:rPr>
        <w:t>行为</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东湖高新区</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工作规范</w:t>
      </w:r>
      <w:r>
        <w:rPr>
          <w:rFonts w:hint="eastAsia" w:ascii="仿宋_GB2312" w:hAnsi="仿宋_GB2312" w:eastAsia="仿宋_GB2312" w:cs="仿宋_GB2312"/>
          <w:sz w:val="32"/>
          <w:szCs w:val="32"/>
        </w:rPr>
        <w:t>。</w:t>
      </w:r>
    </w:p>
    <w:p w14:paraId="453F6C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7" w:lineRule="atLeast"/>
        <w:ind w:right="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主体登记的区市场监管局、区政务和大数据局</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分别依照</w:t>
      </w:r>
      <w:r>
        <w:rPr>
          <w:rFonts w:hint="eastAsia" w:ascii="仿宋_GB2312" w:hAnsi="仿宋_GB2312" w:eastAsia="仿宋_GB2312" w:cs="仿宋_GB2312"/>
          <w:sz w:val="32"/>
          <w:szCs w:val="32"/>
          <w:lang w:val="en-US" w:eastAsia="zh-CN"/>
        </w:rPr>
        <w:t>职权和分工负责对</w:t>
      </w:r>
      <w:r>
        <w:rPr>
          <w:rFonts w:hint="default" w:ascii="仿宋_GB2312" w:hAnsi="仿宋_GB2312" w:eastAsia="仿宋_GB2312" w:cs="仿宋_GB2312"/>
          <w:sz w:val="32"/>
          <w:szCs w:val="32"/>
          <w:lang w:val="en-US" w:eastAsia="zh-CN"/>
        </w:rPr>
        <w:t>涉嫌提交虚假材料或者采取其他欺诈手段隐瞒重要事实取得</w:t>
      </w:r>
      <w:r>
        <w:rPr>
          <w:rFonts w:hint="eastAsia" w:ascii="仿宋_GB2312" w:hAnsi="仿宋_GB2312" w:eastAsia="仿宋_GB2312" w:cs="仿宋_GB2312"/>
          <w:sz w:val="32"/>
          <w:szCs w:val="32"/>
          <w:lang w:val="en-US" w:eastAsia="zh-CN"/>
        </w:rPr>
        <w:t>经营主体</w:t>
      </w:r>
      <w:r>
        <w:rPr>
          <w:rFonts w:hint="default" w:ascii="仿宋_GB2312" w:hAnsi="仿宋_GB2312" w:eastAsia="仿宋_GB2312" w:cs="仿宋_GB2312"/>
          <w:sz w:val="32"/>
          <w:szCs w:val="32"/>
          <w:lang w:val="en-US" w:eastAsia="zh-CN"/>
        </w:rPr>
        <w:t>登记的行为，根据当事人申请或者依职权主动调查，依法作出是否撤销</w:t>
      </w:r>
      <w:r>
        <w:rPr>
          <w:rFonts w:hint="eastAsia" w:ascii="仿宋_GB2312" w:hAnsi="仿宋_GB2312" w:eastAsia="仿宋_GB2312" w:cs="仿宋_GB2312"/>
          <w:sz w:val="32"/>
          <w:szCs w:val="32"/>
          <w:lang w:val="en-US" w:eastAsia="zh-CN"/>
        </w:rPr>
        <w:t>经营</w:t>
      </w:r>
      <w:r>
        <w:rPr>
          <w:rFonts w:hint="default" w:ascii="仿宋_GB2312" w:hAnsi="仿宋_GB2312" w:eastAsia="仿宋_GB2312" w:cs="仿宋_GB2312"/>
          <w:sz w:val="32"/>
          <w:szCs w:val="32"/>
          <w:lang w:val="en-US" w:eastAsia="zh-CN"/>
        </w:rPr>
        <w:t>主体登记</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lang w:val="en-US" w:eastAsia="zh-CN"/>
        </w:rPr>
        <w:t>。</w:t>
      </w:r>
    </w:p>
    <w:p w14:paraId="6740C9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虚</w:t>
      </w:r>
      <w:r>
        <w:rPr>
          <w:rFonts w:hint="eastAsia" w:ascii="仿宋_GB2312" w:hAnsi="仿宋_GB2312" w:eastAsia="仿宋_GB2312" w:cs="仿宋_GB2312"/>
          <w:kern w:val="2"/>
          <w:sz w:val="32"/>
          <w:szCs w:val="32"/>
          <w:lang w:val="en-US" w:eastAsia="zh-CN" w:bidi="ar-SA"/>
        </w:rPr>
        <w:t>假登记直接责任人的认定工作由作出撤销登记决定的登记机关负责，并</w:t>
      </w:r>
      <w:r>
        <w:rPr>
          <w:rFonts w:hint="eastAsia" w:ascii="仿宋_GB2312" w:hAnsi="仿宋_GB2312" w:eastAsia="仿宋_GB2312" w:cs="仿宋_GB2312"/>
          <w:sz w:val="32"/>
          <w:szCs w:val="32"/>
          <w:lang w:val="en-US" w:eastAsia="zh-CN"/>
        </w:rPr>
        <w:t>应当与撤销登记一并办理</w:t>
      </w:r>
      <w:r>
        <w:rPr>
          <w:rFonts w:hint="eastAsia" w:ascii="仿宋_GB2312" w:hAnsi="仿宋_GB2312" w:eastAsia="仿宋_GB2312" w:cs="仿宋_GB2312"/>
          <w:kern w:val="2"/>
          <w:sz w:val="32"/>
          <w:szCs w:val="32"/>
          <w:lang w:val="en-US" w:eastAsia="zh-CN" w:bidi="ar-SA"/>
        </w:rPr>
        <w:t>。</w:t>
      </w:r>
    </w:p>
    <w:p w14:paraId="3C49F7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对提交虚假材料或者采取其他欺诈手段隐瞒重要事实取得经营主体登记的，登记机关可以依照规定将存在以下情形的人员列为直接责任人：</w:t>
      </w:r>
    </w:p>
    <w:p w14:paraId="522AE4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（一）登记代理人在登记代理行为中未履行审查责任，无法提供执业记录、代理服务合同等资料；</w:t>
      </w:r>
    </w:p>
    <w:p w14:paraId="5F37A8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（二）登记代理人存在《经营主体登记申请及代理行为管理办法》第三十五条规定的依法从重处罚情形；</w:t>
      </w:r>
    </w:p>
    <w:p w14:paraId="65C4FF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（三）登记代理人或者登记联络员对虚假登记违法行为起到决定作用，负有组织、决策、指挥等责任，或者具体执行、积极参与虚假登记违法行为；</w:t>
      </w:r>
    </w:p>
    <w:p w14:paraId="5ACEE6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（四）委托人知道或者应当知道登记代理人的代理行为违法，仍配合登记代理人或者与登记代理人共同实施违法登记行为；</w:t>
      </w:r>
    </w:p>
    <w:p w14:paraId="63F238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当次申请进行实名登记确认的经营主体相关人员，包括但不限于公司的股东或者发起人、法定代表人、高级管理人员、合伙企业合伙人、个人独资企业投资人、个体工商户经营者、清算组负责人及成员等；</w:t>
      </w:r>
    </w:p>
    <w:p w14:paraId="6A971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（六）其他对虚假登记负有直接责任的人员。</w:t>
      </w:r>
    </w:p>
    <w:p w14:paraId="3028EB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highlight w:val="none"/>
          <w:lang w:val="en-US" w:eastAsia="zh-CN"/>
        </w:rPr>
        <w:t>登记机关作出虚假登记直接责任人认定前，应当告知相关当事人作出认定的事实、理由和依据，并告知当事人有陈述、申辩和要求举行听证的权利。</w:t>
      </w:r>
    </w:p>
    <w:p w14:paraId="3D421A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登记机关作出虚假登记直接责任人认定后，应当向虚假登记直接责任人送达《虚假登记直接责任人认定书》，并及时将虚假登记直接责任人的姓名、公民身份号码、虚假登记事实、法律依据及限制期限等信息录入湖北省经营主体登记系统，在系统内予以标注和锁定，</w:t>
      </w:r>
      <w:r>
        <w:rPr>
          <w:rFonts w:hint="eastAsia" w:ascii="仿宋_GB2312" w:hAnsi="仿宋_GB2312" w:eastAsia="仿宋_GB2312" w:cs="仿宋_GB2312"/>
          <w:sz w:val="32"/>
          <w:szCs w:val="32"/>
          <w:lang w:val="en-US" w:eastAsia="zh-CN"/>
        </w:rPr>
        <w:t>并通过国家企业信用信息公示系统予以公示。</w:t>
      </w:r>
    </w:p>
    <w:p w14:paraId="1BA985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自虚假登记被撤销之日起3年内，登记机关对于相关直接责任人作为登记联络员或者登记代理人提交的登记申请，不予登记。湖北省经营主体登记系统自动拦截其身份信息并限制提交；因系统原因未能自动拦截的，登记机关应当驳回登记申请并记录在案。</w:t>
      </w:r>
    </w:p>
    <w:p w14:paraId="7D7922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未尽事宜，按照国家、省、市相关法律法规及政策规定执行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国家、省、市相关政策如有调整的，从其规定</w:t>
      </w:r>
      <w:r>
        <w:rPr>
          <w:rFonts w:hint="eastAsia" w:ascii="仿宋_GB2312" w:hAnsi="仿宋_GB2312" w:eastAsia="仿宋_GB2312" w:cs="仿宋_GB2312"/>
          <w:sz w:val="32"/>
          <w:szCs w:val="32"/>
        </w:rPr>
        <w:t>。</w:t>
      </w:r>
    </w:p>
    <w:p w14:paraId="5A11DF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行。</w:t>
      </w:r>
    </w:p>
    <w:p w14:paraId="7D7A5C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4451F9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虚假登记直接责任人认定书</w:t>
      </w:r>
    </w:p>
    <w:p w14:paraId="20C9CC9D">
      <w:pPr>
        <w:rPr>
          <w:rFonts w:hint="eastAsia" w:ascii="仿宋_GB2312" w:hAnsi="仿宋_GB2312" w:eastAsia="仿宋_GB2312" w:cs="仿宋_GB2312"/>
          <w:sz w:val="32"/>
          <w:szCs w:val="32"/>
          <w:lang w:val="en-US" w:eastAsia="zh-CN"/>
        </w:rPr>
      </w:pPr>
    </w:p>
    <w:p w14:paraId="66D2030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w:t>
      </w:r>
    </w:p>
    <w:p w14:paraId="1F5A46D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7570B52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5F1024D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076A7C6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4FB7B9F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11C637D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2E2D51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0632DA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1BC8DE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03E308B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7B1E2B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8D90D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14:paraId="562226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虚假登记直接责任人认定书</w:t>
      </w:r>
    </w:p>
    <w:p w14:paraId="03A5B5E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6931A7FC">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（虚假登记直接责任人）</w:t>
      </w:r>
      <w:r>
        <w:rPr>
          <w:rFonts w:hint="default" w:ascii="Times New Roman" w:hAnsi="Times New Roman" w:eastAsia="仿宋_GB2312" w:cs="Times New Roman"/>
          <w:sz w:val="32"/>
          <w:szCs w:val="32"/>
          <w:u w:val="none"/>
          <w:lang w:val="en-US" w:eastAsia="zh-CN"/>
        </w:rPr>
        <w:t>：</w:t>
      </w:r>
    </w:p>
    <w:p w14:paraId="54D12E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经查，</w:t>
      </w:r>
      <w:r>
        <w:rPr>
          <w:rFonts w:hint="default" w:ascii="Times New Roman" w:hAnsi="Times New Roman" w:eastAsia="仿宋_GB2312" w:cs="Times New Roman"/>
          <w:sz w:val="32"/>
          <w:szCs w:val="32"/>
          <w:u w:val="single"/>
          <w:lang w:val="en-US" w:eastAsia="zh-CN"/>
        </w:rPr>
        <w:t>（经营主体名称）</w:t>
      </w:r>
      <w:r>
        <w:rPr>
          <w:rFonts w:hint="default" w:ascii="Times New Roman" w:hAnsi="Times New Roman" w:eastAsia="仿宋_GB2312" w:cs="Times New Roman"/>
          <w:sz w:val="32"/>
          <w:szCs w:val="32"/>
          <w:lang w:val="en-US" w:eastAsia="zh-CN"/>
        </w:rPr>
        <w:t>XX年XX月XX日</w:t>
      </w:r>
      <w:r>
        <w:rPr>
          <w:rFonts w:hint="eastAsia" w:ascii="Times New Roman" w:hAnsi="Times New Roman" w:eastAsia="仿宋_GB2312" w:cs="Times New Roman"/>
          <w:sz w:val="32"/>
          <w:szCs w:val="32"/>
          <w:lang w:val="en-US" w:eastAsia="zh-CN"/>
        </w:rPr>
        <w:t>取得</w:t>
      </w:r>
      <w:r>
        <w:rPr>
          <w:rFonts w:hint="default" w:ascii="Times New Roman" w:hAnsi="Times New Roman" w:eastAsia="仿宋_GB2312" w:cs="Times New Roman"/>
          <w:sz w:val="32"/>
          <w:szCs w:val="32"/>
          <w:lang w:val="en-US" w:eastAsia="zh-CN"/>
        </w:rPr>
        <w:t>的设立/变更（备案）/注销登记</w:t>
      </w:r>
      <w:r>
        <w:rPr>
          <w:rFonts w:hint="eastAsia" w:ascii="Times New Roman" w:hAnsi="Times New Roman" w:eastAsia="仿宋_GB2312" w:cs="Times New Roman"/>
          <w:sz w:val="32"/>
          <w:szCs w:val="32"/>
          <w:lang w:val="en-US" w:eastAsia="zh-CN"/>
        </w:rPr>
        <w:t>，存在提交虚假材料或者采取其他欺诈手段隐瞒重要事实取得经营主体登记的情形，该次登记（备案）已于</w:t>
      </w:r>
      <w:r>
        <w:rPr>
          <w:rFonts w:hint="default" w:ascii="Times New Roman" w:hAnsi="Times New Roman" w:eastAsia="仿宋_GB2312" w:cs="Times New Roman"/>
          <w:sz w:val="32"/>
          <w:szCs w:val="32"/>
          <w:lang w:val="en-US" w:eastAsia="zh-CN"/>
        </w:rPr>
        <w:t>XX年XX月XX日</w:t>
      </w:r>
      <w:r>
        <w:rPr>
          <w:rFonts w:hint="eastAsia" w:ascii="Times New Roman" w:hAnsi="Times New Roman" w:eastAsia="仿宋_GB2312" w:cs="Times New Roman"/>
          <w:sz w:val="32"/>
          <w:szCs w:val="32"/>
          <w:lang w:val="en-US" w:eastAsia="zh-CN"/>
        </w:rPr>
        <w:t>被登记机关依法撤销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在调查过程中，登记机关查明你存在：</w:t>
      </w:r>
      <w:r>
        <w:rPr>
          <w:rFonts w:hint="eastAsia" w:ascii="Times New Roman" w:hAnsi="Times New Roman" w:eastAsia="仿宋_GB2312" w:cs="Times New Roman"/>
          <w:sz w:val="32"/>
          <w:szCs w:val="32"/>
          <w:u w:val="single"/>
          <w:lang w:val="en-US" w:eastAsia="zh-CN"/>
        </w:rPr>
        <w:t>（《经营主体登记申请及代理行为管理办法》第三十七条的相关情形）。</w:t>
      </w:r>
    </w:p>
    <w:p w14:paraId="0DE601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依据《中华人民共和国市场主体登记管理条例》第四十条第三款</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u w:val="none"/>
          <w:lang w:val="en-US" w:eastAsia="zh-CN"/>
        </w:rPr>
        <w:t>《经营主体登记申请及代理行为管理办法》第三十七条</w:t>
      </w:r>
      <w:r>
        <w:rPr>
          <w:rFonts w:hint="default" w:ascii="Times New Roman" w:hAnsi="Times New Roman" w:eastAsia="仿宋_GB2312" w:cs="Times New Roman"/>
          <w:sz w:val="32"/>
          <w:szCs w:val="32"/>
          <w:lang w:val="en-US" w:eastAsia="zh-CN"/>
        </w:rPr>
        <w:t>，现决定将你认定为虚假登记直接责任人</w:t>
      </w:r>
      <w:r>
        <w:rPr>
          <w:rFonts w:hint="eastAsia" w:ascii="Times New Roman" w:hAnsi="Times New Roman" w:eastAsia="仿宋_GB2312" w:cs="Times New Roman"/>
          <w:sz w:val="32"/>
          <w:szCs w:val="32"/>
          <w:lang w:val="en-US" w:eastAsia="zh-CN"/>
        </w:rPr>
        <w:t>，并按相关规定进行处理</w:t>
      </w:r>
      <w:r>
        <w:rPr>
          <w:rFonts w:hint="default" w:ascii="Times New Roman" w:hAnsi="Times New Roman" w:eastAsia="仿宋_GB2312" w:cs="Times New Roman"/>
          <w:sz w:val="32"/>
          <w:szCs w:val="32"/>
          <w:lang w:val="en-US" w:eastAsia="zh-CN"/>
        </w:rPr>
        <w:t>。</w:t>
      </w:r>
    </w:p>
    <w:p w14:paraId="5443482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如对本认定不服，可以自收到本认定</w:t>
      </w:r>
      <w:bookmarkStart w:id="0" w:name="_GoBack"/>
      <w:bookmarkEnd w:id="0"/>
      <w:r>
        <w:rPr>
          <w:rFonts w:hint="default" w:ascii="Times New Roman" w:hAnsi="Times New Roman" w:eastAsia="仿宋_GB2312" w:cs="Times New Roman"/>
          <w:sz w:val="32"/>
          <w:szCs w:val="32"/>
          <w:lang w:val="en-US" w:eastAsia="zh-CN"/>
        </w:rPr>
        <w:t>书之日起六十日内向</w:t>
      </w:r>
      <w:r>
        <w:rPr>
          <w:rFonts w:hint="eastAsia"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lang w:val="en-US" w:eastAsia="zh-CN"/>
        </w:rPr>
        <w:t>人民政府申请行政复议，也可以自收到本认定书之日起六个月内向人民法院提起行政诉讼。</w:t>
      </w:r>
    </w:p>
    <w:p w14:paraId="05F461A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14:paraId="58A2BCC7">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登记机关</w:t>
      </w:r>
    </w:p>
    <w:p w14:paraId="71DDB121">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日</w:t>
      </w:r>
    </w:p>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626F0-CDA6-4ED8-B887-1DFB08FAAA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FD92C625-793B-431E-A0B1-E70D30A67379}"/>
  </w:font>
  <w:font w:name="仿宋_GB2312">
    <w:panose1 w:val="02010609030101010101"/>
    <w:charset w:val="86"/>
    <w:family w:val="auto"/>
    <w:pitch w:val="default"/>
    <w:sig w:usb0="00000001" w:usb1="080E0000" w:usb2="00000000" w:usb3="00000000" w:csb0="00040000" w:csb1="00000000"/>
    <w:embedRegular r:id="rId3" w:fontKey="{61CD8DE0-D977-4CDE-8438-3CBCCEB1B4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DD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59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BA59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73377"/>
    <w:rsid w:val="05FA49CC"/>
    <w:rsid w:val="0885721C"/>
    <w:rsid w:val="08CD2606"/>
    <w:rsid w:val="0A014A37"/>
    <w:rsid w:val="0B030FFF"/>
    <w:rsid w:val="0C442786"/>
    <w:rsid w:val="0D6A2404"/>
    <w:rsid w:val="0DDF6F9F"/>
    <w:rsid w:val="0DE61E0F"/>
    <w:rsid w:val="0E1053AA"/>
    <w:rsid w:val="0E345528"/>
    <w:rsid w:val="108251EA"/>
    <w:rsid w:val="12FE6A03"/>
    <w:rsid w:val="145B7581"/>
    <w:rsid w:val="16E015EE"/>
    <w:rsid w:val="18275A7F"/>
    <w:rsid w:val="18545343"/>
    <w:rsid w:val="18725518"/>
    <w:rsid w:val="1B725E38"/>
    <w:rsid w:val="1C0E2F29"/>
    <w:rsid w:val="1CA264AE"/>
    <w:rsid w:val="20CC6F0F"/>
    <w:rsid w:val="20E714D7"/>
    <w:rsid w:val="23F04F64"/>
    <w:rsid w:val="27395887"/>
    <w:rsid w:val="2A6B589E"/>
    <w:rsid w:val="2A7C171D"/>
    <w:rsid w:val="315501BD"/>
    <w:rsid w:val="35907ACA"/>
    <w:rsid w:val="37965B9A"/>
    <w:rsid w:val="40520D87"/>
    <w:rsid w:val="41D81760"/>
    <w:rsid w:val="42891389"/>
    <w:rsid w:val="44D74EA7"/>
    <w:rsid w:val="499B17A2"/>
    <w:rsid w:val="4AEA50E1"/>
    <w:rsid w:val="51025DF8"/>
    <w:rsid w:val="51682911"/>
    <w:rsid w:val="51920231"/>
    <w:rsid w:val="53756B51"/>
    <w:rsid w:val="549A0C9E"/>
    <w:rsid w:val="59666407"/>
    <w:rsid w:val="5AEA4F9B"/>
    <w:rsid w:val="5C980AF7"/>
    <w:rsid w:val="60197369"/>
    <w:rsid w:val="61407EF7"/>
    <w:rsid w:val="62FF507B"/>
    <w:rsid w:val="653E569D"/>
    <w:rsid w:val="658578A2"/>
    <w:rsid w:val="65BF4503"/>
    <w:rsid w:val="681A5D7E"/>
    <w:rsid w:val="688024F5"/>
    <w:rsid w:val="70311EB7"/>
    <w:rsid w:val="708E2E66"/>
    <w:rsid w:val="726E73F3"/>
    <w:rsid w:val="729A4042"/>
    <w:rsid w:val="755C79D6"/>
    <w:rsid w:val="75BE6124"/>
    <w:rsid w:val="75F6FA2D"/>
    <w:rsid w:val="77757914"/>
    <w:rsid w:val="78621A30"/>
    <w:rsid w:val="79D00993"/>
    <w:rsid w:val="7A2B3E1B"/>
    <w:rsid w:val="7AA86537"/>
    <w:rsid w:val="7DE6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1492</Words>
  <Characters>1498</Characters>
  <Lines>0</Lines>
  <Paragraphs>0</Paragraphs>
  <TotalTime>1</TotalTime>
  <ScaleCrop>false</ScaleCrop>
  <LinksUpToDate>false</LinksUpToDate>
  <CharactersWithSpaces>1557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2026-02-13T00:06:00Z</dcterms:created>
  <dc:creator>Administrator</dc:creator>
  <cp:lastModifiedBy>夏小文</cp:lastModifiedBy>
  <cp:lastPrinted>2026-05-22T06:59:00Z</cp:lastPrinted>
  <dcterms:modified xsi:type="dcterms:W3CDTF">2026-06-09T02:20:42Z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eyJoZGlkIjoiODY0ZWQ1YWM3Yjc1YmI5NDQ5YzVkNTAwMmY2MDJlN2UiLCJ1c2VySWQiOiI0MjM1MTUwNDcifQ==</vt:lpwstr>
  </property>
  <property fmtid="{D5CDD505-2E9C-101B-9397-08002B2CF9AE}" pid="4" name="ICV">
    <vt:lpwstr>91184BD49DC21D372E20EB6930D65ADC_43</vt:lpwstr>
  </property>
</Properties>
</file>