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AE78B"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附件1：</w:t>
      </w:r>
    </w:p>
    <w:p w14:paraId="3F1E197B">
      <w:pPr>
        <w:adjustRightInd w:val="0"/>
        <w:snapToGrid w:val="0"/>
        <w:spacing w:line="580" w:lineRule="exact"/>
        <w:jc w:val="center"/>
        <w:rPr>
          <w:rFonts w:ascii="Times New Roman" w:hAnsi="Times New Roman" w:eastAsia="仿宋_GB2312" w:cs="华文中宋"/>
          <w:b/>
          <w:bCs/>
          <w:sz w:val="36"/>
          <w:szCs w:val="36"/>
          <w:highlight w:val="none"/>
        </w:rPr>
      </w:pPr>
    </w:p>
    <w:p w14:paraId="3BCA95DF">
      <w:pPr>
        <w:adjustRightInd w:val="0"/>
        <w:snapToGrid w:val="0"/>
        <w:spacing w:line="580" w:lineRule="exact"/>
        <w:jc w:val="center"/>
        <w:rPr>
          <w:rFonts w:ascii="Times New Roman" w:hAnsi="Times New Roman" w:eastAsia="仿宋_GB2312" w:cs="华文中宋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华文中宋"/>
          <w:b/>
          <w:bCs/>
          <w:sz w:val="36"/>
          <w:szCs w:val="36"/>
          <w:highlight w:val="none"/>
        </w:rPr>
        <w:t>“金种子”企业评审标准</w:t>
      </w:r>
    </w:p>
    <w:p w14:paraId="006E5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7C4C7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1、企业注册地、主要经营主体均在东湖高新区，或注册地在境外、主要经营主体在东湖高新区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02683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有强烈的上市意向，有明确的上市计划，且对未来2-3年具有清晰的战略目标与发展规划；</w:t>
      </w:r>
    </w:p>
    <w:p w14:paraId="2BDAE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生产经营符合国家产业政策，符合相关法律法规，企业及控股股东、实际控制人最近2年无重大违法违规记录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不涉及被监管部门立案调查的情形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3D14C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行业符合上市政策要求，重点支持光电子信息、量子科技、人工智能等重点产业和未来产业，以及除上述产业之外在新产业、新业态、新技术领域突破关键核心技术的其他“硬科技”企业和“新质生产力”企业；</w:t>
      </w:r>
    </w:p>
    <w:p w14:paraId="784EA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核心技术突出，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具有较强的科创属性，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具备区级及以上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瞪羚、专精特新、独角兽、科创“新物种”、制造业单项冠军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等资质之一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008D4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、同时满足以上条件外，还需至少满足以下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一项：</w:t>
      </w:r>
    </w:p>
    <w:p w14:paraId="36267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）最近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年净利润均不低于1000万元，或者最近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年净利润不低于1500万元；</w:t>
      </w:r>
    </w:p>
    <w:p w14:paraId="4D495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）最近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营业收入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平均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不低于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8000万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元，且最近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年营业收入复合增长率不低于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最近一轮融资投后估值不低于2亿元；</w:t>
      </w:r>
    </w:p>
    <w:p w14:paraId="1346F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）最近2年研发投入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占营业收入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比例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不低于6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%，或者最近2年研发投入金额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不低于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3000万元，且最近一轮融资投后估值不低于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亿元；</w:t>
      </w:r>
    </w:p>
    <w:p w14:paraId="5A950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未盈利的生命健康企业，最近一轮投后估值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不低于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主要业务或产品市场空间较大且已取得阶段性成果（比如生物医药企业至少一项产品进入临床试验阶段，医疗器械企业至少获得一张三类医疗器械注册证）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68EA6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上市或发展前景特别突出的企业。</w:t>
      </w:r>
    </w:p>
    <w:p w14:paraId="3760639E">
      <w:pPr>
        <w:rPr>
          <w:highlight w:val="none"/>
        </w:rPr>
      </w:pPr>
    </w:p>
    <w:p w14:paraId="4A7EE1B0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br w:type="page"/>
      </w:r>
    </w:p>
    <w:p w14:paraId="7D91997B">
      <w:pPr>
        <w:rPr>
          <w:rFonts w:ascii="Times New Roman" w:hAnsi="Times New Roman" w:eastAsia="仿宋_GB2312" w:cs="华文中宋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华文中宋"/>
          <w:sz w:val="36"/>
          <w:szCs w:val="36"/>
          <w:highlight w:val="none"/>
        </w:rPr>
        <w:t>附件</w:t>
      </w:r>
      <w:r>
        <w:rPr>
          <w:rFonts w:hint="eastAsia" w:ascii="Times New Roman" w:hAnsi="Times New Roman" w:eastAsia="仿宋_GB2312" w:cs="华文中宋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华文中宋"/>
          <w:sz w:val="36"/>
          <w:szCs w:val="36"/>
          <w:highlight w:val="none"/>
        </w:rPr>
        <w:t>：</w:t>
      </w:r>
    </w:p>
    <w:p w14:paraId="2D59EC7B">
      <w:pPr>
        <w:adjustRightInd w:val="0"/>
        <w:snapToGrid w:val="0"/>
        <w:spacing w:line="580" w:lineRule="exact"/>
        <w:jc w:val="center"/>
        <w:rPr>
          <w:rFonts w:ascii="Times New Roman" w:hAnsi="Times New Roman" w:eastAsia="仿宋_GB2312" w:cs="华文中宋"/>
          <w:b/>
          <w:bCs/>
          <w:sz w:val="36"/>
          <w:szCs w:val="36"/>
          <w:highlight w:val="none"/>
        </w:rPr>
      </w:pPr>
    </w:p>
    <w:p w14:paraId="55BA09A8">
      <w:pPr>
        <w:adjustRightInd w:val="0"/>
        <w:snapToGrid w:val="0"/>
        <w:spacing w:line="580" w:lineRule="exact"/>
        <w:jc w:val="center"/>
        <w:rPr>
          <w:rFonts w:ascii="Times New Roman" w:hAnsi="Times New Roman" w:eastAsia="仿宋_GB2312" w:cs="华文中宋"/>
          <w:b/>
          <w:bCs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华文中宋"/>
          <w:b/>
          <w:bCs/>
          <w:sz w:val="36"/>
          <w:szCs w:val="36"/>
          <w:highlight w:val="none"/>
        </w:rPr>
        <w:t>上市种子企业申报材料</w:t>
      </w:r>
    </w:p>
    <w:p w14:paraId="5D11432D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A4B0AAF"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种子企业基本信息表；</w:t>
      </w:r>
    </w:p>
    <w:p w14:paraId="2BE5C6A6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2、公司营业执照；</w:t>
      </w:r>
    </w:p>
    <w:p w14:paraId="29029783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3、最近2年经审计的财务报表（节选主要部分即可）；</w:t>
      </w:r>
    </w:p>
    <w:p w14:paraId="637B41D2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4、与证券公司签订的上市辅导协议或保荐协议、与会计师、律师签署的审计、法律服务框架协议，报辅登记表、受理通知书（如有）；</w:t>
      </w:r>
    </w:p>
    <w:p w14:paraId="0A990F33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、与投资机构签订的投资协议（如有）；</w:t>
      </w:r>
    </w:p>
    <w:p w14:paraId="2CE8DF4F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6、红筹企业需提供主营业地在东湖高新区的证明材料（例如企业在东湖高新区纳税证明等）；</w:t>
      </w:r>
    </w:p>
    <w:p w14:paraId="7CCBB3FC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7、“硬科技”企业和“新质生产力”企业相关证明材料；</w:t>
      </w:r>
    </w:p>
    <w:p w14:paraId="2DC4C608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8、要求提供的其他资料。</w:t>
      </w:r>
    </w:p>
    <w:p w14:paraId="70EDE191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70F36E82"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  <w:sectPr>
          <w:footerReference r:id="rId3" w:type="default"/>
          <w:pgSz w:w="11906" w:h="16838"/>
          <w:pgMar w:top="1327" w:right="1800" w:bottom="1213" w:left="1800" w:header="851" w:footer="992" w:gutter="0"/>
          <w:pgNumType w:start="1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（备注：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1、2、3为基本材料，必须全部提供；4-8为附加材料，根据公司实际满足的条件提供）</w:t>
      </w:r>
    </w:p>
    <w:p w14:paraId="0627CB23"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779C144F">
      <w:pPr>
        <w:jc w:val="center"/>
        <w:rPr>
          <w:rFonts w:ascii="Times New Roman" w:hAnsi="Times New Roman" w:eastAsia="仿宋_GB2312" w:cs="华文中宋"/>
          <w:sz w:val="36"/>
          <w:szCs w:val="36"/>
          <w:highlight w:val="none"/>
        </w:rPr>
      </w:pPr>
    </w:p>
    <w:p w14:paraId="3FA8B10B">
      <w:pPr>
        <w:widowControl/>
        <w:jc w:val="center"/>
        <w:rPr>
          <w:rFonts w:ascii="Times New Roman" w:hAnsi="Times New Roman" w:eastAsia="仿宋_GB2312" w:cs="华文中宋"/>
          <w:b/>
          <w:bCs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华文中宋"/>
          <w:b/>
          <w:bCs/>
          <w:kern w:val="0"/>
          <w:sz w:val="36"/>
          <w:szCs w:val="36"/>
          <w:highlight w:val="none"/>
        </w:rPr>
        <w:t>东湖高新区上市种子企业基本信息表</w:t>
      </w:r>
    </w:p>
    <w:tbl>
      <w:tblPr>
        <w:tblStyle w:val="6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57"/>
        <w:gridCol w:w="596"/>
        <w:gridCol w:w="400"/>
        <w:gridCol w:w="1077"/>
        <w:gridCol w:w="984"/>
        <w:gridCol w:w="93"/>
        <w:gridCol w:w="692"/>
        <w:gridCol w:w="386"/>
        <w:gridCol w:w="137"/>
        <w:gridCol w:w="232"/>
        <w:gridCol w:w="624"/>
        <w:gridCol w:w="378"/>
        <w:gridCol w:w="71"/>
        <w:gridCol w:w="778"/>
        <w:gridCol w:w="242"/>
        <w:gridCol w:w="212"/>
        <w:gridCol w:w="594"/>
        <w:gridCol w:w="1048"/>
      </w:tblGrid>
      <w:tr w14:paraId="281B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60" w:type="dxa"/>
            <w:gridSpan w:val="19"/>
            <w:tcBorders>
              <w:bottom w:val="single" w:color="auto" w:sz="12" w:space="0"/>
            </w:tcBorders>
            <w:vAlign w:val="center"/>
          </w:tcPr>
          <w:p w14:paraId="7723D0F3">
            <w:pPr>
              <w:adjustRightInd w:val="0"/>
              <w:snapToGrid w:val="0"/>
              <w:spacing w:line="58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459CB6BB">
            <w:p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填报人：                            联系方式：                          填表日期：  </w:t>
            </w:r>
          </w:p>
        </w:tc>
      </w:tr>
      <w:tr w14:paraId="24F5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5927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企业名称</w:t>
            </w:r>
          </w:p>
          <w:p w14:paraId="41B5FFF7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（盖章）</w:t>
            </w:r>
          </w:p>
        </w:tc>
        <w:tc>
          <w:tcPr>
            <w:tcW w:w="324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758D"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75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A5B9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法人代表</w:t>
            </w:r>
          </w:p>
        </w:tc>
        <w:tc>
          <w:tcPr>
            <w:tcW w:w="2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D57BA7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12ED1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2B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注册地址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D8DF"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8B1A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注册资本</w:t>
            </w:r>
          </w:p>
        </w:tc>
        <w:tc>
          <w:tcPr>
            <w:tcW w:w="2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091EB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6022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539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办公地址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95A9"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58F3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实收资本</w:t>
            </w:r>
          </w:p>
        </w:tc>
        <w:tc>
          <w:tcPr>
            <w:tcW w:w="2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1A32FA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72ED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6FC5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拥有的知识产权情况及数量</w:t>
            </w:r>
          </w:p>
        </w:tc>
        <w:tc>
          <w:tcPr>
            <w:tcW w:w="79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3C232">
            <w:pPr>
              <w:widowControl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（包括但不限于专利、集成电路布图设计专有权、国家新药、软件著作权等）</w:t>
            </w:r>
          </w:p>
        </w:tc>
      </w:tr>
      <w:tr w14:paraId="69AFC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F540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所属行业</w:t>
            </w:r>
          </w:p>
        </w:tc>
        <w:tc>
          <w:tcPr>
            <w:tcW w:w="79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6C601B">
            <w:pPr>
              <w:widowControl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（请重点对照《战略性新兴产业分类（2018》说明公司所处行业，若不属于相关领域请注明）</w:t>
            </w:r>
          </w:p>
        </w:tc>
      </w:tr>
      <w:tr w14:paraId="52FC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DA18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企业简介</w:t>
            </w:r>
          </w:p>
        </w:tc>
        <w:tc>
          <w:tcPr>
            <w:tcW w:w="79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92E19E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历史沿革：</w:t>
            </w:r>
          </w:p>
          <w:p w14:paraId="567428EE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创始人、核心技术人员简历：</w:t>
            </w:r>
          </w:p>
          <w:p w14:paraId="21AF4ED0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管理团队情况：</w:t>
            </w:r>
          </w:p>
          <w:p w14:paraId="3BBD15EE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未来2-3年战略目标与发展规划：</w:t>
            </w:r>
          </w:p>
          <w:p w14:paraId="601343A8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财务规范程度：（主要围绕是否请专业机构梳理过账务，是否建立完整规范的内部控制体系，近年财务数据是否经过审计等）</w:t>
            </w:r>
          </w:p>
        </w:tc>
      </w:tr>
      <w:tr w14:paraId="36B5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D62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业务与产品</w:t>
            </w:r>
          </w:p>
        </w:tc>
        <w:tc>
          <w:tcPr>
            <w:tcW w:w="79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7EBF07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核心技术：</w:t>
            </w:r>
          </w:p>
          <w:p w14:paraId="3EE7083D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主要产品：（生物医药/医疗器械企业若尚无产品上市，请说明几项核心产品取得的阶段性成果）</w:t>
            </w:r>
          </w:p>
          <w:p w14:paraId="3A1FF7ED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行业概况、所处产业链位置及未来发展趋势：</w:t>
            </w:r>
          </w:p>
          <w:p w14:paraId="07D076F1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行业竞争结构及公司行业地位：</w:t>
            </w:r>
          </w:p>
          <w:p w14:paraId="390E4A10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主要竞争对手：</w:t>
            </w:r>
          </w:p>
          <w:p w14:paraId="4BCE22D9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主要优势及短板：</w:t>
            </w:r>
          </w:p>
          <w:p w14:paraId="7936AA89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主要客户：</w:t>
            </w:r>
          </w:p>
          <w:p w14:paraId="19E42D2B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主要供应商：</w:t>
            </w:r>
          </w:p>
        </w:tc>
      </w:tr>
      <w:tr w14:paraId="511A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B3C0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科技创新水平</w:t>
            </w:r>
          </w:p>
        </w:tc>
        <w:tc>
          <w:tcPr>
            <w:tcW w:w="79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492108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最近一年研发人员规模及占员工总数的比例：</w:t>
            </w:r>
          </w:p>
          <w:p w14:paraId="733F218B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ascii="Times New Roman" w:hAnsi="Times New Roman" w:eastAsia="仿宋_GB2312" w:cs="宋体"/>
                <w:kern w:val="0"/>
                <w:highlight w:val="none"/>
              </w:rPr>
              <w:t>用于公司主营业务的知识产权数量</w:t>
            </w: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：</w:t>
            </w:r>
          </w:p>
          <w:p w14:paraId="1BB38F2B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参与的国家级或省部级科技项目，并说明公司在项目中扮演的角色：</w:t>
            </w:r>
          </w:p>
          <w:p w14:paraId="484E87FD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是否参与过省级以上的创新创业大赛：</w:t>
            </w:r>
          </w:p>
        </w:tc>
      </w:tr>
      <w:tr w14:paraId="64CD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BCB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荣誉与资质</w:t>
            </w:r>
          </w:p>
        </w:tc>
        <w:tc>
          <w:tcPr>
            <w:tcW w:w="79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D819D6"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1、所获荣誉：（重点说明瞪羚、专精特新、独角兽、科创“新物种”、制造业单项冠军、高新技术企业等资质荣誉情况）</w:t>
            </w:r>
          </w:p>
          <w:p w14:paraId="1B63F57F"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2、行业资质：</w:t>
            </w:r>
          </w:p>
        </w:tc>
      </w:tr>
      <w:tr w14:paraId="22D0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820B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联系人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A4EE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highlight w:val="none"/>
              </w:rPr>
              <w:t>姓名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1C7E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highlight w:val="none"/>
              </w:rPr>
              <w:t>手机</w:t>
            </w: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080C66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highlight w:val="none"/>
              </w:rPr>
              <w:t>E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highlight w:val="none"/>
              </w:rPr>
              <w:t>mail</w:t>
            </w:r>
          </w:p>
        </w:tc>
      </w:tr>
      <w:tr w14:paraId="77C69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6889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董事长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1D18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0CF2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E9509F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408BE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8C7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总经理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650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7EAF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  <w:p w14:paraId="6FCBED0B">
            <w:pPr>
              <w:rPr>
                <w:rFonts w:ascii="Times New Roman" w:hAnsi="Times New Roman" w:eastAsia="仿宋_GB2312" w:cs="宋体"/>
                <w:highlight w:val="none"/>
              </w:rPr>
            </w:pP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51A74B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60036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5FDF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董秘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BECA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5C45">
            <w:pPr>
              <w:rPr>
                <w:rFonts w:ascii="Times New Roman" w:hAnsi="Times New Roman" w:eastAsia="仿宋_GB2312" w:cs="宋体"/>
                <w:highlight w:val="none"/>
              </w:rPr>
            </w:pP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6C8A52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752A1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724B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财务总监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999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F08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61273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2B33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4D05739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前十大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股东情况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E193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股东名称</w:t>
            </w: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A343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持股比例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1989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股东名称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64483B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持股比例</w:t>
            </w:r>
          </w:p>
        </w:tc>
      </w:tr>
      <w:tr w14:paraId="0073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B68CF09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7F22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26B9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6C4A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A07A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70B21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D67F52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6EB8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468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D5DF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41B464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194F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AD3F5D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904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8134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957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8BB297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1C67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07B419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B769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1F8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0C22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282D8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28A2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C60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487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94CB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16BE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0F03D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7FCBB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C4B2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AEAF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73D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467A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E71B8A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4EF2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D68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9DF7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BE8B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C7FB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BF355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7197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11FC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82C9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051E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A77A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57F908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6D44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EEB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C59C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1DCE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0FFC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136DB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042D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2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105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722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0ED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6129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6837B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1824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E96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主要    财务    指标   （万元）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5B54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项目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4941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23年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351B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24年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E8BB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5年</w:t>
            </w:r>
          </w:p>
          <w:p w14:paraId="049D9DFC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预计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7C94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项目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FDCE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23年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789E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24年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947F30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5年</w:t>
            </w:r>
          </w:p>
          <w:p w14:paraId="37606A51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预计</w:t>
            </w:r>
          </w:p>
        </w:tc>
      </w:tr>
      <w:tr w14:paraId="6DCDF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E1BA"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757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总资产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0D8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A9BC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10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49B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净资产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2A4E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A76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304B8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34F7B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8CED"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085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营业收入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9378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66B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7722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1D3C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净利润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3E04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1AA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BFAA5E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705C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1C4C">
            <w:pPr>
              <w:widowControl/>
              <w:jc w:val="left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20CE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研发投入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556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3C3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B2AB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15C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highlight w:val="none"/>
              </w:rPr>
              <w:t>研发投入占收入比例（%）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1E7C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39B0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CAE91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</w:p>
        </w:tc>
      </w:tr>
      <w:tr w14:paraId="5FC1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gridSpan w:val="4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D04826E">
            <w:pPr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上市地选择</w:t>
            </w:r>
          </w:p>
        </w:tc>
        <w:tc>
          <w:tcPr>
            <w:tcW w:w="7548" w:type="dxa"/>
            <w:gridSpan w:val="1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10C8E27">
            <w:pPr>
              <w:ind w:left="210" w:hanging="210" w:hangingChars="100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 口主板（沪、深）   口科创板   口创业板    口北交所    口港交所     </w:t>
            </w:r>
          </w:p>
          <w:p w14:paraId="79B63FFD">
            <w:pPr>
              <w:ind w:left="210" w:hanging="210" w:hangingChars="100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 口纳斯达克   口其它</w:t>
            </w:r>
            <w:r>
              <w:rPr>
                <w:rFonts w:hint="eastAsia" w:ascii="Times New Roman" w:hAnsi="Times New Roman" w:eastAsia="仿宋_GB2312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highlight w:val="none"/>
              </w:rPr>
              <w:t>（请注明）   （可多项选择）</w:t>
            </w:r>
          </w:p>
        </w:tc>
      </w:tr>
      <w:tr w14:paraId="33D7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</w:tcBorders>
            <w:vAlign w:val="center"/>
          </w:tcPr>
          <w:p w14:paraId="252C4E38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中介</w:t>
            </w:r>
          </w:p>
          <w:p w14:paraId="2FC18DD1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机构</w:t>
            </w:r>
          </w:p>
          <w:p w14:paraId="2F6A4BBD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信息</w:t>
            </w:r>
          </w:p>
        </w:tc>
        <w:tc>
          <w:tcPr>
            <w:tcW w:w="1253" w:type="dxa"/>
            <w:gridSpan w:val="3"/>
            <w:vAlign w:val="center"/>
          </w:tcPr>
          <w:p w14:paraId="1BE87013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名称</w:t>
            </w:r>
          </w:p>
        </w:tc>
        <w:tc>
          <w:tcPr>
            <w:tcW w:w="3369" w:type="dxa"/>
            <w:gridSpan w:val="6"/>
            <w:vAlign w:val="center"/>
          </w:tcPr>
          <w:p w14:paraId="3F203749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进展情况</w:t>
            </w:r>
          </w:p>
        </w:tc>
        <w:tc>
          <w:tcPr>
            <w:tcW w:w="1305" w:type="dxa"/>
            <w:gridSpan w:val="4"/>
            <w:vAlign w:val="center"/>
          </w:tcPr>
          <w:p w14:paraId="51F5AFB4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机构名称</w:t>
            </w:r>
          </w:p>
        </w:tc>
        <w:tc>
          <w:tcPr>
            <w:tcW w:w="1020" w:type="dxa"/>
            <w:gridSpan w:val="2"/>
            <w:vAlign w:val="center"/>
          </w:tcPr>
          <w:p w14:paraId="59627178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联系人</w:t>
            </w: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30A7E3B5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手机</w:t>
            </w:r>
          </w:p>
        </w:tc>
      </w:tr>
      <w:tr w14:paraId="7670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6A4F512A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7FE9B336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保荐券商</w:t>
            </w:r>
          </w:p>
        </w:tc>
        <w:tc>
          <w:tcPr>
            <w:tcW w:w="3369" w:type="dxa"/>
            <w:gridSpan w:val="6"/>
            <w:vAlign w:val="center"/>
          </w:tcPr>
          <w:p w14:paraId="438D2198">
            <w:p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口签订协议 口达成意向 口选择中 </w:t>
            </w:r>
          </w:p>
        </w:tc>
        <w:tc>
          <w:tcPr>
            <w:tcW w:w="1305" w:type="dxa"/>
            <w:gridSpan w:val="4"/>
            <w:vAlign w:val="center"/>
          </w:tcPr>
          <w:p w14:paraId="184E8B2E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83E17B7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21207D35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38AD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452760F5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12BF708C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会计机构</w:t>
            </w:r>
          </w:p>
        </w:tc>
        <w:tc>
          <w:tcPr>
            <w:tcW w:w="3369" w:type="dxa"/>
            <w:gridSpan w:val="6"/>
            <w:vAlign w:val="center"/>
          </w:tcPr>
          <w:p w14:paraId="554D60A8">
            <w:p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口签订协议 口达成意向 口选择中 </w:t>
            </w:r>
          </w:p>
        </w:tc>
        <w:tc>
          <w:tcPr>
            <w:tcW w:w="1305" w:type="dxa"/>
            <w:gridSpan w:val="4"/>
            <w:vAlign w:val="center"/>
          </w:tcPr>
          <w:p w14:paraId="1481F6E8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8E9EF02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2182F991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5665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60198CB8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4F38636E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律师机构</w:t>
            </w:r>
          </w:p>
        </w:tc>
        <w:tc>
          <w:tcPr>
            <w:tcW w:w="3369" w:type="dxa"/>
            <w:gridSpan w:val="6"/>
            <w:vAlign w:val="center"/>
          </w:tcPr>
          <w:p w14:paraId="414B6514">
            <w:p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口签订协议 口达成意向 口选择中 </w:t>
            </w:r>
          </w:p>
        </w:tc>
        <w:tc>
          <w:tcPr>
            <w:tcW w:w="1305" w:type="dxa"/>
            <w:gridSpan w:val="4"/>
            <w:vAlign w:val="center"/>
          </w:tcPr>
          <w:p w14:paraId="04717C3F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0B83769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0632654E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74DA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7E3B4879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43584A4F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评估机构</w:t>
            </w:r>
          </w:p>
        </w:tc>
        <w:tc>
          <w:tcPr>
            <w:tcW w:w="3369" w:type="dxa"/>
            <w:gridSpan w:val="6"/>
            <w:vAlign w:val="center"/>
          </w:tcPr>
          <w:p w14:paraId="2D279862">
            <w:p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口签订协议 口达成意向 口选择中 </w:t>
            </w:r>
          </w:p>
        </w:tc>
        <w:tc>
          <w:tcPr>
            <w:tcW w:w="1305" w:type="dxa"/>
            <w:gridSpan w:val="4"/>
            <w:vAlign w:val="center"/>
          </w:tcPr>
          <w:p w14:paraId="630DBFB7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180C0B3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636D581C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3274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</w:tcBorders>
            <w:vAlign w:val="center"/>
          </w:tcPr>
          <w:p w14:paraId="6D905976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贷款情况</w:t>
            </w:r>
          </w:p>
        </w:tc>
        <w:tc>
          <w:tcPr>
            <w:tcW w:w="1253" w:type="dxa"/>
            <w:gridSpan w:val="3"/>
            <w:vAlign w:val="center"/>
          </w:tcPr>
          <w:p w14:paraId="55C503C5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银行</w:t>
            </w:r>
          </w:p>
        </w:tc>
        <w:tc>
          <w:tcPr>
            <w:tcW w:w="3369" w:type="dxa"/>
            <w:gridSpan w:val="6"/>
            <w:vAlign w:val="center"/>
          </w:tcPr>
          <w:p w14:paraId="022E78CF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贷款金额</w:t>
            </w:r>
          </w:p>
        </w:tc>
        <w:tc>
          <w:tcPr>
            <w:tcW w:w="1305" w:type="dxa"/>
            <w:gridSpan w:val="4"/>
            <w:vAlign w:val="center"/>
          </w:tcPr>
          <w:p w14:paraId="4BDD4150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担保方式</w:t>
            </w:r>
          </w:p>
        </w:tc>
        <w:tc>
          <w:tcPr>
            <w:tcW w:w="1020" w:type="dxa"/>
            <w:gridSpan w:val="2"/>
            <w:vAlign w:val="center"/>
          </w:tcPr>
          <w:p w14:paraId="021F890A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利率</w:t>
            </w: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0ED8E920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</w:tr>
      <w:tr w14:paraId="0CE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2F3D63BB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6127C3E4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××银行</w:t>
            </w:r>
          </w:p>
        </w:tc>
        <w:tc>
          <w:tcPr>
            <w:tcW w:w="3369" w:type="dxa"/>
            <w:gridSpan w:val="6"/>
            <w:vAlign w:val="center"/>
          </w:tcPr>
          <w:p w14:paraId="4D92DC31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16161FE4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9D22A5E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3EB04F5C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</w:tr>
      <w:tr w14:paraId="573C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3BA8BAA9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30DAD06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××银行</w:t>
            </w:r>
          </w:p>
        </w:tc>
        <w:tc>
          <w:tcPr>
            <w:tcW w:w="3369" w:type="dxa"/>
            <w:gridSpan w:val="6"/>
            <w:vAlign w:val="center"/>
          </w:tcPr>
          <w:p w14:paraId="4EB3B1E5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EBC7B8D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FDCB67F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51522404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</w:tr>
      <w:tr w14:paraId="6BC4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49050F92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2B3FFDCB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××银行</w:t>
            </w:r>
          </w:p>
        </w:tc>
        <w:tc>
          <w:tcPr>
            <w:tcW w:w="3369" w:type="dxa"/>
            <w:gridSpan w:val="6"/>
            <w:vAlign w:val="center"/>
          </w:tcPr>
          <w:p w14:paraId="088DDFBB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78DF71E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32576B2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3D6F845E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</w:tr>
      <w:tr w14:paraId="4D0D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6EA42667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62333D03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......</w:t>
            </w:r>
          </w:p>
        </w:tc>
        <w:tc>
          <w:tcPr>
            <w:tcW w:w="3369" w:type="dxa"/>
            <w:gridSpan w:val="6"/>
            <w:vAlign w:val="center"/>
          </w:tcPr>
          <w:p w14:paraId="62B88849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C513D72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3AF31F4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631C3AED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</w:p>
        </w:tc>
      </w:tr>
      <w:tr w14:paraId="26DE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</w:tcBorders>
            <w:vAlign w:val="center"/>
          </w:tcPr>
          <w:p w14:paraId="185DF26C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股权融资</w:t>
            </w:r>
          </w:p>
          <w:p w14:paraId="6729D254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情况</w:t>
            </w:r>
          </w:p>
        </w:tc>
        <w:tc>
          <w:tcPr>
            <w:tcW w:w="1253" w:type="dxa"/>
            <w:gridSpan w:val="3"/>
            <w:vAlign w:val="center"/>
          </w:tcPr>
          <w:p w14:paraId="4A76CA17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轮次</w:t>
            </w:r>
          </w:p>
        </w:tc>
        <w:tc>
          <w:tcPr>
            <w:tcW w:w="3369" w:type="dxa"/>
            <w:gridSpan w:val="6"/>
            <w:vAlign w:val="center"/>
          </w:tcPr>
          <w:p w14:paraId="4A33AB92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投资机构</w:t>
            </w:r>
          </w:p>
        </w:tc>
        <w:tc>
          <w:tcPr>
            <w:tcW w:w="1305" w:type="dxa"/>
            <w:gridSpan w:val="4"/>
            <w:vAlign w:val="center"/>
          </w:tcPr>
          <w:p w14:paraId="3B49EA5D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投资额</w:t>
            </w:r>
          </w:p>
        </w:tc>
        <w:tc>
          <w:tcPr>
            <w:tcW w:w="1020" w:type="dxa"/>
            <w:gridSpan w:val="2"/>
            <w:vAlign w:val="center"/>
          </w:tcPr>
          <w:p w14:paraId="1DB0C1F6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占比</w:t>
            </w: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210DBB7B">
            <w:pPr>
              <w:jc w:val="center"/>
              <w:rPr>
                <w:rFonts w:ascii="Times New Roman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highlight w:val="none"/>
              </w:rPr>
              <w:t>投后估值</w:t>
            </w:r>
          </w:p>
        </w:tc>
      </w:tr>
      <w:tr w14:paraId="2FC3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3521CB92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6C8B65B8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天使轮</w:t>
            </w:r>
          </w:p>
        </w:tc>
        <w:tc>
          <w:tcPr>
            <w:tcW w:w="3369" w:type="dxa"/>
            <w:gridSpan w:val="6"/>
            <w:vAlign w:val="center"/>
          </w:tcPr>
          <w:p w14:paraId="3ACA4133">
            <w:p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 </w:t>
            </w:r>
          </w:p>
        </w:tc>
        <w:tc>
          <w:tcPr>
            <w:tcW w:w="1305" w:type="dxa"/>
            <w:gridSpan w:val="4"/>
            <w:vAlign w:val="center"/>
          </w:tcPr>
          <w:p w14:paraId="7C341704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563FE51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18207206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1F3A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68338CE8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1CB19459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A轮</w:t>
            </w:r>
          </w:p>
        </w:tc>
        <w:tc>
          <w:tcPr>
            <w:tcW w:w="3369" w:type="dxa"/>
            <w:gridSpan w:val="6"/>
            <w:vAlign w:val="center"/>
          </w:tcPr>
          <w:p w14:paraId="6394DBAB">
            <w:p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 </w:t>
            </w:r>
          </w:p>
        </w:tc>
        <w:tc>
          <w:tcPr>
            <w:tcW w:w="1305" w:type="dxa"/>
            <w:gridSpan w:val="4"/>
            <w:vAlign w:val="center"/>
          </w:tcPr>
          <w:p w14:paraId="60BC17F2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AEF7D2D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40A1EE28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5272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18DADB56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1F1D2E0A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B轮</w:t>
            </w:r>
          </w:p>
        </w:tc>
        <w:tc>
          <w:tcPr>
            <w:tcW w:w="3369" w:type="dxa"/>
            <w:gridSpan w:val="6"/>
            <w:vAlign w:val="center"/>
          </w:tcPr>
          <w:p w14:paraId="3D7BE729">
            <w:p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 xml:space="preserve"> </w:t>
            </w:r>
          </w:p>
        </w:tc>
        <w:tc>
          <w:tcPr>
            <w:tcW w:w="1305" w:type="dxa"/>
            <w:gridSpan w:val="4"/>
            <w:vAlign w:val="center"/>
          </w:tcPr>
          <w:p w14:paraId="555FEC35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BF57EB3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740A83DF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7CB7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</w:tcBorders>
            <w:vAlign w:val="center"/>
          </w:tcPr>
          <w:p w14:paraId="7AE8886E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45C6E7D6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......</w:t>
            </w:r>
          </w:p>
        </w:tc>
        <w:tc>
          <w:tcPr>
            <w:tcW w:w="3369" w:type="dxa"/>
            <w:gridSpan w:val="6"/>
            <w:vAlign w:val="center"/>
          </w:tcPr>
          <w:p w14:paraId="7AB8CA97">
            <w:pPr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1E40F87F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D89DA82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right w:val="single" w:color="auto" w:sz="12" w:space="0"/>
            </w:tcBorders>
            <w:vAlign w:val="center"/>
          </w:tcPr>
          <w:p w14:paraId="6C9073CE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1144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tcBorders>
              <w:left w:val="single" w:color="auto" w:sz="12" w:space="0"/>
            </w:tcBorders>
            <w:vAlign w:val="center"/>
          </w:tcPr>
          <w:p w14:paraId="2D04D866">
            <w:pPr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上市    进程</w:t>
            </w:r>
          </w:p>
          <w:p w14:paraId="2DEE82C5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安排</w:t>
            </w:r>
          </w:p>
        </w:tc>
        <w:tc>
          <w:tcPr>
            <w:tcW w:w="8801" w:type="dxa"/>
            <w:gridSpan w:val="18"/>
            <w:tcBorders>
              <w:right w:val="single" w:color="auto" w:sz="12" w:space="0"/>
            </w:tcBorders>
          </w:tcPr>
          <w:p w14:paraId="321B7E82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  <w:p w14:paraId="63D10AE1">
            <w:pPr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(请注明财务规范、股改、新三板、报辅、报会等关键节点的时间安排)</w:t>
            </w:r>
          </w:p>
          <w:p w14:paraId="659B48C8">
            <w:pPr>
              <w:rPr>
                <w:rFonts w:ascii="Times New Roman" w:hAnsi="Times New Roman" w:eastAsia="仿宋_GB2312"/>
                <w:highlight w:val="none"/>
              </w:rPr>
            </w:pPr>
          </w:p>
        </w:tc>
      </w:tr>
      <w:tr w14:paraId="6BFE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tcBorders>
              <w:left w:val="single" w:color="auto" w:sz="12" w:space="0"/>
            </w:tcBorders>
            <w:vAlign w:val="center"/>
          </w:tcPr>
          <w:p w14:paraId="79075F22">
            <w:pPr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融资需求</w:t>
            </w:r>
          </w:p>
        </w:tc>
        <w:tc>
          <w:tcPr>
            <w:tcW w:w="8801" w:type="dxa"/>
            <w:gridSpan w:val="18"/>
            <w:tcBorders>
              <w:right w:val="single" w:color="auto" w:sz="12" w:space="0"/>
            </w:tcBorders>
          </w:tcPr>
          <w:p w14:paraId="2AD986E0">
            <w:pPr>
              <w:numPr>
                <w:ilvl w:val="0"/>
                <w:numId w:val="5"/>
              </w:num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贷款需求</w:t>
            </w:r>
          </w:p>
          <w:p w14:paraId="76180C06">
            <w:pPr>
              <w:numPr>
                <w:ilvl w:val="0"/>
                <w:numId w:val="5"/>
              </w:num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股权融资需求</w:t>
            </w:r>
          </w:p>
          <w:p w14:paraId="13923B6B">
            <w:pPr>
              <w:numPr>
                <w:ilvl w:val="0"/>
                <w:numId w:val="5"/>
              </w:numPr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/>
                <w:highlight w:val="none"/>
              </w:rPr>
              <w:t>资金投向</w:t>
            </w:r>
          </w:p>
        </w:tc>
      </w:tr>
      <w:tr w14:paraId="3EE2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03C4DBB">
            <w:pPr>
              <w:jc w:val="center"/>
              <w:rPr>
                <w:rFonts w:ascii="Times New Roman" w:hAnsi="Times New Roman" w:eastAsia="仿宋_GB2312" w:cs="宋体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highlight w:val="none"/>
              </w:rPr>
              <w:t>存在主要问题与诉求</w:t>
            </w:r>
          </w:p>
        </w:tc>
        <w:tc>
          <w:tcPr>
            <w:tcW w:w="8801" w:type="dxa"/>
            <w:gridSpan w:val="18"/>
            <w:tcBorders>
              <w:bottom w:val="single" w:color="auto" w:sz="12" w:space="0"/>
              <w:right w:val="single" w:color="auto" w:sz="12" w:space="0"/>
            </w:tcBorders>
          </w:tcPr>
          <w:p w14:paraId="747EC896">
            <w:pPr>
              <w:rPr>
                <w:rFonts w:ascii="Times New Roman" w:hAnsi="Times New Roman" w:eastAsia="仿宋_GB2312"/>
                <w:highlight w:val="none"/>
              </w:rPr>
            </w:pPr>
          </w:p>
        </w:tc>
      </w:tr>
    </w:tbl>
    <w:p w14:paraId="6AE04FED">
      <w:pPr>
        <w:rPr>
          <w:rFonts w:ascii="Times New Roman" w:hAnsi="Times New Roman" w:eastAsia="仿宋_GB2312"/>
          <w:highlight w:val="none"/>
        </w:rPr>
      </w:pPr>
      <w:r>
        <w:rPr>
          <w:rFonts w:hint="eastAsia" w:ascii="Times New Roman" w:hAnsi="Times New Roman" w:eastAsia="仿宋_GB2312"/>
          <w:highlight w:val="none"/>
        </w:rPr>
        <w:t>注：本表信息仅限东湖高新区管委会金融局内部工作使用。</w:t>
      </w:r>
    </w:p>
    <w:p w14:paraId="14B387E5">
      <w:pPr>
        <w:rPr>
          <w:highlight w:val="none"/>
        </w:rPr>
      </w:pPr>
    </w:p>
    <w:p w14:paraId="3603D013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36DC8BBA-363A-4BA9-BBE3-E1687DF234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8D3558A-FEA1-4B1B-B892-C661B7D476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934461"/>
      <w:docPartObj>
        <w:docPartGallery w:val="autotext"/>
      </w:docPartObj>
    </w:sdtPr>
    <w:sdtContent>
      <w:p w14:paraId="530A3899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48F78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CED72"/>
    <w:multiLevelType w:val="singleLevel"/>
    <w:tmpl w:val="050CED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63E432"/>
    <w:multiLevelType w:val="singleLevel"/>
    <w:tmpl w:val="0E63E43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8F7862"/>
    <w:multiLevelType w:val="singleLevel"/>
    <w:tmpl w:val="258F786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FFCD963"/>
    <w:multiLevelType w:val="singleLevel"/>
    <w:tmpl w:val="2FFCD96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AE00F4B"/>
    <w:multiLevelType w:val="singleLevel"/>
    <w:tmpl w:val="5AE00F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A770B"/>
    <w:rsid w:val="00074D59"/>
    <w:rsid w:val="00102455"/>
    <w:rsid w:val="001839F7"/>
    <w:rsid w:val="001E6558"/>
    <w:rsid w:val="002468C1"/>
    <w:rsid w:val="0024799B"/>
    <w:rsid w:val="00501FB5"/>
    <w:rsid w:val="00631FBB"/>
    <w:rsid w:val="00681CA8"/>
    <w:rsid w:val="00681E3D"/>
    <w:rsid w:val="00690B06"/>
    <w:rsid w:val="00691ACD"/>
    <w:rsid w:val="00693D1E"/>
    <w:rsid w:val="006D2FB7"/>
    <w:rsid w:val="00704F92"/>
    <w:rsid w:val="007054EE"/>
    <w:rsid w:val="007D0FFF"/>
    <w:rsid w:val="00872EA8"/>
    <w:rsid w:val="00881CA4"/>
    <w:rsid w:val="008D72FA"/>
    <w:rsid w:val="00997B38"/>
    <w:rsid w:val="009C4A91"/>
    <w:rsid w:val="00A17424"/>
    <w:rsid w:val="00B46240"/>
    <w:rsid w:val="00C04EC7"/>
    <w:rsid w:val="00C26F7A"/>
    <w:rsid w:val="00C61CE1"/>
    <w:rsid w:val="00CB230C"/>
    <w:rsid w:val="00CF3302"/>
    <w:rsid w:val="00E017AE"/>
    <w:rsid w:val="00E75BF4"/>
    <w:rsid w:val="00F73774"/>
    <w:rsid w:val="0F4A2795"/>
    <w:rsid w:val="1B567B5D"/>
    <w:rsid w:val="42B04572"/>
    <w:rsid w:val="45BB0276"/>
    <w:rsid w:val="4A726699"/>
    <w:rsid w:val="5A884C9D"/>
    <w:rsid w:val="699F0A73"/>
    <w:rsid w:val="6E9201E8"/>
    <w:rsid w:val="719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1788</Words>
  <Characters>1844</Characters>
  <Lines>72</Lines>
  <Paragraphs>20</Paragraphs>
  <TotalTime>4</TotalTime>
  <ScaleCrop>false</ScaleCrop>
  <LinksUpToDate>false</LinksUpToDate>
  <CharactersWithSpaces>1970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2025-08-07T23:33:00Z</dcterms:created>
  <dc:creator>铁板先生</dc:creator>
  <cp:lastModifiedBy>鄢诚诚</cp:lastModifiedBy>
  <cp:lastPrinted>2025-08-13T00:49:00Z</cp:lastPrinted>
  <dcterms:modified xsi:type="dcterms:W3CDTF">2025-08-27T03:48:05Z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80132EAD3D7B43BA89A5DB3DF6672550_13</vt:lpwstr>
  </property>
  <property fmtid="{D5CDD505-2E9C-101B-9397-08002B2CF9AE}" pid="4" name="KSOTemplateDocerSaveRecord">
    <vt:lpwstr>eyJoZGlkIjoiOTIzNzgxN2JiODIyYmI0Y2ViZTZlMjI0YzM2MzY3NTEiLCJ1c2VySWQiOiI2NjA2ODQ2ODAifQ==</vt:lpwstr>
  </property>
</Properties>
</file>