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武汉东湖新技术开发区豹澥街道办事处2023年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b w:val="0"/>
          <w:bCs w:val="0"/>
          <w:color w:val="000000"/>
        </w:rPr>
      </w:pPr>
      <w:r>
        <w:rPr>
          <w:rFonts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根据《中华人民共和国政府信息公开条例》（国务院令第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711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号）和《国务院办公厅政府信息与政务公开办公室关于印发〈中华人民共和国政府信息公开工作年度报告格式〉的通知》（国办公开办函〔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〕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30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号）要求，编制本年度报告。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本年度报告电子版可从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武汉东湖新技术开发区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政府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网站（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网址https://www.wehdz.gov.cn/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）下载。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638" w:leftChars="304" w:right="0" w:firstLine="0" w:firstLineChars="0"/>
        <w:jc w:val="both"/>
        <w:textAlignment w:val="auto"/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700" w:firstLineChars="200"/>
        <w:jc w:val="left"/>
        <w:textAlignment w:val="auto"/>
      </w:pPr>
      <w:r>
        <w:rPr>
          <w:rFonts w:ascii="仿宋" w:hAnsi="宋体" w:eastAsia="仿宋" w:cs="仿宋"/>
          <w:i w:val="0"/>
          <w:caps w:val="0"/>
          <w:color w:val="000000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eastAsia" w:ascii="仿宋" w:hAnsi="宋体" w:eastAsia="仿宋" w:cs="仿宋"/>
          <w:i w:val="0"/>
          <w:caps w:val="0"/>
          <w:color w:val="000000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23</w:t>
      </w:r>
      <w:r>
        <w:rPr>
          <w:rFonts w:hint="default" w:ascii="仿宋" w:hAnsi="宋体" w:eastAsia="仿宋" w:cs="仿宋"/>
          <w:i w:val="0"/>
          <w:caps w:val="0"/>
          <w:color w:val="000000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年，</w:t>
      </w:r>
      <w:r>
        <w:rPr>
          <w:rFonts w:hint="eastAsia" w:ascii="仿宋" w:hAnsi="宋体" w:eastAsia="仿宋" w:cs="仿宋"/>
          <w:i w:val="0"/>
          <w:caps w:val="0"/>
          <w:color w:val="000000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豹澥街道按照高新区党工委、管委会关于政务公开工作的决策部署，坚持以人民为中心，坚持以公开为常态、不公开为例外，深化政务公开内容、完善政务公开制度、强化政务公开监督，提升政务公开质效、切实保障群众的知情权</w:t>
      </w:r>
      <w:r>
        <w:rPr>
          <w:rFonts w:hint="default" w:ascii="仿宋" w:hAnsi="PingFang" w:eastAsia="仿宋" w:cs="仿宋"/>
          <w:i w:val="0"/>
          <w:caps w:val="0"/>
          <w:color w:val="000000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（一）主动公开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2023年，豹澥街道办事处立足职责所在，群众所需，依托东湖新技术开发区政务网全面公开街道党工委、办事处职能职责、机构设置、领导班子、办公地址及联系电话等基本信息，</w:t>
      </w:r>
      <w:r>
        <w:rPr>
          <w:rFonts w:hint="eastAsia" w:ascii="方正仿宋_GBK" w:hAnsi="宋体" w:eastAsia="方正仿宋_GBK" w:cs="方正仿宋_GBK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公开财务预决算信息3条、公开政府采购信息170条，公开政府权责清单90条，公开街道年度工作报告1份。同时，在街道便民服务中心开展政务公开专区，设置政务公开资料架、政务公开电脑等设备，为群众提供政府信息查询、政策咨询服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jc w:val="left"/>
        <w:textAlignment w:val="auto"/>
        <w:rPr>
          <w:rFonts w:hint="eastAsia" w:ascii="方正仿宋_GBK" w:hAnsi="宋体" w:eastAsia="方正仿宋_GBK" w:cs="方正仿宋_GBK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方正仿宋_GBK" w:hAnsi="宋体" w:eastAsia="方正仿宋_GBK" w:cs="方正仿宋_GBK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2023年共收到依申请公开11件，网上申请5件，书面申请6件，其中1件转行政复议，未经行政复议直接提起行政诉讼0件，其余均办结并按照规定登记、审核、办理、答复、归档。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（三）政府信息管理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eastAsia" w:ascii="方正仿宋_GBK" w:hAnsi="宋体" w:eastAsia="方正仿宋_GBK" w:cs="方正仿宋_GBK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方正仿宋_GBK" w:hAnsi="宋体" w:eastAsia="方正仿宋_GBK" w:cs="方正仿宋_GBK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豹澥街道办事处严格遵循政府信息公开规定，制定并严格遵循信息公开保密审查制度，对所有公开信息落实“三审三校”制，确保信息的安全性和准确性。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eastAsia" w:ascii="方正仿宋_GBK" w:hAnsi="宋体" w:eastAsia="方正仿宋_GBK" w:cs="方正仿宋_GBK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方正仿宋_GBK" w:hAnsi="宋体" w:eastAsia="方正仿宋_GBK" w:cs="方正仿宋_GBK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2023年制定规范性文件0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件并报区党工委审查备案，废止失效文件0件。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（四）政府信息公开平台建设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eastAsia" w:ascii="方正仿宋_GBK" w:hAnsi="宋体" w:eastAsia="方正仿宋_GBK" w:cs="方正仿宋_GBK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方正仿宋_GBK" w:hAnsi="宋体" w:eastAsia="方正仿宋_GBK" w:cs="方正仿宋_GBK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豹澥街道办事无政府网站、政务新媒体。持续做好政务网站部门平台管理，加强栏目信息维护，及时更新准确的内容，及时做好第三方评估反馈问题整改，修改错敏词5处、补充更新2处。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街道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持续优化政府信息公开工作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机制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，健全主要领导负主责、分管领导具体负责、政务公开工作主管部门协调推进的工作机制。积极参与高新区政府信息公开工作培训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会、业务会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将重难点信息公开列入工作例会研究议题，联合街道法律顾问召开业务研讨会2次，主动对接市区司法局、法院，确保信息公开依法依规开展。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严格落实监督考核，根据上级要求细化工作措施，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明确专人负责，强化监督考核，主动接受群众监督和社会评议，</w:t>
      </w:r>
      <w:r>
        <w:rPr>
          <w:rFonts w:ascii="方正仿宋_GBK" w:hAnsi="宋体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未出现因信息公开不到位需要进行责任追究的情况</w:t>
      </w:r>
      <w:r>
        <w:rPr>
          <w:rFonts w:hint="eastAsia" w:ascii="方正仿宋_GBK" w:hAnsi="宋体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4"/>
        <w:gridCol w:w="2104"/>
        <w:gridCol w:w="2104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6"/>
        <w:tblW w:w="490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800"/>
        <w:gridCol w:w="2748"/>
        <w:gridCol w:w="582"/>
        <w:gridCol w:w="582"/>
        <w:gridCol w:w="582"/>
        <w:gridCol w:w="582"/>
        <w:gridCol w:w="582"/>
        <w:gridCol w:w="603"/>
        <w:gridCol w:w="6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7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1763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358" w:type="pct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3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358" w:type="pct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52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13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6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66"/>
        <w:gridCol w:w="566"/>
        <w:gridCol w:w="566"/>
        <w:gridCol w:w="572"/>
        <w:gridCol w:w="566"/>
        <w:gridCol w:w="566"/>
        <w:gridCol w:w="567"/>
        <w:gridCol w:w="567"/>
        <w:gridCol w:w="571"/>
        <w:gridCol w:w="567"/>
        <w:gridCol w:w="567"/>
        <w:gridCol w:w="567"/>
        <w:gridCol w:w="567"/>
        <w:gridCol w:w="5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主要问题表现在：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主动公开的方式渠道比较单一、内容不够全面丰富；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工作人员处理依申请公开的法治化、规范化能力还需提升；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信息公开内部协调联动机制还有待完善，职能部门对政府信息公开的重要性认识不足。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125CB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改进措施：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面向群众强化宣传，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积极探索政府信息公开的有效形式和新路子，利用“线上+线下”公开模式，拓宽公开渠道，保证政府信息公开的时效性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、准确性和全面性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强化业务培训，明确专人负责，积极与上级业务部门沟通，开展专题培训、提升工作能力。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完善工作机制，加强内部联动整体性，进一步固化联络机制，建立重点信息公开集中研判制度，确保信息公开来源的准确性和及时性。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25CB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在信息公开过程中未收取信息处理费。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3125CB"/>
          <w:sz w:val="28"/>
          <w:szCs w:val="28"/>
          <w:highlight w:val="none"/>
          <w:lang w:eastAsia="zh-CN"/>
        </w:rPr>
      </w:pPr>
    </w:p>
    <w:sectPr>
      <w:pgSz w:w="11906" w:h="16838"/>
      <w:pgMar w:top="1440" w:right="1800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ingFang">
    <w:altName w:val="文泉驿微米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ZGEyYmU4NTYzMDgxNDBkZDBmYjNjZGUyMTE2NWQifQ=="/>
  </w:docVars>
  <w:rsids>
    <w:rsidRoot w:val="1E750DAB"/>
    <w:rsid w:val="019F6CE9"/>
    <w:rsid w:val="05603D20"/>
    <w:rsid w:val="06426774"/>
    <w:rsid w:val="075E313A"/>
    <w:rsid w:val="088F5575"/>
    <w:rsid w:val="09006F32"/>
    <w:rsid w:val="0ABE2142"/>
    <w:rsid w:val="0C6805B7"/>
    <w:rsid w:val="0DC12675"/>
    <w:rsid w:val="0E470BD7"/>
    <w:rsid w:val="0EAC50D3"/>
    <w:rsid w:val="0EF40828"/>
    <w:rsid w:val="0F161A7A"/>
    <w:rsid w:val="101051ED"/>
    <w:rsid w:val="11A726EA"/>
    <w:rsid w:val="183539C6"/>
    <w:rsid w:val="19B06B62"/>
    <w:rsid w:val="1A393593"/>
    <w:rsid w:val="1B24622A"/>
    <w:rsid w:val="1DF24184"/>
    <w:rsid w:val="1E750DAB"/>
    <w:rsid w:val="1F7F7C9A"/>
    <w:rsid w:val="21093CBF"/>
    <w:rsid w:val="21211FE8"/>
    <w:rsid w:val="22EC5646"/>
    <w:rsid w:val="25331C52"/>
    <w:rsid w:val="26404627"/>
    <w:rsid w:val="28C8445F"/>
    <w:rsid w:val="2D6F134E"/>
    <w:rsid w:val="2FDF6235"/>
    <w:rsid w:val="306227A3"/>
    <w:rsid w:val="30DA11D4"/>
    <w:rsid w:val="313F4810"/>
    <w:rsid w:val="31B859B9"/>
    <w:rsid w:val="337952B5"/>
    <w:rsid w:val="34120C85"/>
    <w:rsid w:val="35586B6B"/>
    <w:rsid w:val="37492C0F"/>
    <w:rsid w:val="382D0783"/>
    <w:rsid w:val="393D2C48"/>
    <w:rsid w:val="394A2C6F"/>
    <w:rsid w:val="3BA23236"/>
    <w:rsid w:val="3BD2530D"/>
    <w:rsid w:val="3E063608"/>
    <w:rsid w:val="3FF102F7"/>
    <w:rsid w:val="41CE6B33"/>
    <w:rsid w:val="44627A06"/>
    <w:rsid w:val="44F128E8"/>
    <w:rsid w:val="48A7164C"/>
    <w:rsid w:val="49FC1D63"/>
    <w:rsid w:val="4B1F21AD"/>
    <w:rsid w:val="4BBC5C4E"/>
    <w:rsid w:val="4BCE14DD"/>
    <w:rsid w:val="52C83650"/>
    <w:rsid w:val="56B55774"/>
    <w:rsid w:val="577D7B40"/>
    <w:rsid w:val="59CD1026"/>
    <w:rsid w:val="60C80ED4"/>
    <w:rsid w:val="61903065"/>
    <w:rsid w:val="62030B0F"/>
    <w:rsid w:val="64AD3F2E"/>
    <w:rsid w:val="6D1F1741"/>
    <w:rsid w:val="6DFB5E7B"/>
    <w:rsid w:val="6F286FD3"/>
    <w:rsid w:val="72966949"/>
    <w:rsid w:val="739E1612"/>
    <w:rsid w:val="75605B6D"/>
    <w:rsid w:val="75F1A545"/>
    <w:rsid w:val="75F96FD3"/>
    <w:rsid w:val="760B6D06"/>
    <w:rsid w:val="766FE4B0"/>
    <w:rsid w:val="76923739"/>
    <w:rsid w:val="78520C1D"/>
    <w:rsid w:val="79EA1A55"/>
    <w:rsid w:val="7AA65250"/>
    <w:rsid w:val="7BC902FF"/>
    <w:rsid w:val="7F7E25B5"/>
    <w:rsid w:val="7F98F75E"/>
    <w:rsid w:val="7FF5EDF2"/>
    <w:rsid w:val="BE777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90" w:lineRule="exact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1102</Words>
  <Characters>1132</Characters>
  <Lines>0</Lines>
  <Paragraphs>0</Paragraphs>
  <TotalTime>37</TotalTime>
  <ScaleCrop>false</ScaleCrop>
  <LinksUpToDate>false</LinksUpToDate>
  <CharactersWithSpaces>1139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2023-01-08T06:41:00Z</dcterms:created>
  <dc:creator>Sunshine  ℡</dc:creator>
  <cp:lastModifiedBy>greatwall</cp:lastModifiedBy>
  <cp:lastPrinted>2024-01-12T02:53:00Z</cp:lastPrinted>
  <dcterms:modified xsi:type="dcterms:W3CDTF">2024-02-20T09:21:42Z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5B44E4507329426AA2FFDBAFB9494182_13</vt:lpwstr>
  </property>
</Properties>
</file>