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0D09" w14:textId="77777777" w:rsidR="00366209" w:rsidRDefault="00366209">
      <w:pPr>
        <w:pStyle w:val="a7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宋体"/>
          <w:color w:val="333333"/>
          <w:sz w:val="44"/>
          <w:szCs w:val="44"/>
          <w:shd w:val="clear" w:color="auto" w:fill="FFFFFF"/>
        </w:rPr>
      </w:pPr>
    </w:p>
    <w:p w14:paraId="7793BEB3" w14:textId="77777777" w:rsidR="00366209" w:rsidRDefault="00000000">
      <w:pPr>
        <w:pStyle w:val="a7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_GBK" w:cs="方正小标宋_GBK"/>
          <w:color w:val="333333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color w:val="333333"/>
          <w:sz w:val="44"/>
          <w:szCs w:val="44"/>
          <w:shd w:val="clear" w:color="auto" w:fill="FFFFFF"/>
        </w:rPr>
        <w:t>武汉东湖新技术开发区关东街道办事处202</w:t>
      </w:r>
      <w:r>
        <w:rPr>
          <w:rFonts w:ascii="方正小标宋简体" w:eastAsia="方正小标宋简体" w:hAnsi="方正小标宋_GBK" w:cs="方正小标宋_GBK"/>
          <w:color w:val="333333"/>
          <w:sz w:val="44"/>
          <w:szCs w:val="44"/>
          <w:shd w:val="clear" w:color="auto" w:fill="FFFFFF"/>
        </w:rPr>
        <w:t>3</w:t>
      </w:r>
      <w:r>
        <w:rPr>
          <w:rFonts w:ascii="方正小标宋简体" w:eastAsia="方正小标宋简体" w:hAnsi="方正小标宋_GBK" w:cs="方正小标宋_GBK" w:hint="eastAsia"/>
          <w:color w:val="333333"/>
          <w:sz w:val="44"/>
          <w:szCs w:val="44"/>
          <w:shd w:val="clear" w:color="auto" w:fill="FFFFFF"/>
        </w:rPr>
        <w:t>年政府信息公开工作年度报告</w:t>
      </w:r>
    </w:p>
    <w:p w14:paraId="7A07CE36" w14:textId="77777777" w:rsidR="00366209" w:rsidRDefault="00366209">
      <w:pPr>
        <w:pStyle w:val="a7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宋体" w:hAnsi="宋体" w:cs="宋体"/>
          <w:color w:val="333333"/>
          <w:szCs w:val="24"/>
        </w:rPr>
      </w:pPr>
    </w:p>
    <w:p w14:paraId="187EF11E" w14:textId="64C6BF68" w:rsidR="00366209" w:rsidRPr="008550CD" w:rsidRDefault="00000000">
      <w:pPr>
        <w:pStyle w:val="a7"/>
        <w:widowControl/>
        <w:shd w:val="clear" w:color="auto" w:fill="FFFFFF"/>
        <w:spacing w:before="0" w:beforeAutospacing="0" w:after="0" w:afterAutospacing="0" w:line="580" w:lineRule="exact"/>
        <w:ind w:firstLineChars="200" w:firstLine="672"/>
        <w:jc w:val="both"/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根据《中华人民共和国政府信息公开条例》（国务院令第</w:t>
      </w:r>
      <w:r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711</w:t>
      </w:r>
      <w:r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号）和《国务院办公厅政府信息与政务公开办公室关于印发〈中华人民共和国政府信息公开工作年度报告格式〉的通知》（国办公开办函〔</w:t>
      </w:r>
      <w:r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2021</w:t>
      </w:r>
      <w:r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〕</w:t>
      </w:r>
      <w:r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30</w:t>
      </w:r>
      <w:r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号）要求，编制</w:t>
      </w:r>
      <w:r w:rsidRPr="008550CD"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本年度报告。本年度报告</w:t>
      </w:r>
      <w:r w:rsidR="008550CD" w:rsidRPr="008550CD"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统计区间为</w:t>
      </w:r>
      <w:r w:rsidR="008550CD" w:rsidRPr="008550CD"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2023</w:t>
      </w:r>
      <w:r w:rsidR="008550CD" w:rsidRPr="008550CD"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年</w:t>
      </w:r>
      <w:r w:rsidR="008550CD" w:rsidRPr="008550CD"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1</w:t>
      </w:r>
      <w:r w:rsidR="008550CD" w:rsidRPr="008550CD"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月</w:t>
      </w:r>
      <w:r w:rsidR="008550CD" w:rsidRPr="008550CD"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1</w:t>
      </w:r>
      <w:r w:rsidR="008550CD" w:rsidRPr="008550CD"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日至</w:t>
      </w:r>
      <w:r w:rsidR="008550CD" w:rsidRPr="008550CD"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2023</w:t>
      </w:r>
      <w:r w:rsidR="008550CD" w:rsidRPr="008550CD"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年</w:t>
      </w:r>
      <w:r w:rsidR="008550CD" w:rsidRPr="008550CD"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12</w:t>
      </w:r>
      <w:r w:rsidR="008550CD" w:rsidRPr="008550CD"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月</w:t>
      </w:r>
      <w:r w:rsidR="008550CD" w:rsidRPr="008550CD"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31</w:t>
      </w:r>
      <w:r w:rsidR="008550CD" w:rsidRPr="008550CD"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日</w:t>
      </w:r>
      <w:r w:rsidR="008550CD" w:rsidRPr="008550CD"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，报告</w:t>
      </w:r>
      <w:r w:rsidRPr="008550CD"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电子版可从武汉东湖新技术开发区政府网站（</w:t>
      </w:r>
      <w:r w:rsidRPr="008550CD"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https://www.wehdz.gov.cn/</w:t>
      </w:r>
      <w:r w:rsidRPr="008550CD"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）下载。</w:t>
      </w:r>
    </w:p>
    <w:p w14:paraId="58F4DD58" w14:textId="77777777" w:rsidR="00366209" w:rsidRDefault="00000000">
      <w:pPr>
        <w:pStyle w:val="a7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一、总体情况</w:t>
      </w:r>
    </w:p>
    <w:p w14:paraId="44DC63D1" w14:textId="77777777" w:rsidR="00366209" w:rsidRDefault="00000000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年，</w:t>
      </w:r>
      <w:proofErr w:type="gramStart"/>
      <w:r>
        <w:rPr>
          <w:rFonts w:eastAsia="仿宋_GB2312"/>
          <w:sz w:val="32"/>
          <w:szCs w:val="32"/>
        </w:rPr>
        <w:t>我街严格</w:t>
      </w:r>
      <w:proofErr w:type="gramEnd"/>
      <w:r>
        <w:rPr>
          <w:rFonts w:eastAsia="仿宋_GB2312"/>
          <w:sz w:val="32"/>
          <w:szCs w:val="32"/>
        </w:rPr>
        <w:t>按照省、市、区关于全面推进政务公开工作的系列部署要求，积极推进街道办事处政府信息公开工作。通过加强组织领导、明确责任标准、强化培训提升、确保按时按质发布，努力保障公民、法人和其他组织依法获取政府信息，切实保证政务信息公开内容的依法性、全面性、及时性及准确性。</w:t>
      </w:r>
    </w:p>
    <w:p w14:paraId="55EE2383" w14:textId="77777777" w:rsidR="00366209" w:rsidRDefault="00000000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  <w:highlight w:val="yellow"/>
        </w:rPr>
      </w:pPr>
      <w:r>
        <w:rPr>
          <w:rFonts w:ascii="楷体_GB2312" w:eastAsia="楷体_GB2312" w:hAnsi="方正楷体_GBK" w:cs="方正楷体_GBK" w:hint="eastAsia"/>
          <w:sz w:val="32"/>
          <w:szCs w:val="32"/>
        </w:rPr>
        <w:t>（一）主动公开</w:t>
      </w:r>
      <w:r>
        <w:rPr>
          <w:rFonts w:ascii="楷体_GB2312" w:eastAsia="楷体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年严格按照政府信息公开的有关要求，</w:t>
      </w:r>
      <w:r>
        <w:rPr>
          <w:rFonts w:eastAsia="仿宋_GB2312"/>
          <w:sz w:val="31"/>
          <w:szCs w:val="31"/>
          <w:shd w:val="clear" w:color="auto" w:fill="FFFFFF"/>
        </w:rPr>
        <w:t>先后针对街道机构职能、财政预决算、疫情防控等信息予以主动公开。公开各类信息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条，其中主动公开街道财政预决算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条。进一步加大基层政务公开工作力度，做好基层政务公开提升行动工作落实情况总结，持续推动政务公开向基层延伸。</w:t>
      </w:r>
    </w:p>
    <w:p w14:paraId="2BD54995" w14:textId="77777777" w:rsidR="00366209" w:rsidRDefault="00000000">
      <w:pPr>
        <w:adjustRightInd w:val="0"/>
        <w:snapToGrid w:val="0"/>
        <w:spacing w:line="5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ascii="楷体_GB2312" w:eastAsia="楷体_GB2312" w:hAnsi="方正楷体_GBK" w:cs="方正楷体_GBK" w:hint="eastAsia"/>
          <w:sz w:val="32"/>
          <w:szCs w:val="32"/>
        </w:rPr>
        <w:t>（二）依申请公开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年关东街共受理政府信息公开申请</w:t>
      </w:r>
      <w:r>
        <w:rPr>
          <w:rFonts w:eastAsia="仿宋_GB2312"/>
          <w:sz w:val="32"/>
          <w:szCs w:val="32"/>
        </w:rPr>
        <w:lastRenderedPageBreak/>
        <w:t>14</w:t>
      </w:r>
      <w:r>
        <w:rPr>
          <w:rFonts w:eastAsia="仿宋_GB2312" w:hint="eastAsia"/>
          <w:sz w:val="32"/>
          <w:szCs w:val="32"/>
        </w:rPr>
        <w:t>件，其中网上申请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件，书面申请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件，已办结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件。政府信息公开行政复议总计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件；政府信息公开行政诉讼总计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件，其中，未经复议直接起诉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件，复议后起诉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件。未经复议直接起诉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件中，结果纠正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件，尚未审结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件；复议后起诉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件中，结果纠正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件。全部按照规定登记、审核、办理、答复、归档。</w:t>
      </w:r>
    </w:p>
    <w:p w14:paraId="3074AFAC" w14:textId="77777777" w:rsidR="00366209" w:rsidRDefault="00000000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楷体_GB2312" w:eastAsia="楷体_GB2312" w:hAnsi="方正楷体_GBK" w:cs="方正楷体_GBK" w:hint="eastAsia"/>
          <w:sz w:val="32"/>
          <w:szCs w:val="32"/>
        </w:rPr>
        <w:t>（三）政府信息管理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年</w:t>
      </w:r>
      <w:proofErr w:type="gramStart"/>
      <w:r>
        <w:rPr>
          <w:rFonts w:eastAsia="仿宋_GB2312" w:hint="eastAsia"/>
          <w:sz w:val="32"/>
          <w:szCs w:val="32"/>
        </w:rPr>
        <w:t>我街针对</w:t>
      </w:r>
      <w:proofErr w:type="gramEnd"/>
      <w:r>
        <w:rPr>
          <w:rFonts w:eastAsia="仿宋_GB2312" w:hint="eastAsia"/>
          <w:sz w:val="32"/>
          <w:szCs w:val="32"/>
        </w:rPr>
        <w:t>政数局下发的政务公开第三方评估问题清单中出现的</w:t>
      </w:r>
      <w:proofErr w:type="gramStart"/>
      <w:r>
        <w:rPr>
          <w:rFonts w:eastAsia="仿宋_GB2312" w:hint="eastAsia"/>
          <w:sz w:val="32"/>
          <w:szCs w:val="32"/>
        </w:rPr>
        <w:t>错敏词</w:t>
      </w:r>
      <w:proofErr w:type="gramEnd"/>
      <w:r>
        <w:rPr>
          <w:rFonts w:eastAsia="仿宋_GB2312" w:hint="eastAsia"/>
          <w:sz w:val="32"/>
          <w:szCs w:val="32"/>
        </w:rPr>
        <w:t>进行修改，对涉及个人隐私、无效的信息进行清理；按照绩效评估指标对</w:t>
      </w:r>
      <w:proofErr w:type="gramStart"/>
      <w:r>
        <w:rPr>
          <w:rFonts w:eastAsia="仿宋_GB2312" w:hint="eastAsia"/>
          <w:sz w:val="32"/>
          <w:szCs w:val="32"/>
        </w:rPr>
        <w:t>我街公开</w:t>
      </w:r>
      <w:proofErr w:type="gramEnd"/>
      <w:r>
        <w:rPr>
          <w:rFonts w:eastAsia="仿宋_GB2312" w:hint="eastAsia"/>
          <w:sz w:val="32"/>
          <w:szCs w:val="32"/>
        </w:rPr>
        <w:t>信息查漏补缺，自查整改数据同源情况；现行有效规范性文件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件，废止失效文件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件。</w:t>
      </w:r>
    </w:p>
    <w:p w14:paraId="07842B76" w14:textId="77777777" w:rsidR="00366209" w:rsidRDefault="00000000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楷体_GB2312" w:eastAsia="楷体_GB2312" w:hAnsi="方正楷体_GBK" w:cs="方正楷体_GBK" w:hint="eastAsia"/>
          <w:sz w:val="32"/>
          <w:szCs w:val="32"/>
        </w:rPr>
        <w:t>（四）政府信息公开平台建设</w:t>
      </w:r>
      <w:r>
        <w:rPr>
          <w:rFonts w:eastAsia="仿宋_GB2312" w:hint="eastAsia"/>
          <w:sz w:val="32"/>
          <w:szCs w:val="32"/>
        </w:rPr>
        <w:t>。政府信息公开平台建设。持续完善政府门户网站集约化建设，进一步对加强政府信息公开工作的领导，做好政务新媒体管理，扎实推进</w:t>
      </w:r>
      <w:proofErr w:type="gramStart"/>
      <w:r>
        <w:rPr>
          <w:rFonts w:eastAsia="仿宋_GB2312" w:hint="eastAsia"/>
          <w:sz w:val="32"/>
          <w:szCs w:val="32"/>
        </w:rPr>
        <w:t>我街信息</w:t>
      </w:r>
      <w:proofErr w:type="gramEnd"/>
      <w:r>
        <w:rPr>
          <w:rFonts w:eastAsia="仿宋_GB2312" w:hint="eastAsia"/>
          <w:sz w:val="32"/>
          <w:szCs w:val="32"/>
        </w:rPr>
        <w:t>公开工作规范化、标准化、及时化、全面化。</w:t>
      </w:r>
    </w:p>
    <w:p w14:paraId="7483F667" w14:textId="77777777" w:rsidR="00366209" w:rsidRDefault="00000000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楷体_GB2312" w:eastAsia="楷体_GB2312" w:hAnsi="方正楷体_GBK" w:cs="方正楷体_GBK" w:hint="eastAsia"/>
          <w:sz w:val="32"/>
          <w:szCs w:val="32"/>
        </w:rPr>
        <w:t>（五）监督保障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年，</w:t>
      </w:r>
      <w:proofErr w:type="gramStart"/>
      <w:r>
        <w:rPr>
          <w:rFonts w:eastAsia="仿宋_GB2312" w:hint="eastAsia"/>
          <w:sz w:val="32"/>
          <w:szCs w:val="32"/>
        </w:rPr>
        <w:t>我街严格</w:t>
      </w:r>
      <w:proofErr w:type="gramEnd"/>
      <w:r>
        <w:rPr>
          <w:rFonts w:eastAsia="仿宋_GB2312" w:hint="eastAsia"/>
          <w:sz w:val="32"/>
          <w:szCs w:val="32"/>
        </w:rPr>
        <w:t>按照高新区管委会和街道办有关规定，对街道工作人员及社区工作者集中开展业务培训，不断提升人员业务能力，把政务公开纳入年度目标工作考核。同时不断完善社会评议制度和责任追究制度，保障人民群众的知情权、监督权。定期对政府信息公开内容进行监督检查，有效促进政府信息公开工作高质量开展。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年，关东街道未发生因不履行政务公开义务而发生的责任追究情况。</w:t>
      </w:r>
    </w:p>
    <w:p w14:paraId="0590B187" w14:textId="77777777" w:rsidR="00366209" w:rsidRDefault="00000000">
      <w:pPr>
        <w:pStyle w:val="a7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二、主动公开政府信息情况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366209" w14:paraId="17D044B8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AF72EEF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366209" w14:paraId="50CECE6F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8FBAB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0BAB23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B11349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3DD2DB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366209" w14:paraId="4AC82529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D25EFA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9270D1" w14:textId="77777777" w:rsidR="0036620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FECD27" w14:textId="77777777" w:rsidR="0036620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113918" w14:textId="77777777" w:rsidR="0036620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66209" w14:paraId="2965A547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466EC2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13F2A6" w14:textId="77777777" w:rsidR="0036620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0B2FC" w14:textId="77777777" w:rsidR="0036620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EF1783" w14:textId="77777777" w:rsidR="0036620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66209" w14:paraId="13BBDDF9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B826079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366209" w14:paraId="1558FC78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F4F08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C7BADF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366209" w14:paraId="5C5D6D89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DA3A06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F0B505" w14:textId="77777777" w:rsidR="0036620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66209" w14:paraId="3FB9DF19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7401031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366209" w14:paraId="7FD6F653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B09DDE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A53B0C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366209" w14:paraId="6C2E29DF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B4CC7B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156E1D" w14:textId="77777777" w:rsidR="0036620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66209" w14:paraId="0BBB0946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0939F6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016635" w14:textId="77777777" w:rsidR="00366209" w:rsidRDefault="0000000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66209" w14:paraId="69997027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15F8C63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366209" w14:paraId="7D304BCD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707F3B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CDC5F5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366209" w14:paraId="0CCF6022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D8E4CB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CE1A2F" w14:textId="77777777" w:rsidR="00366209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 w14:paraId="0AA7B0C7" w14:textId="77777777" w:rsidR="00366209" w:rsidRDefault="00000000">
      <w:pPr>
        <w:pStyle w:val="a7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三、收到和处理政府信息公开申请情况</w:t>
      </w:r>
    </w:p>
    <w:p w14:paraId="5E356D27" w14:textId="77777777" w:rsidR="00366209" w:rsidRDefault="00000000">
      <w:pPr>
        <w:pStyle w:val="a7"/>
        <w:widowControl/>
        <w:shd w:val="clear" w:color="auto" w:fill="FFFFFF"/>
        <w:spacing w:before="0" w:beforeAutospacing="0" w:after="0" w:afterAutospacing="0" w:line="580" w:lineRule="exact"/>
        <w:ind w:firstLineChars="200" w:firstLine="672"/>
        <w:jc w:val="both"/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202</w:t>
      </w:r>
      <w:r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3</w:t>
      </w:r>
      <w:r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年，</w:t>
      </w:r>
      <w:proofErr w:type="gramStart"/>
      <w:r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我街高度</w:t>
      </w:r>
      <w:proofErr w:type="gramEnd"/>
      <w:r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重视规范政府信息依申请公开办理工作，更好地保障公民、法人和其他组织依法获取政府信息。全年共接收政府信息公开申请</w:t>
      </w:r>
      <w:r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14</w:t>
      </w:r>
      <w:r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件，其中结转上年度</w:t>
      </w:r>
      <w:r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4</w:t>
      </w:r>
      <w:r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件，自然人</w:t>
      </w:r>
      <w:r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14</w:t>
      </w:r>
      <w:r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件，商业企业</w:t>
      </w:r>
      <w:r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0</w:t>
      </w:r>
      <w:r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件，已按要求办理</w:t>
      </w:r>
      <w:r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14</w:t>
      </w:r>
      <w:r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件，</w:t>
      </w:r>
      <w:r>
        <w:rPr>
          <w:rFonts w:eastAsia="仿宋_GB2312"/>
          <w:color w:val="000000"/>
          <w:spacing w:val="8"/>
          <w:sz w:val="32"/>
          <w:szCs w:val="32"/>
          <w:shd w:val="clear" w:color="auto" w:fill="FFFFFF"/>
        </w:rPr>
        <w:t>0</w:t>
      </w:r>
      <w:r>
        <w:rPr>
          <w:rFonts w:eastAsia="仿宋_GB2312" w:hint="eastAsia"/>
          <w:color w:val="000000"/>
          <w:spacing w:val="8"/>
          <w:sz w:val="32"/>
          <w:szCs w:val="32"/>
          <w:shd w:val="clear" w:color="auto" w:fill="FFFFFF"/>
        </w:rPr>
        <w:t>件尚未办理。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:rsidR="00366209" w14:paraId="43516921" w14:textId="77777777"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A9471C" w14:textId="77777777" w:rsidR="00366209" w:rsidRDefault="00000000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19E41F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366209" w14:paraId="2A6AA9F0" w14:textId="77777777">
        <w:trPr>
          <w:jc w:val="center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3AF82C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F7A03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08B09D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6C439C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366209" w14:paraId="01D371B8" w14:textId="77777777">
        <w:trPr>
          <w:jc w:val="center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06361A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565C15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178D43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4C9311F0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2412C8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1FF16065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0BBF16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E71E6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548C9F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A3AA91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</w:tr>
      <w:tr w:rsidR="00366209" w14:paraId="3D584F8F" w14:textId="77777777"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BE48AE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F714D4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E6DCCA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B0E7B6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B5D8AD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466175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15929C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A61AA0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10</w:t>
            </w:r>
          </w:p>
        </w:tc>
      </w:tr>
      <w:tr w:rsidR="00366209" w14:paraId="40A6827E" w14:textId="77777777"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0E37B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53F146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5BF38E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B625B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1919BF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FD8251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7D0D4E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7445CD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4</w:t>
            </w:r>
          </w:p>
        </w:tc>
      </w:tr>
      <w:tr w:rsidR="00366209" w14:paraId="6C0D30F0" w14:textId="77777777">
        <w:trPr>
          <w:jc w:val="center"/>
        </w:trPr>
        <w:tc>
          <w:tcPr>
            <w:tcW w:w="768" w:type="dxa"/>
            <w:vMerge w:val="restart"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E8FE61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73AA93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3B359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E45764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F96D20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C1746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75D08B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CE1E7D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7491E1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</w:tr>
      <w:tr w:rsidR="00366209" w14:paraId="24DE44B3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1B5CF9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AAAFA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0E0F96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78D45E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780320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1CA888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7A554D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275A64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C38BFC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5</w:t>
            </w:r>
          </w:p>
        </w:tc>
      </w:tr>
      <w:tr w:rsidR="00366209" w14:paraId="63C054AA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FE4E21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0856A7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F11882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E463D3F" w14:textId="77777777" w:rsidR="00366209" w:rsidRDefault="00000000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7A863D7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20B13A9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DFE0B18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5FC633F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E78455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708480A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2F31EC1F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7CDDF7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C2F43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C8DF1B5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C7E9AD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00663F9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3620B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7913351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86A7E6C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880CEDA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08C3DF6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6A1B85EF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C2E5D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CB7C1B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D64D4E1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04770A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FB90031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749560D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3773379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EFE817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4B8E01C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37A690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0E5AA477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E069A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80278D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97A0B63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A13B386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0DAFE5D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C5CF1BB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4B25265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80FE720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52288D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8E7C419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32012666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64113E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F65137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F966EB8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922441D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29BDA0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00777E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98F0E49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240A06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1A13345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0387C31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777286E9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AF7DC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3A6D7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7D43995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3B1DACE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923C3DD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C1DC382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CE24457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F64AFF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4BEB7F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3A3A15F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02B5854A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E8AD5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1106B0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63A6AC6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1F09CA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3C77EC0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75642AC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3489FCA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4270A62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8C6312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657D5E5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14400830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C72C39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F82CFF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AE31C80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5C93E4E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4680E14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6F0E3A4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259E445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D96EECD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254101A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DFAA95B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42FA0A87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6E44A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F0D655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E5B40A4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CB8B2C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A70EA5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E9ACD9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990A06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22787F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584B2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704AFF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7</w:t>
            </w:r>
          </w:p>
        </w:tc>
      </w:tr>
      <w:tr w:rsidR="00366209" w14:paraId="4F5B3290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72BA7B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68C792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FBCD913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067C0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F8ECEA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5C7BD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EC8BE1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F1800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0862A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BCC840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</w:tr>
      <w:tr w:rsidR="00366209" w14:paraId="2FB090CD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AFAD21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91BDA2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024A008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1C24E1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F9AA4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9C4352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CF6E0A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BD59E2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2E34CE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AC8680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2B9F04ED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AFDA13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4DCDF7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FE34603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01AD4C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61E5AC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4BFA5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8CD58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5A8FD8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4D3A5F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C50D61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1145B735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8CC4E7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6A8C5D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7979957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E25202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70E16E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851679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BBEDCF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9EED79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91B8A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725C24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6E17B95A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9235E9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2AF454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8EBF557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2FAE45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3D7897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48056F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053F39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76DFC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3352F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C47B5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0814DFBC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2EA04B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8149E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8CBD427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96C571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2161C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B023EB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5EE368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470258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31C395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290E41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759B274A" w14:textId="77777777">
        <w:trPr>
          <w:trHeight w:val="779"/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D7D630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40AD54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464AB5" w14:textId="77777777" w:rsidR="00366209" w:rsidRDefault="0000000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ACB767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04C65B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3A6606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68F3A1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5766A4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0984C8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37D961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66350B8A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3F45E8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69B139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C08650" w14:textId="77777777" w:rsidR="00366209" w:rsidRDefault="0000000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D8428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F3BBE4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7BC6A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02685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5284D8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BF4C14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D66D8A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55A96931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08A71E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FFF8A7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2CE7A" w14:textId="77777777" w:rsidR="00366209" w:rsidRDefault="0000000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E7CD72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C19849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FBEFED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034E9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6A9201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701585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F64B08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31C82FA6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355D3B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697DF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3D0E05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4F9EA6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60F10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FC9A9A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C3CBDA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705619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A39FC7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354C97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  <w:tr w:rsidR="00366209" w14:paraId="2E3559F4" w14:textId="77777777">
        <w:trPr>
          <w:jc w:val="center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D8B145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158638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CB1098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4899F8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479796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F1CD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51A17F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AD4C9E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612E2D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14</w:t>
            </w:r>
          </w:p>
        </w:tc>
      </w:tr>
      <w:tr w:rsidR="00366209" w14:paraId="126E68C1" w14:textId="77777777"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8A4CE" w14:textId="77777777" w:rsidR="00366209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675165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AA7260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F288D1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79FC2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38832E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0D7445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325EDE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Cs w:val="21"/>
              </w:rPr>
              <w:t>0</w:t>
            </w:r>
          </w:p>
        </w:tc>
      </w:tr>
    </w:tbl>
    <w:p w14:paraId="30B5827D" w14:textId="77777777" w:rsidR="00366209" w:rsidRDefault="00000000">
      <w:pPr>
        <w:pStyle w:val="a7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366209" w14:paraId="181FB258" w14:textId="77777777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5BCF1A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24DC2E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366209" w14:paraId="476193C4" w14:textId="77777777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09A773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699335" w14:textId="77777777" w:rsidR="00366209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11414D72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44C531" w14:textId="77777777" w:rsidR="00366209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14:paraId="164D93D0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2C5014" w14:textId="77777777" w:rsidR="00366209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7408EDF9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9E5A14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F2650A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1B1E2D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366209" w14:paraId="7FA23AF4" w14:textId="77777777">
        <w:trPr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6EA3DE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913114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46CEF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A3EE28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F457F5" w14:textId="77777777" w:rsidR="00366209" w:rsidRDefault="003662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DF53B5" w14:textId="77777777" w:rsidR="00366209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6C9B0A69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EB5F2D" w14:textId="77777777" w:rsidR="00366209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6AAEECBB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BCA24A" w14:textId="77777777" w:rsidR="00366209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14:paraId="06AAE15B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9405D2" w14:textId="77777777" w:rsidR="00366209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1DB0381C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655674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B2502C" w14:textId="77777777" w:rsidR="00366209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21BA6C05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CED2F6" w14:textId="77777777" w:rsidR="00366209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247FE45C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6871B7" w14:textId="77777777" w:rsidR="00366209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14:paraId="16DF6096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90B93" w14:textId="77777777" w:rsidR="00366209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2E8DB8E8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FB6018" w14:textId="77777777" w:rsidR="00366209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366209" w14:paraId="5FAFB92A" w14:textId="77777777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BC925D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47A6AC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D1C064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CEA719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ED6411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24AEEC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579045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465659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6B5F69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381922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290CF6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E30A83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1738ED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EFC72C" w14:textId="77777777" w:rsidR="00366209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B8AC1C" w14:textId="77777777" w:rsidR="00366209" w:rsidRDefault="00000000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</w:t>
            </w:r>
          </w:p>
        </w:tc>
      </w:tr>
    </w:tbl>
    <w:p w14:paraId="735F57FF" w14:textId="77777777" w:rsidR="00366209" w:rsidRDefault="00000000">
      <w:pPr>
        <w:pStyle w:val="a7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五、存在的主要问题及改进情况</w:t>
      </w:r>
    </w:p>
    <w:p w14:paraId="2BBFC660" w14:textId="0A24EF47" w:rsidR="00366209" w:rsidRDefault="00000000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年，</w:t>
      </w:r>
      <w:proofErr w:type="gramStart"/>
      <w:r>
        <w:rPr>
          <w:rFonts w:eastAsia="仿宋_GB2312"/>
          <w:sz w:val="32"/>
          <w:szCs w:val="32"/>
        </w:rPr>
        <w:t>我街通过</w:t>
      </w:r>
      <w:proofErr w:type="gramEnd"/>
      <w:r>
        <w:rPr>
          <w:rFonts w:eastAsia="仿宋_GB2312"/>
          <w:sz w:val="32"/>
          <w:szCs w:val="32"/>
        </w:rPr>
        <w:t>认真细致、扎实负责地工作，政府信息公开工作取得一些新的进展，但也存在一些不足，主要体现在以下</w:t>
      </w:r>
      <w:r>
        <w:rPr>
          <w:rFonts w:eastAsia="仿宋_GB2312" w:hint="eastAsia"/>
          <w:sz w:val="32"/>
          <w:szCs w:val="32"/>
        </w:rPr>
        <w:t>两</w:t>
      </w:r>
      <w:r>
        <w:rPr>
          <w:rFonts w:eastAsia="仿宋_GB2312"/>
          <w:sz w:val="32"/>
          <w:szCs w:val="32"/>
        </w:rPr>
        <w:t>个方面</w:t>
      </w:r>
      <w:r w:rsidRPr="008550CD">
        <w:rPr>
          <w:rFonts w:eastAsia="仿宋_GB2312"/>
          <w:sz w:val="32"/>
          <w:szCs w:val="32"/>
        </w:rPr>
        <w:t>：一是信息公开</w:t>
      </w:r>
      <w:r w:rsidRPr="008550CD">
        <w:rPr>
          <w:rFonts w:eastAsia="仿宋_GB2312" w:hint="eastAsia"/>
          <w:sz w:val="32"/>
          <w:szCs w:val="32"/>
        </w:rPr>
        <w:t>的</w:t>
      </w:r>
      <w:r w:rsidR="008550CD">
        <w:rPr>
          <w:rFonts w:eastAsia="仿宋_GB2312" w:hint="eastAsia"/>
          <w:sz w:val="32"/>
          <w:szCs w:val="32"/>
        </w:rPr>
        <w:t>时效性</w:t>
      </w:r>
      <w:r w:rsidRPr="008550CD">
        <w:rPr>
          <w:rFonts w:eastAsia="仿宋_GB2312" w:hint="eastAsia"/>
          <w:sz w:val="32"/>
          <w:szCs w:val="32"/>
        </w:rPr>
        <w:t>有待提高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是</w:t>
      </w:r>
      <w:r>
        <w:rPr>
          <w:rFonts w:eastAsia="仿宋_GB2312" w:hint="eastAsia"/>
          <w:sz w:val="32"/>
          <w:szCs w:val="32"/>
        </w:rPr>
        <w:t>信息</w:t>
      </w:r>
      <w:r>
        <w:rPr>
          <w:rFonts w:eastAsia="仿宋_GB2312"/>
          <w:sz w:val="32"/>
          <w:szCs w:val="32"/>
        </w:rPr>
        <w:t>公开</w:t>
      </w:r>
      <w:r>
        <w:rPr>
          <w:rFonts w:eastAsia="仿宋_GB2312" w:hint="eastAsia"/>
          <w:sz w:val="32"/>
          <w:szCs w:val="32"/>
        </w:rPr>
        <w:t>的渠道有待丰富</w:t>
      </w:r>
      <w:r>
        <w:rPr>
          <w:rFonts w:eastAsia="仿宋_GB2312"/>
          <w:sz w:val="32"/>
          <w:szCs w:val="32"/>
        </w:rPr>
        <w:t>。</w:t>
      </w:r>
    </w:p>
    <w:p w14:paraId="772A2AB6" w14:textId="77777777" w:rsidR="00366209" w:rsidRDefault="00000000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针对以上问题，采取了以下改进措施：</w:t>
      </w:r>
      <w:r>
        <w:rPr>
          <w:rFonts w:eastAsia="仿宋_GB2312"/>
          <w:sz w:val="32"/>
          <w:szCs w:val="32"/>
        </w:rPr>
        <w:t xml:space="preserve"> </w:t>
      </w:r>
    </w:p>
    <w:p w14:paraId="27B58027" w14:textId="74701BF0" w:rsidR="00366209" w:rsidRDefault="00000000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强化主动公开，提升信息公开</w:t>
      </w:r>
      <w:r w:rsidR="008550CD">
        <w:rPr>
          <w:rFonts w:eastAsia="仿宋_GB2312" w:hint="eastAsia"/>
          <w:sz w:val="32"/>
          <w:szCs w:val="32"/>
        </w:rPr>
        <w:t>时效性</w:t>
      </w:r>
      <w:r>
        <w:rPr>
          <w:rFonts w:eastAsia="仿宋_GB2312" w:hint="eastAsia"/>
          <w:sz w:val="32"/>
          <w:szCs w:val="32"/>
        </w:rPr>
        <w:t>。坚持扩大重点领域</w:t>
      </w:r>
      <w:r>
        <w:rPr>
          <w:rFonts w:eastAsia="仿宋_GB2312" w:hint="eastAsia"/>
          <w:sz w:val="32"/>
          <w:szCs w:val="32"/>
        </w:rPr>
        <w:lastRenderedPageBreak/>
        <w:t>公开范围和力度，深入推进权力运行、财政资金、规划计划、人事信息、统计数据等。做到全面公开，及时公开，突出重点；形成工作合力，各司其职，紧密协作，涉及多个责任部门的，加强协同配合，提升工作效率。</w:t>
      </w:r>
      <w:r>
        <w:rPr>
          <w:rFonts w:eastAsia="仿宋_GB2312"/>
          <w:sz w:val="32"/>
          <w:szCs w:val="32"/>
        </w:rPr>
        <w:t xml:space="preserve"> </w:t>
      </w:r>
    </w:p>
    <w:p w14:paraId="790231B4" w14:textId="77777777" w:rsidR="00366209" w:rsidRDefault="00000000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丰富信息公开渠道，提升信息公开便民性。因地制宜、因事制宜，综合运用传统媒体、政务新媒体等平台，落实政务微信、移动客户端等政务新媒体的广泛应用，配合上级部门推进政府公报电子版和数据库建设，以降低公开成本，提高公开效率，便利人民群众和市场主体信息获取。</w:t>
      </w:r>
    </w:p>
    <w:p w14:paraId="6439C8EA" w14:textId="77777777" w:rsidR="00366209" w:rsidRDefault="00000000">
      <w:pPr>
        <w:pStyle w:val="a7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六、其他需要报告的事项</w:t>
      </w:r>
    </w:p>
    <w:p w14:paraId="17DDA309" w14:textId="77777777" w:rsidR="00366209" w:rsidRDefault="00000000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按照《国务院办公厅关于印发〈政府信息公开信息处理费管理办法〉的通知》（国办函〔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109</w:t>
      </w:r>
      <w:r>
        <w:rPr>
          <w:rFonts w:eastAsia="仿宋_GB2312"/>
          <w:sz w:val="32"/>
          <w:szCs w:val="32"/>
        </w:rPr>
        <w:t>号）规定的按件、按量收费标准，本年度</w:t>
      </w:r>
      <w:r>
        <w:rPr>
          <w:rFonts w:eastAsia="仿宋_GB2312" w:hint="eastAsia"/>
          <w:sz w:val="32"/>
          <w:szCs w:val="32"/>
        </w:rPr>
        <w:t>未</w:t>
      </w:r>
      <w:r>
        <w:rPr>
          <w:rFonts w:eastAsia="仿宋_GB2312"/>
          <w:sz w:val="32"/>
          <w:szCs w:val="32"/>
        </w:rPr>
        <w:t>产生信息公开处理费</w:t>
      </w:r>
      <w:r>
        <w:rPr>
          <w:rFonts w:eastAsia="仿宋_GB2312" w:hint="eastAsia"/>
          <w:sz w:val="32"/>
          <w:szCs w:val="32"/>
        </w:rPr>
        <w:t>。</w:t>
      </w:r>
    </w:p>
    <w:p w14:paraId="2CC44492" w14:textId="77777777" w:rsidR="00366209" w:rsidRDefault="00000000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年，关东街发放低保金</w:t>
      </w:r>
      <w:r>
        <w:rPr>
          <w:rFonts w:eastAsia="仿宋_GB2312" w:hint="eastAsia"/>
          <w:sz w:val="32"/>
          <w:szCs w:val="32"/>
        </w:rPr>
        <w:t>2566635.2</w:t>
      </w:r>
      <w:r>
        <w:rPr>
          <w:rFonts w:eastAsia="仿宋_GB2312" w:hint="eastAsia"/>
          <w:sz w:val="32"/>
          <w:szCs w:val="32"/>
        </w:rPr>
        <w:t>元，其中</w:t>
      </w:r>
      <w:proofErr w:type="gramStart"/>
      <w:r>
        <w:rPr>
          <w:rFonts w:eastAsia="仿宋_GB2312" w:hint="eastAsia"/>
          <w:sz w:val="32"/>
          <w:szCs w:val="32"/>
        </w:rPr>
        <w:t>低保春节</w:t>
      </w:r>
      <w:proofErr w:type="gramEnd"/>
      <w:r>
        <w:rPr>
          <w:rFonts w:eastAsia="仿宋_GB2312" w:hint="eastAsia"/>
          <w:sz w:val="32"/>
          <w:szCs w:val="32"/>
        </w:rPr>
        <w:t>慰问金</w:t>
      </w:r>
      <w:r>
        <w:rPr>
          <w:rFonts w:eastAsia="仿宋_GB2312" w:hint="eastAsia"/>
          <w:sz w:val="32"/>
          <w:szCs w:val="32"/>
        </w:rPr>
        <w:t>179812</w:t>
      </w:r>
      <w:r>
        <w:rPr>
          <w:rFonts w:eastAsia="仿宋_GB2312" w:hint="eastAsia"/>
          <w:sz w:val="32"/>
          <w:szCs w:val="32"/>
        </w:rPr>
        <w:t>元，发放</w:t>
      </w:r>
      <w:r>
        <w:rPr>
          <w:rFonts w:eastAsia="仿宋_GB2312" w:hint="eastAsia"/>
          <w:sz w:val="32"/>
          <w:szCs w:val="32"/>
        </w:rPr>
        <w:t>2587</w:t>
      </w:r>
      <w:r>
        <w:rPr>
          <w:rFonts w:eastAsia="仿宋_GB2312" w:hint="eastAsia"/>
          <w:sz w:val="32"/>
          <w:szCs w:val="32"/>
        </w:rPr>
        <w:t>人次，孤儿生活补助</w:t>
      </w:r>
      <w:r>
        <w:rPr>
          <w:rFonts w:eastAsia="仿宋_GB2312" w:hint="eastAsia"/>
          <w:sz w:val="32"/>
          <w:szCs w:val="32"/>
        </w:rPr>
        <w:t>44640</w:t>
      </w:r>
      <w:r>
        <w:rPr>
          <w:rFonts w:eastAsia="仿宋_GB2312" w:hint="eastAsia"/>
          <w:sz w:val="32"/>
          <w:szCs w:val="32"/>
        </w:rPr>
        <w:t>元，其中春节慰问</w:t>
      </w:r>
      <w:r>
        <w:rPr>
          <w:rFonts w:eastAsia="仿宋_GB2312" w:hint="eastAsia"/>
          <w:sz w:val="32"/>
          <w:szCs w:val="32"/>
        </w:rPr>
        <w:t>3640</w:t>
      </w:r>
      <w:r>
        <w:rPr>
          <w:rFonts w:eastAsia="仿宋_GB2312" w:hint="eastAsia"/>
          <w:sz w:val="32"/>
          <w:szCs w:val="32"/>
        </w:rPr>
        <w:t>元，发放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人次，事实无人抚养儿童生活补助</w:t>
      </w:r>
      <w:r>
        <w:rPr>
          <w:rFonts w:eastAsia="仿宋_GB2312" w:hint="eastAsia"/>
          <w:sz w:val="32"/>
          <w:szCs w:val="32"/>
        </w:rPr>
        <w:t>121000</w:t>
      </w:r>
      <w:r>
        <w:rPr>
          <w:rFonts w:eastAsia="仿宋_GB2312" w:hint="eastAsia"/>
          <w:sz w:val="32"/>
          <w:szCs w:val="32"/>
        </w:rPr>
        <w:t>元，其中春节慰问</w:t>
      </w:r>
      <w:r>
        <w:rPr>
          <w:rFonts w:eastAsia="仿宋_GB2312" w:hint="eastAsia"/>
          <w:sz w:val="32"/>
          <w:szCs w:val="32"/>
        </w:rPr>
        <w:t>9100</w:t>
      </w:r>
      <w:r>
        <w:rPr>
          <w:rFonts w:eastAsia="仿宋_GB2312" w:hint="eastAsia"/>
          <w:sz w:val="32"/>
          <w:szCs w:val="32"/>
        </w:rPr>
        <w:t>元，临时救助</w:t>
      </w:r>
      <w:r>
        <w:rPr>
          <w:rFonts w:eastAsia="仿宋_GB2312" w:hint="eastAsia"/>
          <w:sz w:val="32"/>
          <w:szCs w:val="32"/>
        </w:rPr>
        <w:t>139731</w:t>
      </w:r>
      <w:r>
        <w:rPr>
          <w:rFonts w:eastAsia="仿宋_GB2312" w:hint="eastAsia"/>
          <w:sz w:val="32"/>
          <w:szCs w:val="32"/>
        </w:rPr>
        <w:t>元，发放</w:t>
      </w:r>
      <w:r>
        <w:rPr>
          <w:rFonts w:eastAsia="仿宋_GB2312" w:hint="eastAsia"/>
          <w:sz w:val="32"/>
          <w:szCs w:val="32"/>
        </w:rPr>
        <w:t>71</w:t>
      </w:r>
      <w:r>
        <w:rPr>
          <w:rFonts w:eastAsia="仿宋_GB2312" w:hint="eastAsia"/>
          <w:sz w:val="32"/>
          <w:szCs w:val="32"/>
        </w:rPr>
        <w:t>人次，助学金</w:t>
      </w:r>
      <w:r>
        <w:rPr>
          <w:rFonts w:eastAsia="仿宋_GB2312" w:hint="eastAsia"/>
          <w:sz w:val="32"/>
          <w:szCs w:val="32"/>
        </w:rPr>
        <w:t>28000</w:t>
      </w:r>
      <w:r>
        <w:rPr>
          <w:rFonts w:eastAsia="仿宋_GB2312" w:hint="eastAsia"/>
          <w:sz w:val="32"/>
          <w:szCs w:val="32"/>
        </w:rPr>
        <w:t>元，救助困难学生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人次，另发放</w:t>
      </w:r>
      <w:proofErr w:type="gramStart"/>
      <w:r>
        <w:rPr>
          <w:rFonts w:eastAsia="仿宋_GB2312" w:hint="eastAsia"/>
          <w:sz w:val="32"/>
          <w:szCs w:val="32"/>
        </w:rPr>
        <w:t>低保边缘户春节</w:t>
      </w:r>
      <w:proofErr w:type="gramEnd"/>
      <w:r>
        <w:rPr>
          <w:rFonts w:eastAsia="仿宋_GB2312" w:hint="eastAsia"/>
          <w:sz w:val="32"/>
          <w:szCs w:val="32"/>
        </w:rPr>
        <w:t>慰问</w:t>
      </w:r>
      <w:r>
        <w:rPr>
          <w:rFonts w:eastAsia="仿宋_GB2312" w:hint="eastAsia"/>
          <w:sz w:val="32"/>
          <w:szCs w:val="32"/>
        </w:rPr>
        <w:t>5400</w:t>
      </w:r>
      <w:r>
        <w:rPr>
          <w:rFonts w:eastAsia="仿宋_GB2312" w:hint="eastAsia"/>
          <w:sz w:val="32"/>
          <w:szCs w:val="32"/>
        </w:rPr>
        <w:t>元，发放</w:t>
      </w:r>
      <w:r>
        <w:rPr>
          <w:rFonts w:eastAsia="仿宋_GB2312" w:hint="eastAsia"/>
          <w:sz w:val="32"/>
          <w:szCs w:val="32"/>
        </w:rPr>
        <w:t>48</w:t>
      </w:r>
      <w:r>
        <w:rPr>
          <w:rFonts w:eastAsia="仿宋_GB2312" w:hint="eastAsia"/>
          <w:sz w:val="32"/>
          <w:szCs w:val="32"/>
        </w:rPr>
        <w:t>人次，合计发放社会救助金</w:t>
      </w:r>
      <w:r>
        <w:rPr>
          <w:rFonts w:eastAsia="仿宋_GB2312" w:hint="eastAsia"/>
          <w:sz w:val="32"/>
          <w:szCs w:val="32"/>
        </w:rPr>
        <w:t>290.54</w:t>
      </w:r>
      <w:r>
        <w:rPr>
          <w:rFonts w:eastAsia="仿宋_GB2312" w:hint="eastAsia"/>
          <w:sz w:val="32"/>
          <w:szCs w:val="32"/>
        </w:rPr>
        <w:t>万元。</w:t>
      </w:r>
    </w:p>
    <w:p w14:paraId="008766A4" w14:textId="77777777" w:rsidR="00366209" w:rsidRDefault="00000000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年，关东街残疾人生活困难补贴发放</w:t>
      </w:r>
      <w:r>
        <w:rPr>
          <w:rFonts w:eastAsia="仿宋_GB2312" w:hint="eastAsia"/>
          <w:sz w:val="32"/>
          <w:szCs w:val="32"/>
        </w:rPr>
        <w:t>1236</w:t>
      </w:r>
      <w:r>
        <w:rPr>
          <w:rFonts w:eastAsia="仿宋_GB2312" w:hint="eastAsia"/>
          <w:sz w:val="32"/>
          <w:szCs w:val="32"/>
        </w:rPr>
        <w:t>人次、</w:t>
      </w:r>
      <w:r>
        <w:rPr>
          <w:rFonts w:eastAsia="仿宋_GB2312" w:hint="eastAsia"/>
          <w:sz w:val="32"/>
          <w:szCs w:val="32"/>
        </w:rPr>
        <w:t>15.34</w:t>
      </w:r>
      <w:r>
        <w:rPr>
          <w:rFonts w:eastAsia="仿宋_GB2312" w:hint="eastAsia"/>
          <w:sz w:val="32"/>
          <w:szCs w:val="32"/>
        </w:rPr>
        <w:t>万元；重度护理补贴发放</w:t>
      </w:r>
      <w:r>
        <w:rPr>
          <w:rFonts w:eastAsia="仿宋_GB2312" w:hint="eastAsia"/>
          <w:sz w:val="32"/>
          <w:szCs w:val="32"/>
        </w:rPr>
        <w:t>4108</w:t>
      </w:r>
      <w:r>
        <w:rPr>
          <w:rFonts w:eastAsia="仿宋_GB2312" w:hint="eastAsia"/>
          <w:sz w:val="32"/>
          <w:szCs w:val="32"/>
        </w:rPr>
        <w:t>人次、</w:t>
      </w:r>
      <w:r>
        <w:rPr>
          <w:rFonts w:eastAsia="仿宋_GB2312" w:hint="eastAsia"/>
          <w:sz w:val="32"/>
          <w:szCs w:val="32"/>
        </w:rPr>
        <w:t>41.08</w:t>
      </w:r>
      <w:r>
        <w:rPr>
          <w:rFonts w:eastAsia="仿宋_GB2312" w:hint="eastAsia"/>
          <w:sz w:val="32"/>
          <w:szCs w:val="32"/>
        </w:rPr>
        <w:t>万元；服药补贴发放</w:t>
      </w:r>
      <w:r>
        <w:rPr>
          <w:rFonts w:eastAsia="仿宋_GB2312" w:hint="eastAsia"/>
          <w:sz w:val="32"/>
          <w:szCs w:val="32"/>
        </w:rPr>
        <w:t>680</w:t>
      </w:r>
      <w:r>
        <w:rPr>
          <w:rFonts w:eastAsia="仿宋_GB2312" w:hint="eastAsia"/>
          <w:sz w:val="32"/>
          <w:szCs w:val="32"/>
        </w:rPr>
        <w:t>人次、</w:t>
      </w:r>
      <w:r>
        <w:rPr>
          <w:rFonts w:eastAsia="仿宋_GB2312" w:hint="eastAsia"/>
          <w:sz w:val="32"/>
          <w:szCs w:val="32"/>
        </w:rPr>
        <w:t>10.2</w:t>
      </w:r>
      <w:r>
        <w:rPr>
          <w:rFonts w:eastAsia="仿宋_GB2312" w:hint="eastAsia"/>
          <w:sz w:val="32"/>
          <w:szCs w:val="32"/>
        </w:rPr>
        <w:t>万元；高龄津贴</w:t>
      </w:r>
      <w:r>
        <w:rPr>
          <w:rFonts w:eastAsia="仿宋_GB2312" w:hint="eastAsia"/>
          <w:sz w:val="32"/>
          <w:szCs w:val="32"/>
        </w:rPr>
        <w:t>1871200</w:t>
      </w:r>
      <w:r>
        <w:rPr>
          <w:rFonts w:eastAsia="仿宋_GB2312" w:hint="eastAsia"/>
          <w:sz w:val="32"/>
          <w:szCs w:val="32"/>
        </w:rPr>
        <w:t>元，发放</w:t>
      </w:r>
      <w:r>
        <w:rPr>
          <w:rFonts w:eastAsia="仿宋_GB2312" w:hint="eastAsia"/>
          <w:sz w:val="32"/>
          <w:szCs w:val="32"/>
        </w:rPr>
        <w:t>5542</w:t>
      </w:r>
      <w:r>
        <w:rPr>
          <w:rFonts w:eastAsia="仿宋_GB2312" w:hint="eastAsia"/>
          <w:sz w:val="32"/>
          <w:szCs w:val="32"/>
        </w:rPr>
        <w:t>人次。</w:t>
      </w:r>
    </w:p>
    <w:sectPr w:rsidR="00366209">
      <w:footerReference w:type="default" r:id="rId6"/>
      <w:pgSz w:w="11906" w:h="16838"/>
      <w:pgMar w:top="1701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98A5" w14:textId="77777777" w:rsidR="00DB1905" w:rsidRDefault="00DB1905">
      <w:r>
        <w:separator/>
      </w:r>
    </w:p>
  </w:endnote>
  <w:endnote w:type="continuationSeparator" w:id="0">
    <w:p w14:paraId="1BB0E5D8" w14:textId="77777777" w:rsidR="00DB1905" w:rsidRDefault="00DB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C375596-EFD8-4267-9CA3-447177C94AE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CC8D7BC-F262-4ED9-A512-9E06656D11A1}"/>
  </w:font>
  <w:font w:name="方正黑体_GBK">
    <w:charset w:val="86"/>
    <w:family w:val="auto"/>
    <w:pitch w:val="default"/>
    <w:sig w:usb0="00000001" w:usb1="080E0000" w:usb2="00000000" w:usb3="00000000" w:csb0="00040000" w:csb1="00000000"/>
    <w:embedRegular r:id="rId3" w:subsetted="1" w:fontKey="{C9B02D3C-137E-4693-8C67-C58D4361AC2A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FD26201-299E-486F-BD3B-02E22A9BD87A}"/>
  </w:font>
  <w:font w:name="方正楷体_GBK">
    <w:charset w:val="86"/>
    <w:family w:val="auto"/>
    <w:pitch w:val="default"/>
    <w:sig w:usb0="00000001" w:usb1="080E0000" w:usb2="00000000" w:usb3="00000000" w:csb0="00040000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B86F073B-D56F-469F-8F8D-0EF3C48DCFD5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32D6" w14:textId="77777777" w:rsidR="00366209" w:rsidRDefault="00000000">
    <w:pPr>
      <w:pStyle w:val="a4"/>
      <w:jc w:val="right"/>
      <w:rPr>
        <w:sz w:val="32"/>
        <w:szCs w:val="44"/>
      </w:rPr>
    </w:pPr>
    <w:r>
      <w:rPr>
        <w:rFonts w:hint="eastAsia"/>
        <w:sz w:val="32"/>
        <w:szCs w:val="44"/>
      </w:rPr>
      <w:t>—</w:t>
    </w:r>
    <w:r>
      <w:rPr>
        <w:sz w:val="32"/>
        <w:szCs w:val="44"/>
      </w:rPr>
      <w:fldChar w:fldCharType="begin"/>
    </w:r>
    <w:r>
      <w:rPr>
        <w:sz w:val="32"/>
        <w:szCs w:val="44"/>
      </w:rPr>
      <w:instrText>PAGE   \* MERGEFORMAT</w:instrText>
    </w:r>
    <w:r>
      <w:rPr>
        <w:sz w:val="32"/>
        <w:szCs w:val="44"/>
      </w:rPr>
      <w:fldChar w:fldCharType="separate"/>
    </w:r>
    <w:r>
      <w:rPr>
        <w:sz w:val="32"/>
        <w:szCs w:val="44"/>
        <w:lang w:val="zh-CN"/>
      </w:rPr>
      <w:t>2</w:t>
    </w:r>
    <w:r>
      <w:rPr>
        <w:sz w:val="32"/>
        <w:szCs w:val="44"/>
      </w:rPr>
      <w:fldChar w:fldCharType="end"/>
    </w:r>
    <w:r>
      <w:rPr>
        <w:rFonts w:hint="eastAsia"/>
        <w:sz w:val="32"/>
        <w:szCs w:val="44"/>
      </w:rPr>
      <w:t>—</w:t>
    </w:r>
  </w:p>
  <w:p w14:paraId="5B2D0FF6" w14:textId="77777777" w:rsidR="00366209" w:rsidRDefault="003662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2EB6" w14:textId="77777777" w:rsidR="00DB1905" w:rsidRDefault="00DB1905">
      <w:r>
        <w:separator/>
      </w:r>
    </w:p>
  </w:footnote>
  <w:footnote w:type="continuationSeparator" w:id="0">
    <w:p w14:paraId="7B7AE251" w14:textId="77777777" w:rsidR="00DB1905" w:rsidRDefault="00DB1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RiZGEyYmU4NTYzMDgxNDBkZDBmYjNjZGUyMTE2NWQifQ=="/>
  </w:docVars>
  <w:rsids>
    <w:rsidRoot w:val="00C34846"/>
    <w:rsid w:val="00006C63"/>
    <w:rsid w:val="00010E3A"/>
    <w:rsid w:val="00033EBD"/>
    <w:rsid w:val="00060F7B"/>
    <w:rsid w:val="0009066F"/>
    <w:rsid w:val="00096CD3"/>
    <w:rsid w:val="00096F95"/>
    <w:rsid w:val="000A5DDA"/>
    <w:rsid w:val="000C5D16"/>
    <w:rsid w:val="000F47CA"/>
    <w:rsid w:val="00107063"/>
    <w:rsid w:val="00161076"/>
    <w:rsid w:val="001626D5"/>
    <w:rsid w:val="001674AD"/>
    <w:rsid w:val="00182FF5"/>
    <w:rsid w:val="001A2244"/>
    <w:rsid w:val="001B7789"/>
    <w:rsid w:val="001D1162"/>
    <w:rsid w:val="001E3786"/>
    <w:rsid w:val="001E4FF4"/>
    <w:rsid w:val="001E6C2A"/>
    <w:rsid w:val="001F239E"/>
    <w:rsid w:val="001F3F73"/>
    <w:rsid w:val="0022449A"/>
    <w:rsid w:val="00277908"/>
    <w:rsid w:val="002B6CB3"/>
    <w:rsid w:val="002C5307"/>
    <w:rsid w:val="002C7597"/>
    <w:rsid w:val="002F4846"/>
    <w:rsid w:val="00332DB0"/>
    <w:rsid w:val="00333BD8"/>
    <w:rsid w:val="00366209"/>
    <w:rsid w:val="00366A1E"/>
    <w:rsid w:val="00393CCE"/>
    <w:rsid w:val="003B67E8"/>
    <w:rsid w:val="003F1B37"/>
    <w:rsid w:val="00443F93"/>
    <w:rsid w:val="00457C31"/>
    <w:rsid w:val="004A00A3"/>
    <w:rsid w:val="004B0409"/>
    <w:rsid w:val="004C1926"/>
    <w:rsid w:val="004C4D51"/>
    <w:rsid w:val="004D17C4"/>
    <w:rsid w:val="004F2A63"/>
    <w:rsid w:val="00507DA2"/>
    <w:rsid w:val="00541E8E"/>
    <w:rsid w:val="0054213E"/>
    <w:rsid w:val="005465CB"/>
    <w:rsid w:val="0056347A"/>
    <w:rsid w:val="005733D4"/>
    <w:rsid w:val="00590793"/>
    <w:rsid w:val="005C4C3C"/>
    <w:rsid w:val="005F3180"/>
    <w:rsid w:val="0061375B"/>
    <w:rsid w:val="00630304"/>
    <w:rsid w:val="006805E8"/>
    <w:rsid w:val="006B750D"/>
    <w:rsid w:val="006D1910"/>
    <w:rsid w:val="006E250E"/>
    <w:rsid w:val="006F2C68"/>
    <w:rsid w:val="006F78E2"/>
    <w:rsid w:val="00700AA2"/>
    <w:rsid w:val="007569C5"/>
    <w:rsid w:val="007616D0"/>
    <w:rsid w:val="00797F8F"/>
    <w:rsid w:val="007B0FBC"/>
    <w:rsid w:val="007C56B0"/>
    <w:rsid w:val="007F3124"/>
    <w:rsid w:val="00802417"/>
    <w:rsid w:val="0081533F"/>
    <w:rsid w:val="00837EDF"/>
    <w:rsid w:val="008550CD"/>
    <w:rsid w:val="00860078"/>
    <w:rsid w:val="008A4E28"/>
    <w:rsid w:val="008B2083"/>
    <w:rsid w:val="008D0E41"/>
    <w:rsid w:val="00946D5A"/>
    <w:rsid w:val="0098018A"/>
    <w:rsid w:val="009C4988"/>
    <w:rsid w:val="009E2EB2"/>
    <w:rsid w:val="00A00CCC"/>
    <w:rsid w:val="00A32FAC"/>
    <w:rsid w:val="00A54D21"/>
    <w:rsid w:val="00A5566B"/>
    <w:rsid w:val="00A6619B"/>
    <w:rsid w:val="00A7234C"/>
    <w:rsid w:val="00A80C7B"/>
    <w:rsid w:val="00A85BCB"/>
    <w:rsid w:val="00A96165"/>
    <w:rsid w:val="00AA2E59"/>
    <w:rsid w:val="00AB255F"/>
    <w:rsid w:val="00AD7E7D"/>
    <w:rsid w:val="00AF3E04"/>
    <w:rsid w:val="00B27AB7"/>
    <w:rsid w:val="00B3448A"/>
    <w:rsid w:val="00B51A18"/>
    <w:rsid w:val="00B55378"/>
    <w:rsid w:val="00B74B0B"/>
    <w:rsid w:val="00BA3A43"/>
    <w:rsid w:val="00BC1E6E"/>
    <w:rsid w:val="00C34846"/>
    <w:rsid w:val="00C524AA"/>
    <w:rsid w:val="00C55F2E"/>
    <w:rsid w:val="00C623BF"/>
    <w:rsid w:val="00C62DC1"/>
    <w:rsid w:val="00C8661F"/>
    <w:rsid w:val="00C90249"/>
    <w:rsid w:val="00CA49E1"/>
    <w:rsid w:val="00CD35CC"/>
    <w:rsid w:val="00CE3004"/>
    <w:rsid w:val="00CF6BC0"/>
    <w:rsid w:val="00D27697"/>
    <w:rsid w:val="00D36F09"/>
    <w:rsid w:val="00D75D7E"/>
    <w:rsid w:val="00D91351"/>
    <w:rsid w:val="00DA03A7"/>
    <w:rsid w:val="00DB1905"/>
    <w:rsid w:val="00DD28D0"/>
    <w:rsid w:val="00DE17CD"/>
    <w:rsid w:val="00E008CE"/>
    <w:rsid w:val="00E2755E"/>
    <w:rsid w:val="00E32C91"/>
    <w:rsid w:val="00F43C7C"/>
    <w:rsid w:val="00F60EE4"/>
    <w:rsid w:val="00F665D4"/>
    <w:rsid w:val="00F673E7"/>
    <w:rsid w:val="00F73FDE"/>
    <w:rsid w:val="00FA2C04"/>
    <w:rsid w:val="00FB0C12"/>
    <w:rsid w:val="00FF7172"/>
    <w:rsid w:val="0110119E"/>
    <w:rsid w:val="01157FB2"/>
    <w:rsid w:val="012367F4"/>
    <w:rsid w:val="01540631"/>
    <w:rsid w:val="015C5315"/>
    <w:rsid w:val="015F66A8"/>
    <w:rsid w:val="0180365A"/>
    <w:rsid w:val="01894582"/>
    <w:rsid w:val="01B06F5A"/>
    <w:rsid w:val="01EB6383"/>
    <w:rsid w:val="01ED3B75"/>
    <w:rsid w:val="01EE4BE0"/>
    <w:rsid w:val="0240105C"/>
    <w:rsid w:val="02605BCE"/>
    <w:rsid w:val="026D5E6A"/>
    <w:rsid w:val="033347DF"/>
    <w:rsid w:val="033727BB"/>
    <w:rsid w:val="034064CE"/>
    <w:rsid w:val="03517B88"/>
    <w:rsid w:val="03535EE9"/>
    <w:rsid w:val="03706128"/>
    <w:rsid w:val="038C5772"/>
    <w:rsid w:val="03A75454"/>
    <w:rsid w:val="03C02DA0"/>
    <w:rsid w:val="03C90300"/>
    <w:rsid w:val="03E312C3"/>
    <w:rsid w:val="03E87DF5"/>
    <w:rsid w:val="03F34EBD"/>
    <w:rsid w:val="03FE52CA"/>
    <w:rsid w:val="045B3CB0"/>
    <w:rsid w:val="04646C41"/>
    <w:rsid w:val="04742C26"/>
    <w:rsid w:val="04997996"/>
    <w:rsid w:val="04C47462"/>
    <w:rsid w:val="05465B1A"/>
    <w:rsid w:val="05471C76"/>
    <w:rsid w:val="054F35BE"/>
    <w:rsid w:val="05690930"/>
    <w:rsid w:val="058053A3"/>
    <w:rsid w:val="058D3090"/>
    <w:rsid w:val="05DC73DB"/>
    <w:rsid w:val="05F6749B"/>
    <w:rsid w:val="06396D92"/>
    <w:rsid w:val="063F5A35"/>
    <w:rsid w:val="066C08F5"/>
    <w:rsid w:val="067E6AC0"/>
    <w:rsid w:val="06C63017"/>
    <w:rsid w:val="06CF3F09"/>
    <w:rsid w:val="06E41075"/>
    <w:rsid w:val="07351950"/>
    <w:rsid w:val="074F4C03"/>
    <w:rsid w:val="07594DD3"/>
    <w:rsid w:val="07C0463A"/>
    <w:rsid w:val="07F31AEC"/>
    <w:rsid w:val="0890545D"/>
    <w:rsid w:val="08905A07"/>
    <w:rsid w:val="08A20287"/>
    <w:rsid w:val="08A94972"/>
    <w:rsid w:val="08AF1590"/>
    <w:rsid w:val="08DF2FF5"/>
    <w:rsid w:val="08F62809"/>
    <w:rsid w:val="08FC090E"/>
    <w:rsid w:val="0917423C"/>
    <w:rsid w:val="092C28B6"/>
    <w:rsid w:val="0953621F"/>
    <w:rsid w:val="097B2B2A"/>
    <w:rsid w:val="098778AC"/>
    <w:rsid w:val="098C1F9F"/>
    <w:rsid w:val="09911BF9"/>
    <w:rsid w:val="09D1323B"/>
    <w:rsid w:val="0A151802"/>
    <w:rsid w:val="0A186594"/>
    <w:rsid w:val="0A200DAF"/>
    <w:rsid w:val="0A314B36"/>
    <w:rsid w:val="0A5238CF"/>
    <w:rsid w:val="0A6A030E"/>
    <w:rsid w:val="0AC01CE4"/>
    <w:rsid w:val="0ACE6829"/>
    <w:rsid w:val="0B0C55C0"/>
    <w:rsid w:val="0B1F6A38"/>
    <w:rsid w:val="0B430745"/>
    <w:rsid w:val="0BB670C9"/>
    <w:rsid w:val="0BD11DA9"/>
    <w:rsid w:val="0C15171B"/>
    <w:rsid w:val="0C276657"/>
    <w:rsid w:val="0C3111EA"/>
    <w:rsid w:val="0C34164E"/>
    <w:rsid w:val="0C4A4A34"/>
    <w:rsid w:val="0C6325D5"/>
    <w:rsid w:val="0C7A735B"/>
    <w:rsid w:val="0C815A1F"/>
    <w:rsid w:val="0C892ADA"/>
    <w:rsid w:val="0CAC1763"/>
    <w:rsid w:val="0CD40BBC"/>
    <w:rsid w:val="0CD719F7"/>
    <w:rsid w:val="0CE203C7"/>
    <w:rsid w:val="0D3C0ED2"/>
    <w:rsid w:val="0D3D2C0A"/>
    <w:rsid w:val="0D5A13FB"/>
    <w:rsid w:val="0D845404"/>
    <w:rsid w:val="0D864F02"/>
    <w:rsid w:val="0DB061F2"/>
    <w:rsid w:val="0DE83288"/>
    <w:rsid w:val="0DF6274B"/>
    <w:rsid w:val="0E730209"/>
    <w:rsid w:val="0EAB24DC"/>
    <w:rsid w:val="0F044416"/>
    <w:rsid w:val="0F0F7689"/>
    <w:rsid w:val="0F15429F"/>
    <w:rsid w:val="0F1575ED"/>
    <w:rsid w:val="0F161FF6"/>
    <w:rsid w:val="0F5B130F"/>
    <w:rsid w:val="0F834964"/>
    <w:rsid w:val="0F9E3000"/>
    <w:rsid w:val="0FC40032"/>
    <w:rsid w:val="1005102B"/>
    <w:rsid w:val="10651741"/>
    <w:rsid w:val="10761CAC"/>
    <w:rsid w:val="108630D9"/>
    <w:rsid w:val="10994F4F"/>
    <w:rsid w:val="10B04359"/>
    <w:rsid w:val="10B429FA"/>
    <w:rsid w:val="11416478"/>
    <w:rsid w:val="11896A45"/>
    <w:rsid w:val="11924765"/>
    <w:rsid w:val="1199113C"/>
    <w:rsid w:val="11B927F6"/>
    <w:rsid w:val="11C87D65"/>
    <w:rsid w:val="1215765D"/>
    <w:rsid w:val="126237DA"/>
    <w:rsid w:val="12783FBB"/>
    <w:rsid w:val="128C2509"/>
    <w:rsid w:val="129921EF"/>
    <w:rsid w:val="12B23CAF"/>
    <w:rsid w:val="12C51412"/>
    <w:rsid w:val="12CA3D76"/>
    <w:rsid w:val="13184AB1"/>
    <w:rsid w:val="13257D30"/>
    <w:rsid w:val="133028B3"/>
    <w:rsid w:val="134321FA"/>
    <w:rsid w:val="139158EF"/>
    <w:rsid w:val="13A04C26"/>
    <w:rsid w:val="13AD5C44"/>
    <w:rsid w:val="13B524A6"/>
    <w:rsid w:val="13B72FC2"/>
    <w:rsid w:val="13D050B5"/>
    <w:rsid w:val="13DB21E7"/>
    <w:rsid w:val="13DB36A3"/>
    <w:rsid w:val="141C7F59"/>
    <w:rsid w:val="14292283"/>
    <w:rsid w:val="14312330"/>
    <w:rsid w:val="144327B9"/>
    <w:rsid w:val="1444648A"/>
    <w:rsid w:val="149973D1"/>
    <w:rsid w:val="14C84474"/>
    <w:rsid w:val="14E312A4"/>
    <w:rsid w:val="15065D95"/>
    <w:rsid w:val="15142424"/>
    <w:rsid w:val="152E4DA8"/>
    <w:rsid w:val="1552708C"/>
    <w:rsid w:val="15A9236C"/>
    <w:rsid w:val="15F5683C"/>
    <w:rsid w:val="160A1A8F"/>
    <w:rsid w:val="16733AE7"/>
    <w:rsid w:val="16AA5F38"/>
    <w:rsid w:val="16B1264D"/>
    <w:rsid w:val="16B20DEA"/>
    <w:rsid w:val="16D848CE"/>
    <w:rsid w:val="16DB09B7"/>
    <w:rsid w:val="16E25A42"/>
    <w:rsid w:val="16F4655F"/>
    <w:rsid w:val="17022C9D"/>
    <w:rsid w:val="17201B67"/>
    <w:rsid w:val="17381177"/>
    <w:rsid w:val="17526611"/>
    <w:rsid w:val="176A4781"/>
    <w:rsid w:val="176F5244"/>
    <w:rsid w:val="17C30BDA"/>
    <w:rsid w:val="17E33E2E"/>
    <w:rsid w:val="18385D96"/>
    <w:rsid w:val="18A656C5"/>
    <w:rsid w:val="18A914ED"/>
    <w:rsid w:val="18C51EDA"/>
    <w:rsid w:val="18D16FE3"/>
    <w:rsid w:val="18D47014"/>
    <w:rsid w:val="18E21955"/>
    <w:rsid w:val="18E237C9"/>
    <w:rsid w:val="19016527"/>
    <w:rsid w:val="19073D73"/>
    <w:rsid w:val="191220BD"/>
    <w:rsid w:val="191465AA"/>
    <w:rsid w:val="19225E1D"/>
    <w:rsid w:val="192C7E95"/>
    <w:rsid w:val="193B0C10"/>
    <w:rsid w:val="19422AD7"/>
    <w:rsid w:val="194F2454"/>
    <w:rsid w:val="195658E3"/>
    <w:rsid w:val="19615752"/>
    <w:rsid w:val="19A25930"/>
    <w:rsid w:val="19A42327"/>
    <w:rsid w:val="19A568C9"/>
    <w:rsid w:val="19C1258F"/>
    <w:rsid w:val="1A0F1DCA"/>
    <w:rsid w:val="1A1028EC"/>
    <w:rsid w:val="1A1A35A0"/>
    <w:rsid w:val="1A3507AD"/>
    <w:rsid w:val="1A3E1CBA"/>
    <w:rsid w:val="1A4A4184"/>
    <w:rsid w:val="1A4B166F"/>
    <w:rsid w:val="1A9C12D5"/>
    <w:rsid w:val="1ACB2CE1"/>
    <w:rsid w:val="1AD0133D"/>
    <w:rsid w:val="1B1B3CA8"/>
    <w:rsid w:val="1B1F2EC6"/>
    <w:rsid w:val="1B296E50"/>
    <w:rsid w:val="1B476B0B"/>
    <w:rsid w:val="1B6356D0"/>
    <w:rsid w:val="1BB71C14"/>
    <w:rsid w:val="1BDE3A9E"/>
    <w:rsid w:val="1C012419"/>
    <w:rsid w:val="1C046E4A"/>
    <w:rsid w:val="1C0C081D"/>
    <w:rsid w:val="1C0F0F94"/>
    <w:rsid w:val="1C3F1C3A"/>
    <w:rsid w:val="1C873100"/>
    <w:rsid w:val="1C922FF5"/>
    <w:rsid w:val="1C9E2104"/>
    <w:rsid w:val="1CBE2FAF"/>
    <w:rsid w:val="1CF446C3"/>
    <w:rsid w:val="1D4D0D86"/>
    <w:rsid w:val="1D53432E"/>
    <w:rsid w:val="1D683071"/>
    <w:rsid w:val="1DA51632"/>
    <w:rsid w:val="1DA541F4"/>
    <w:rsid w:val="1DB63B79"/>
    <w:rsid w:val="1DD56A45"/>
    <w:rsid w:val="1DE855A6"/>
    <w:rsid w:val="1DF148B0"/>
    <w:rsid w:val="1DF75A3C"/>
    <w:rsid w:val="1E276E8E"/>
    <w:rsid w:val="1E3E69F9"/>
    <w:rsid w:val="1E437AC0"/>
    <w:rsid w:val="1E7E1EBC"/>
    <w:rsid w:val="1E930AAC"/>
    <w:rsid w:val="1E960844"/>
    <w:rsid w:val="1EC169D4"/>
    <w:rsid w:val="1ECD30FE"/>
    <w:rsid w:val="1EF65AA4"/>
    <w:rsid w:val="1F3D18DB"/>
    <w:rsid w:val="1F5F6CF8"/>
    <w:rsid w:val="1F697B44"/>
    <w:rsid w:val="1F75668F"/>
    <w:rsid w:val="1FA756F8"/>
    <w:rsid w:val="1FB15525"/>
    <w:rsid w:val="1FCC3FA6"/>
    <w:rsid w:val="200D44E8"/>
    <w:rsid w:val="201D37E5"/>
    <w:rsid w:val="204544B1"/>
    <w:rsid w:val="204A2D8C"/>
    <w:rsid w:val="205313CB"/>
    <w:rsid w:val="205E5933"/>
    <w:rsid w:val="206A6B77"/>
    <w:rsid w:val="207E557B"/>
    <w:rsid w:val="20863A9F"/>
    <w:rsid w:val="20BA771F"/>
    <w:rsid w:val="20C7755A"/>
    <w:rsid w:val="20EE2881"/>
    <w:rsid w:val="21093612"/>
    <w:rsid w:val="21241243"/>
    <w:rsid w:val="2130749E"/>
    <w:rsid w:val="21387130"/>
    <w:rsid w:val="213D4D76"/>
    <w:rsid w:val="21484965"/>
    <w:rsid w:val="21491E0F"/>
    <w:rsid w:val="214E79B4"/>
    <w:rsid w:val="217A43EE"/>
    <w:rsid w:val="21B1173A"/>
    <w:rsid w:val="21BC163C"/>
    <w:rsid w:val="22810E2B"/>
    <w:rsid w:val="22866CA8"/>
    <w:rsid w:val="22871946"/>
    <w:rsid w:val="228C1601"/>
    <w:rsid w:val="229041B0"/>
    <w:rsid w:val="229427C6"/>
    <w:rsid w:val="22E114E2"/>
    <w:rsid w:val="22F67DE6"/>
    <w:rsid w:val="231561C4"/>
    <w:rsid w:val="235441C6"/>
    <w:rsid w:val="2383189C"/>
    <w:rsid w:val="23914AFC"/>
    <w:rsid w:val="23A61063"/>
    <w:rsid w:val="23C96F88"/>
    <w:rsid w:val="24356678"/>
    <w:rsid w:val="24984672"/>
    <w:rsid w:val="24B369D7"/>
    <w:rsid w:val="24BB3A2D"/>
    <w:rsid w:val="24C30236"/>
    <w:rsid w:val="255D790B"/>
    <w:rsid w:val="25900682"/>
    <w:rsid w:val="25E67CA7"/>
    <w:rsid w:val="260647AF"/>
    <w:rsid w:val="26157AAC"/>
    <w:rsid w:val="261E6028"/>
    <w:rsid w:val="26AF7162"/>
    <w:rsid w:val="26B40B71"/>
    <w:rsid w:val="26BA0FC7"/>
    <w:rsid w:val="26C25AB9"/>
    <w:rsid w:val="26D0216F"/>
    <w:rsid w:val="26DD3CC8"/>
    <w:rsid w:val="26E50ED5"/>
    <w:rsid w:val="26E63A17"/>
    <w:rsid w:val="27192C82"/>
    <w:rsid w:val="27505C60"/>
    <w:rsid w:val="27523F05"/>
    <w:rsid w:val="278E2EB9"/>
    <w:rsid w:val="27A26326"/>
    <w:rsid w:val="27BC5600"/>
    <w:rsid w:val="27D71396"/>
    <w:rsid w:val="28050A2F"/>
    <w:rsid w:val="28065F30"/>
    <w:rsid w:val="280D1BE5"/>
    <w:rsid w:val="281D44F4"/>
    <w:rsid w:val="288C08D7"/>
    <w:rsid w:val="28B20A47"/>
    <w:rsid w:val="28D2077D"/>
    <w:rsid w:val="28FD59FB"/>
    <w:rsid w:val="29D576F4"/>
    <w:rsid w:val="29F66D6B"/>
    <w:rsid w:val="29FF4E1E"/>
    <w:rsid w:val="2A157658"/>
    <w:rsid w:val="2A2E2589"/>
    <w:rsid w:val="2A543867"/>
    <w:rsid w:val="2AB82E28"/>
    <w:rsid w:val="2AC5554A"/>
    <w:rsid w:val="2ACA31A2"/>
    <w:rsid w:val="2B1E5BA5"/>
    <w:rsid w:val="2B5D25F9"/>
    <w:rsid w:val="2B7823D8"/>
    <w:rsid w:val="2B982FEF"/>
    <w:rsid w:val="2BA82A7C"/>
    <w:rsid w:val="2BD27C6D"/>
    <w:rsid w:val="2C036835"/>
    <w:rsid w:val="2C0B2C09"/>
    <w:rsid w:val="2C3B786C"/>
    <w:rsid w:val="2C435880"/>
    <w:rsid w:val="2C4F3F40"/>
    <w:rsid w:val="2C795AC2"/>
    <w:rsid w:val="2CB061CA"/>
    <w:rsid w:val="2CB92968"/>
    <w:rsid w:val="2CE7515E"/>
    <w:rsid w:val="2CEB11F5"/>
    <w:rsid w:val="2CEF4E16"/>
    <w:rsid w:val="2D197980"/>
    <w:rsid w:val="2D234160"/>
    <w:rsid w:val="2D4273EB"/>
    <w:rsid w:val="2DD56A2E"/>
    <w:rsid w:val="2DDE1A71"/>
    <w:rsid w:val="2DDE27C3"/>
    <w:rsid w:val="2E112F0B"/>
    <w:rsid w:val="2E5F335D"/>
    <w:rsid w:val="2EA5091B"/>
    <w:rsid w:val="2EC30E09"/>
    <w:rsid w:val="2EE66AF4"/>
    <w:rsid w:val="2EF101AE"/>
    <w:rsid w:val="2EF23A51"/>
    <w:rsid w:val="2F161E01"/>
    <w:rsid w:val="2F5E3A8A"/>
    <w:rsid w:val="2F803AD2"/>
    <w:rsid w:val="2F83513E"/>
    <w:rsid w:val="2F9F76C6"/>
    <w:rsid w:val="2FA62F34"/>
    <w:rsid w:val="2FAA1C5A"/>
    <w:rsid w:val="30230477"/>
    <w:rsid w:val="3028693B"/>
    <w:rsid w:val="303D02E5"/>
    <w:rsid w:val="30435811"/>
    <w:rsid w:val="3054754F"/>
    <w:rsid w:val="30B0076B"/>
    <w:rsid w:val="30CC6DD4"/>
    <w:rsid w:val="30CD5CDE"/>
    <w:rsid w:val="30ED4D43"/>
    <w:rsid w:val="310E7DA1"/>
    <w:rsid w:val="31126BC0"/>
    <w:rsid w:val="31326B91"/>
    <w:rsid w:val="31384459"/>
    <w:rsid w:val="317E5AB9"/>
    <w:rsid w:val="319F5C46"/>
    <w:rsid w:val="31AD3192"/>
    <w:rsid w:val="31DD502B"/>
    <w:rsid w:val="31FA4E68"/>
    <w:rsid w:val="320B3FAC"/>
    <w:rsid w:val="3281468D"/>
    <w:rsid w:val="32956648"/>
    <w:rsid w:val="32B60591"/>
    <w:rsid w:val="32E244E9"/>
    <w:rsid w:val="33052A0F"/>
    <w:rsid w:val="33125B5C"/>
    <w:rsid w:val="333C2FC8"/>
    <w:rsid w:val="335415DE"/>
    <w:rsid w:val="336047C7"/>
    <w:rsid w:val="33645661"/>
    <w:rsid w:val="337F3434"/>
    <w:rsid w:val="33801FCD"/>
    <w:rsid w:val="33855A83"/>
    <w:rsid w:val="33C11A70"/>
    <w:rsid w:val="33D564B7"/>
    <w:rsid w:val="33EE7734"/>
    <w:rsid w:val="33F56B06"/>
    <w:rsid w:val="33FC0FEE"/>
    <w:rsid w:val="345A22C4"/>
    <w:rsid w:val="345E0C66"/>
    <w:rsid w:val="34937CB7"/>
    <w:rsid w:val="351138AE"/>
    <w:rsid w:val="35210A39"/>
    <w:rsid w:val="35547310"/>
    <w:rsid w:val="35675205"/>
    <w:rsid w:val="356B2030"/>
    <w:rsid w:val="356E0178"/>
    <w:rsid w:val="35E1646A"/>
    <w:rsid w:val="35EA1107"/>
    <w:rsid w:val="35F63A1D"/>
    <w:rsid w:val="363126DC"/>
    <w:rsid w:val="365E4718"/>
    <w:rsid w:val="36827D73"/>
    <w:rsid w:val="36983F60"/>
    <w:rsid w:val="369B31B3"/>
    <w:rsid w:val="36B545C4"/>
    <w:rsid w:val="37210D07"/>
    <w:rsid w:val="372C4753"/>
    <w:rsid w:val="37493301"/>
    <w:rsid w:val="376B4328"/>
    <w:rsid w:val="37A07794"/>
    <w:rsid w:val="37AA0A17"/>
    <w:rsid w:val="37F52AC7"/>
    <w:rsid w:val="37F575C5"/>
    <w:rsid w:val="3805097B"/>
    <w:rsid w:val="38056DC3"/>
    <w:rsid w:val="380A1D02"/>
    <w:rsid w:val="38113EC5"/>
    <w:rsid w:val="382D5312"/>
    <w:rsid w:val="384A5294"/>
    <w:rsid w:val="384E5BCA"/>
    <w:rsid w:val="386F44C6"/>
    <w:rsid w:val="38964833"/>
    <w:rsid w:val="38C8710D"/>
    <w:rsid w:val="38F3359D"/>
    <w:rsid w:val="390F282B"/>
    <w:rsid w:val="391E3847"/>
    <w:rsid w:val="392472DA"/>
    <w:rsid w:val="394678B3"/>
    <w:rsid w:val="39486052"/>
    <w:rsid w:val="39AA2E24"/>
    <w:rsid w:val="39BB5213"/>
    <w:rsid w:val="39D04DA6"/>
    <w:rsid w:val="39F16AD4"/>
    <w:rsid w:val="39F50CF0"/>
    <w:rsid w:val="3A0D1B03"/>
    <w:rsid w:val="3A1E7601"/>
    <w:rsid w:val="3A9D1D86"/>
    <w:rsid w:val="3AB35E0D"/>
    <w:rsid w:val="3AD26F3B"/>
    <w:rsid w:val="3AE60096"/>
    <w:rsid w:val="3B561D9F"/>
    <w:rsid w:val="3B6E1194"/>
    <w:rsid w:val="3B7C73B9"/>
    <w:rsid w:val="3BB50886"/>
    <w:rsid w:val="3BCB1BD7"/>
    <w:rsid w:val="3BDA7C26"/>
    <w:rsid w:val="3BEF57BE"/>
    <w:rsid w:val="3C0534D2"/>
    <w:rsid w:val="3C462921"/>
    <w:rsid w:val="3C4D09C4"/>
    <w:rsid w:val="3C610C41"/>
    <w:rsid w:val="3CA8585F"/>
    <w:rsid w:val="3CAF2837"/>
    <w:rsid w:val="3CFD22C5"/>
    <w:rsid w:val="3D380483"/>
    <w:rsid w:val="3D3F671F"/>
    <w:rsid w:val="3D544E0B"/>
    <w:rsid w:val="3D7465AA"/>
    <w:rsid w:val="3D930875"/>
    <w:rsid w:val="3DA43ABA"/>
    <w:rsid w:val="3DAF1E2D"/>
    <w:rsid w:val="3DB90377"/>
    <w:rsid w:val="3DEB7276"/>
    <w:rsid w:val="3DF45E59"/>
    <w:rsid w:val="3E1474D8"/>
    <w:rsid w:val="3E38099C"/>
    <w:rsid w:val="3E916722"/>
    <w:rsid w:val="3EB82698"/>
    <w:rsid w:val="3EE4788A"/>
    <w:rsid w:val="3F195599"/>
    <w:rsid w:val="3F2E63DE"/>
    <w:rsid w:val="3F343666"/>
    <w:rsid w:val="3F4D07E4"/>
    <w:rsid w:val="3F6A4D32"/>
    <w:rsid w:val="3F7254AA"/>
    <w:rsid w:val="3F9459A9"/>
    <w:rsid w:val="3F9C3BA9"/>
    <w:rsid w:val="3FA601E7"/>
    <w:rsid w:val="3FC6105F"/>
    <w:rsid w:val="3FCF4E74"/>
    <w:rsid w:val="3FE42DCA"/>
    <w:rsid w:val="3FE62166"/>
    <w:rsid w:val="40041E60"/>
    <w:rsid w:val="400500A7"/>
    <w:rsid w:val="40290E16"/>
    <w:rsid w:val="40382993"/>
    <w:rsid w:val="403D281E"/>
    <w:rsid w:val="407B4502"/>
    <w:rsid w:val="407D6DCE"/>
    <w:rsid w:val="408472AD"/>
    <w:rsid w:val="40A17621"/>
    <w:rsid w:val="40A80131"/>
    <w:rsid w:val="40DB154F"/>
    <w:rsid w:val="40FB60D4"/>
    <w:rsid w:val="411B496A"/>
    <w:rsid w:val="41516204"/>
    <w:rsid w:val="4161537D"/>
    <w:rsid w:val="41634750"/>
    <w:rsid w:val="41657642"/>
    <w:rsid w:val="41951700"/>
    <w:rsid w:val="419B675D"/>
    <w:rsid w:val="41B2160F"/>
    <w:rsid w:val="41D66DB8"/>
    <w:rsid w:val="41DC0A6E"/>
    <w:rsid w:val="422B7A92"/>
    <w:rsid w:val="42735998"/>
    <w:rsid w:val="427831F2"/>
    <w:rsid w:val="427D54F0"/>
    <w:rsid w:val="42811C8F"/>
    <w:rsid w:val="42A048AD"/>
    <w:rsid w:val="42AF7B59"/>
    <w:rsid w:val="42DC23C7"/>
    <w:rsid w:val="42ED432C"/>
    <w:rsid w:val="430C4B64"/>
    <w:rsid w:val="43221EAC"/>
    <w:rsid w:val="432A09F2"/>
    <w:rsid w:val="436F57D6"/>
    <w:rsid w:val="43A14ACB"/>
    <w:rsid w:val="43A56A84"/>
    <w:rsid w:val="43AC27E0"/>
    <w:rsid w:val="43C0308C"/>
    <w:rsid w:val="43C46DA7"/>
    <w:rsid w:val="43E04C54"/>
    <w:rsid w:val="43E560D9"/>
    <w:rsid w:val="43FA683A"/>
    <w:rsid w:val="43FB607F"/>
    <w:rsid w:val="4406426A"/>
    <w:rsid w:val="44076F1C"/>
    <w:rsid w:val="441F6E37"/>
    <w:rsid w:val="44507CD3"/>
    <w:rsid w:val="445D0B31"/>
    <w:rsid w:val="447F04DA"/>
    <w:rsid w:val="44AA0F9E"/>
    <w:rsid w:val="44E755D3"/>
    <w:rsid w:val="451A3C59"/>
    <w:rsid w:val="45300FDB"/>
    <w:rsid w:val="45383C45"/>
    <w:rsid w:val="456E13B1"/>
    <w:rsid w:val="457F06C3"/>
    <w:rsid w:val="45984D16"/>
    <w:rsid w:val="46222157"/>
    <w:rsid w:val="462D5470"/>
    <w:rsid w:val="46626A50"/>
    <w:rsid w:val="467243F5"/>
    <w:rsid w:val="467908CA"/>
    <w:rsid w:val="46A352EB"/>
    <w:rsid w:val="46AC2ABD"/>
    <w:rsid w:val="47121D6B"/>
    <w:rsid w:val="47214CA0"/>
    <w:rsid w:val="47320442"/>
    <w:rsid w:val="473D2A96"/>
    <w:rsid w:val="47403017"/>
    <w:rsid w:val="47505304"/>
    <w:rsid w:val="477C5958"/>
    <w:rsid w:val="47C85420"/>
    <w:rsid w:val="47DA0F10"/>
    <w:rsid w:val="48112713"/>
    <w:rsid w:val="482C137F"/>
    <w:rsid w:val="48307645"/>
    <w:rsid w:val="484859B9"/>
    <w:rsid w:val="484D28D7"/>
    <w:rsid w:val="485B5A6F"/>
    <w:rsid w:val="4876338C"/>
    <w:rsid w:val="48782F2F"/>
    <w:rsid w:val="487830ED"/>
    <w:rsid w:val="489B6AD7"/>
    <w:rsid w:val="489C54B6"/>
    <w:rsid w:val="48DE2B75"/>
    <w:rsid w:val="497F765C"/>
    <w:rsid w:val="49914D65"/>
    <w:rsid w:val="49917032"/>
    <w:rsid w:val="49D62B56"/>
    <w:rsid w:val="4A053701"/>
    <w:rsid w:val="4A3F4307"/>
    <w:rsid w:val="4A566A46"/>
    <w:rsid w:val="4A567F1F"/>
    <w:rsid w:val="4A650347"/>
    <w:rsid w:val="4A731CDA"/>
    <w:rsid w:val="4A8D43F1"/>
    <w:rsid w:val="4A8E7233"/>
    <w:rsid w:val="4A982ADD"/>
    <w:rsid w:val="4AE577E6"/>
    <w:rsid w:val="4AEA6423"/>
    <w:rsid w:val="4B437A68"/>
    <w:rsid w:val="4B7F6043"/>
    <w:rsid w:val="4BA01DF2"/>
    <w:rsid w:val="4BA17104"/>
    <w:rsid w:val="4BDC4715"/>
    <w:rsid w:val="4C246E13"/>
    <w:rsid w:val="4C4915A4"/>
    <w:rsid w:val="4C5E615B"/>
    <w:rsid w:val="4C8957CF"/>
    <w:rsid w:val="4CA9401A"/>
    <w:rsid w:val="4CB43CB0"/>
    <w:rsid w:val="4D154510"/>
    <w:rsid w:val="4D2A0ADB"/>
    <w:rsid w:val="4D620087"/>
    <w:rsid w:val="4D632409"/>
    <w:rsid w:val="4D6D4E64"/>
    <w:rsid w:val="4D81475E"/>
    <w:rsid w:val="4D86007F"/>
    <w:rsid w:val="4DD936AB"/>
    <w:rsid w:val="4DF33295"/>
    <w:rsid w:val="4E0D499C"/>
    <w:rsid w:val="4E1B39AA"/>
    <w:rsid w:val="4E602248"/>
    <w:rsid w:val="4E81649C"/>
    <w:rsid w:val="4E9167D4"/>
    <w:rsid w:val="4E9A29FB"/>
    <w:rsid w:val="4EA1273D"/>
    <w:rsid w:val="4ED3771E"/>
    <w:rsid w:val="4EDE78E9"/>
    <w:rsid w:val="4EF602CA"/>
    <w:rsid w:val="4F33276E"/>
    <w:rsid w:val="4F4A5A76"/>
    <w:rsid w:val="4F7B6505"/>
    <w:rsid w:val="4F9B2758"/>
    <w:rsid w:val="4FA83F80"/>
    <w:rsid w:val="4FB70670"/>
    <w:rsid w:val="4FD2292B"/>
    <w:rsid w:val="4FD84EA9"/>
    <w:rsid w:val="501553A2"/>
    <w:rsid w:val="502F00FD"/>
    <w:rsid w:val="5049433A"/>
    <w:rsid w:val="50EA5A2B"/>
    <w:rsid w:val="516F3756"/>
    <w:rsid w:val="51830D1C"/>
    <w:rsid w:val="51AE2603"/>
    <w:rsid w:val="51D21E85"/>
    <w:rsid w:val="51FC653E"/>
    <w:rsid w:val="520E2D11"/>
    <w:rsid w:val="521F7D6C"/>
    <w:rsid w:val="52200756"/>
    <w:rsid w:val="52381E03"/>
    <w:rsid w:val="525262D1"/>
    <w:rsid w:val="527524B5"/>
    <w:rsid w:val="527F488F"/>
    <w:rsid w:val="52936624"/>
    <w:rsid w:val="52A336C4"/>
    <w:rsid w:val="52AF0EA3"/>
    <w:rsid w:val="52C07BFF"/>
    <w:rsid w:val="52C15C3F"/>
    <w:rsid w:val="52DE7FD9"/>
    <w:rsid w:val="52E95C4B"/>
    <w:rsid w:val="52FF30F4"/>
    <w:rsid w:val="533D06C3"/>
    <w:rsid w:val="53400CF2"/>
    <w:rsid w:val="53461A0A"/>
    <w:rsid w:val="53597E7E"/>
    <w:rsid w:val="53B536AF"/>
    <w:rsid w:val="53BB3565"/>
    <w:rsid w:val="53E72E29"/>
    <w:rsid w:val="53F30D52"/>
    <w:rsid w:val="5442107D"/>
    <w:rsid w:val="54E44F2E"/>
    <w:rsid w:val="55202DAA"/>
    <w:rsid w:val="552B1E68"/>
    <w:rsid w:val="554C2469"/>
    <w:rsid w:val="5554572B"/>
    <w:rsid w:val="556E690D"/>
    <w:rsid w:val="55820FC0"/>
    <w:rsid w:val="559F37DB"/>
    <w:rsid w:val="559F6154"/>
    <w:rsid w:val="55AA0650"/>
    <w:rsid w:val="561F4BD3"/>
    <w:rsid w:val="56246573"/>
    <w:rsid w:val="562832AC"/>
    <w:rsid w:val="565367BD"/>
    <w:rsid w:val="565E1E8B"/>
    <w:rsid w:val="569F3BF4"/>
    <w:rsid w:val="56C74AB6"/>
    <w:rsid w:val="56F04252"/>
    <w:rsid w:val="57053CE7"/>
    <w:rsid w:val="572C188F"/>
    <w:rsid w:val="572C7BC6"/>
    <w:rsid w:val="574511ED"/>
    <w:rsid w:val="57744B5C"/>
    <w:rsid w:val="577C5F5F"/>
    <w:rsid w:val="57F162D6"/>
    <w:rsid w:val="580456D9"/>
    <w:rsid w:val="580A50F3"/>
    <w:rsid w:val="58472D43"/>
    <w:rsid w:val="58810E97"/>
    <w:rsid w:val="58993EE3"/>
    <w:rsid w:val="58B2223F"/>
    <w:rsid w:val="59217652"/>
    <w:rsid w:val="5927379A"/>
    <w:rsid w:val="59386464"/>
    <w:rsid w:val="59420EBA"/>
    <w:rsid w:val="595378BF"/>
    <w:rsid w:val="59591FA2"/>
    <w:rsid w:val="59A174DD"/>
    <w:rsid w:val="59B61952"/>
    <w:rsid w:val="59D124A2"/>
    <w:rsid w:val="59E56405"/>
    <w:rsid w:val="5A3572F7"/>
    <w:rsid w:val="5A672E14"/>
    <w:rsid w:val="5A6E45B7"/>
    <w:rsid w:val="5A7934AF"/>
    <w:rsid w:val="5A847AE6"/>
    <w:rsid w:val="5AC716AD"/>
    <w:rsid w:val="5AC96D6F"/>
    <w:rsid w:val="5B260CC8"/>
    <w:rsid w:val="5B4E1F2C"/>
    <w:rsid w:val="5BB73E72"/>
    <w:rsid w:val="5BC0214E"/>
    <w:rsid w:val="5BDA103E"/>
    <w:rsid w:val="5BEE3DD7"/>
    <w:rsid w:val="5BFF6275"/>
    <w:rsid w:val="5C221AFD"/>
    <w:rsid w:val="5C264169"/>
    <w:rsid w:val="5C56696D"/>
    <w:rsid w:val="5C605345"/>
    <w:rsid w:val="5C6C665E"/>
    <w:rsid w:val="5C745708"/>
    <w:rsid w:val="5C90258F"/>
    <w:rsid w:val="5C9E4348"/>
    <w:rsid w:val="5CEE0A3E"/>
    <w:rsid w:val="5CFF2409"/>
    <w:rsid w:val="5D28736E"/>
    <w:rsid w:val="5D3A1FB5"/>
    <w:rsid w:val="5D5977A1"/>
    <w:rsid w:val="5D752101"/>
    <w:rsid w:val="5D7F3017"/>
    <w:rsid w:val="5E0302E2"/>
    <w:rsid w:val="5E396782"/>
    <w:rsid w:val="5E441091"/>
    <w:rsid w:val="5EB01E7E"/>
    <w:rsid w:val="5EC55EF2"/>
    <w:rsid w:val="5ED62FD6"/>
    <w:rsid w:val="5EDE4A79"/>
    <w:rsid w:val="5EE72B4C"/>
    <w:rsid w:val="5F1B2677"/>
    <w:rsid w:val="5F2E261C"/>
    <w:rsid w:val="5FCF3D4A"/>
    <w:rsid w:val="5FE10B29"/>
    <w:rsid w:val="5FFC7590"/>
    <w:rsid w:val="60075AF1"/>
    <w:rsid w:val="60111B84"/>
    <w:rsid w:val="60302186"/>
    <w:rsid w:val="608075DA"/>
    <w:rsid w:val="60981DB2"/>
    <w:rsid w:val="60A17134"/>
    <w:rsid w:val="60B12264"/>
    <w:rsid w:val="60B72E14"/>
    <w:rsid w:val="60B83218"/>
    <w:rsid w:val="60E5461C"/>
    <w:rsid w:val="61021C08"/>
    <w:rsid w:val="61350FC8"/>
    <w:rsid w:val="6154191B"/>
    <w:rsid w:val="61B37F39"/>
    <w:rsid w:val="61E679C3"/>
    <w:rsid w:val="62033374"/>
    <w:rsid w:val="622C05A0"/>
    <w:rsid w:val="624E6892"/>
    <w:rsid w:val="6254770E"/>
    <w:rsid w:val="625A342C"/>
    <w:rsid w:val="628E16F4"/>
    <w:rsid w:val="62EB74AB"/>
    <w:rsid w:val="62EC3872"/>
    <w:rsid w:val="634E52C0"/>
    <w:rsid w:val="634F4412"/>
    <w:rsid w:val="63516355"/>
    <w:rsid w:val="63A1429D"/>
    <w:rsid w:val="63A57D3D"/>
    <w:rsid w:val="63A676A3"/>
    <w:rsid w:val="63AE46CC"/>
    <w:rsid w:val="63AF2E12"/>
    <w:rsid w:val="63CF1562"/>
    <w:rsid w:val="63E865CB"/>
    <w:rsid w:val="64287CE7"/>
    <w:rsid w:val="642C6CA4"/>
    <w:rsid w:val="6430407E"/>
    <w:rsid w:val="64445800"/>
    <w:rsid w:val="647153D0"/>
    <w:rsid w:val="6486295E"/>
    <w:rsid w:val="64C476B0"/>
    <w:rsid w:val="652234B5"/>
    <w:rsid w:val="652F562F"/>
    <w:rsid w:val="65A6309F"/>
    <w:rsid w:val="65C07750"/>
    <w:rsid w:val="65C22927"/>
    <w:rsid w:val="65DE3BCB"/>
    <w:rsid w:val="65EB7F6A"/>
    <w:rsid w:val="65EC6D71"/>
    <w:rsid w:val="65EE1F21"/>
    <w:rsid w:val="663230FF"/>
    <w:rsid w:val="66671E3F"/>
    <w:rsid w:val="666C3192"/>
    <w:rsid w:val="667E2810"/>
    <w:rsid w:val="668113E2"/>
    <w:rsid w:val="66A71A8C"/>
    <w:rsid w:val="66A9587C"/>
    <w:rsid w:val="66AF6EE5"/>
    <w:rsid w:val="66DC3C3C"/>
    <w:rsid w:val="6712416B"/>
    <w:rsid w:val="675B6338"/>
    <w:rsid w:val="67BA327C"/>
    <w:rsid w:val="67BD5650"/>
    <w:rsid w:val="67C14F94"/>
    <w:rsid w:val="67DD0A5B"/>
    <w:rsid w:val="682A2D36"/>
    <w:rsid w:val="683A73F1"/>
    <w:rsid w:val="68444292"/>
    <w:rsid w:val="685F783E"/>
    <w:rsid w:val="689D4AC5"/>
    <w:rsid w:val="68B43217"/>
    <w:rsid w:val="68BF6DCA"/>
    <w:rsid w:val="68C13811"/>
    <w:rsid w:val="68DD2EC8"/>
    <w:rsid w:val="68E20EA7"/>
    <w:rsid w:val="68EC2001"/>
    <w:rsid w:val="69440767"/>
    <w:rsid w:val="6951491D"/>
    <w:rsid w:val="69852378"/>
    <w:rsid w:val="69867FF8"/>
    <w:rsid w:val="69925848"/>
    <w:rsid w:val="699B4C9D"/>
    <w:rsid w:val="69A7455F"/>
    <w:rsid w:val="69B95DE3"/>
    <w:rsid w:val="69C35785"/>
    <w:rsid w:val="69D4089A"/>
    <w:rsid w:val="69E54445"/>
    <w:rsid w:val="6A010653"/>
    <w:rsid w:val="6A0F666A"/>
    <w:rsid w:val="6A1D7A5D"/>
    <w:rsid w:val="6A332AA3"/>
    <w:rsid w:val="6A485809"/>
    <w:rsid w:val="6A8F41CA"/>
    <w:rsid w:val="6B1C4F1A"/>
    <w:rsid w:val="6B34596C"/>
    <w:rsid w:val="6B983EE8"/>
    <w:rsid w:val="6BB213F3"/>
    <w:rsid w:val="6BBE3E5D"/>
    <w:rsid w:val="6BD43A06"/>
    <w:rsid w:val="6BD52C16"/>
    <w:rsid w:val="6BF02C75"/>
    <w:rsid w:val="6C121E6D"/>
    <w:rsid w:val="6C180C9E"/>
    <w:rsid w:val="6C3707BF"/>
    <w:rsid w:val="6C427AAA"/>
    <w:rsid w:val="6C4D4B86"/>
    <w:rsid w:val="6C5D59EC"/>
    <w:rsid w:val="6C6E640A"/>
    <w:rsid w:val="6CCA7D72"/>
    <w:rsid w:val="6CCB0343"/>
    <w:rsid w:val="6CCB416F"/>
    <w:rsid w:val="6CD90EFA"/>
    <w:rsid w:val="6CE52D21"/>
    <w:rsid w:val="6CEF41CA"/>
    <w:rsid w:val="6CF97F43"/>
    <w:rsid w:val="6CFC2B4A"/>
    <w:rsid w:val="6D3D1AAA"/>
    <w:rsid w:val="6D3E606B"/>
    <w:rsid w:val="6D450165"/>
    <w:rsid w:val="6D586C47"/>
    <w:rsid w:val="6D614555"/>
    <w:rsid w:val="6D6F169E"/>
    <w:rsid w:val="6D707F41"/>
    <w:rsid w:val="6D7573DF"/>
    <w:rsid w:val="6D7B0CA2"/>
    <w:rsid w:val="6D9835A9"/>
    <w:rsid w:val="6DCD03AA"/>
    <w:rsid w:val="6DD55F37"/>
    <w:rsid w:val="6DFE53EE"/>
    <w:rsid w:val="6E2265D7"/>
    <w:rsid w:val="6E292004"/>
    <w:rsid w:val="6E4A07AF"/>
    <w:rsid w:val="6E6051AC"/>
    <w:rsid w:val="6E724923"/>
    <w:rsid w:val="6E847F22"/>
    <w:rsid w:val="6EB523D0"/>
    <w:rsid w:val="6EBD5D5E"/>
    <w:rsid w:val="6F292353"/>
    <w:rsid w:val="6F3104DD"/>
    <w:rsid w:val="6F3D1D65"/>
    <w:rsid w:val="6F4B04D2"/>
    <w:rsid w:val="6F60065A"/>
    <w:rsid w:val="6F787B0A"/>
    <w:rsid w:val="6F9218C2"/>
    <w:rsid w:val="6FD97DDD"/>
    <w:rsid w:val="6FDF4035"/>
    <w:rsid w:val="6FE83440"/>
    <w:rsid w:val="70043E92"/>
    <w:rsid w:val="70284776"/>
    <w:rsid w:val="702A28D7"/>
    <w:rsid w:val="704B15E6"/>
    <w:rsid w:val="705B6920"/>
    <w:rsid w:val="706E3D27"/>
    <w:rsid w:val="707735F6"/>
    <w:rsid w:val="708674EF"/>
    <w:rsid w:val="70AE5381"/>
    <w:rsid w:val="70D77FCE"/>
    <w:rsid w:val="71177E64"/>
    <w:rsid w:val="713719DB"/>
    <w:rsid w:val="71843ACF"/>
    <w:rsid w:val="71A307CD"/>
    <w:rsid w:val="71AB3FCD"/>
    <w:rsid w:val="71B76F2E"/>
    <w:rsid w:val="71CC355D"/>
    <w:rsid w:val="71D4592A"/>
    <w:rsid w:val="71DA5271"/>
    <w:rsid w:val="71F6649E"/>
    <w:rsid w:val="72115BBE"/>
    <w:rsid w:val="723335ED"/>
    <w:rsid w:val="726821BA"/>
    <w:rsid w:val="726C69E2"/>
    <w:rsid w:val="72965D1D"/>
    <w:rsid w:val="729D34A6"/>
    <w:rsid w:val="73112850"/>
    <w:rsid w:val="737B5E74"/>
    <w:rsid w:val="73803195"/>
    <w:rsid w:val="73B0446A"/>
    <w:rsid w:val="73B11DB7"/>
    <w:rsid w:val="73B923B2"/>
    <w:rsid w:val="73C172A1"/>
    <w:rsid w:val="740E1FA2"/>
    <w:rsid w:val="741B6C18"/>
    <w:rsid w:val="742B1D2A"/>
    <w:rsid w:val="746703EE"/>
    <w:rsid w:val="7496748A"/>
    <w:rsid w:val="749D3464"/>
    <w:rsid w:val="749D5D6D"/>
    <w:rsid w:val="749E7F62"/>
    <w:rsid w:val="74CE7BF2"/>
    <w:rsid w:val="74EA03DE"/>
    <w:rsid w:val="75053C12"/>
    <w:rsid w:val="75580560"/>
    <w:rsid w:val="756E5A5A"/>
    <w:rsid w:val="75893FD2"/>
    <w:rsid w:val="758D7DF9"/>
    <w:rsid w:val="75987AB7"/>
    <w:rsid w:val="759E2717"/>
    <w:rsid w:val="75DF7667"/>
    <w:rsid w:val="761B06EA"/>
    <w:rsid w:val="763C1088"/>
    <w:rsid w:val="76487B43"/>
    <w:rsid w:val="76A957C2"/>
    <w:rsid w:val="76BF3006"/>
    <w:rsid w:val="76C155C3"/>
    <w:rsid w:val="76DB19E6"/>
    <w:rsid w:val="76F1189B"/>
    <w:rsid w:val="7719504D"/>
    <w:rsid w:val="771F137E"/>
    <w:rsid w:val="77200CF5"/>
    <w:rsid w:val="775E71E6"/>
    <w:rsid w:val="77AD2B8D"/>
    <w:rsid w:val="77C56405"/>
    <w:rsid w:val="780374D1"/>
    <w:rsid w:val="7809099C"/>
    <w:rsid w:val="788B5BBA"/>
    <w:rsid w:val="78A72401"/>
    <w:rsid w:val="78B10557"/>
    <w:rsid w:val="78B70F87"/>
    <w:rsid w:val="78CA6471"/>
    <w:rsid w:val="78D463F6"/>
    <w:rsid w:val="78F77C9C"/>
    <w:rsid w:val="79043D3E"/>
    <w:rsid w:val="796545E9"/>
    <w:rsid w:val="797F69A4"/>
    <w:rsid w:val="79AC1EEC"/>
    <w:rsid w:val="79B25E17"/>
    <w:rsid w:val="7A360ACE"/>
    <w:rsid w:val="7A594413"/>
    <w:rsid w:val="7ABD2CC5"/>
    <w:rsid w:val="7B0845C3"/>
    <w:rsid w:val="7B296394"/>
    <w:rsid w:val="7B720960"/>
    <w:rsid w:val="7B8A3CB9"/>
    <w:rsid w:val="7B980DE3"/>
    <w:rsid w:val="7B9C450C"/>
    <w:rsid w:val="7B9E4B19"/>
    <w:rsid w:val="7BB97E8E"/>
    <w:rsid w:val="7BD24CA8"/>
    <w:rsid w:val="7BE80640"/>
    <w:rsid w:val="7C054247"/>
    <w:rsid w:val="7C1E4998"/>
    <w:rsid w:val="7C210623"/>
    <w:rsid w:val="7C226A1E"/>
    <w:rsid w:val="7C475ACB"/>
    <w:rsid w:val="7C7B49DA"/>
    <w:rsid w:val="7CAD05C5"/>
    <w:rsid w:val="7CB04B62"/>
    <w:rsid w:val="7CDF656C"/>
    <w:rsid w:val="7D102382"/>
    <w:rsid w:val="7D3F269D"/>
    <w:rsid w:val="7D9E3464"/>
    <w:rsid w:val="7DAC3006"/>
    <w:rsid w:val="7E3E1B9F"/>
    <w:rsid w:val="7E5B4E1D"/>
    <w:rsid w:val="7E6578C8"/>
    <w:rsid w:val="7E767542"/>
    <w:rsid w:val="7E926B11"/>
    <w:rsid w:val="7E951AFD"/>
    <w:rsid w:val="7E9A1559"/>
    <w:rsid w:val="7EA156F3"/>
    <w:rsid w:val="7EA5555F"/>
    <w:rsid w:val="7EB93AC1"/>
    <w:rsid w:val="7EC86040"/>
    <w:rsid w:val="7ECF3B85"/>
    <w:rsid w:val="7F02630E"/>
    <w:rsid w:val="7F097CFF"/>
    <w:rsid w:val="7F211349"/>
    <w:rsid w:val="7F2217B7"/>
    <w:rsid w:val="7F3A4ACE"/>
    <w:rsid w:val="7F3C26C9"/>
    <w:rsid w:val="7F5A2112"/>
    <w:rsid w:val="7F601A8F"/>
    <w:rsid w:val="7F650C89"/>
    <w:rsid w:val="7F7B0BDF"/>
    <w:rsid w:val="7F860339"/>
    <w:rsid w:val="7FAD45BE"/>
    <w:rsid w:val="7FB97D29"/>
    <w:rsid w:val="7FDB7F49"/>
    <w:rsid w:val="7FE5570E"/>
    <w:rsid w:val="7FEB17AC"/>
    <w:rsid w:val="7FEC0403"/>
    <w:rsid w:val="7F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88769"/>
  <w15:docId w15:val="{48B67254-C086-45CC-9FE6-B2463F7B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line="59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Hyperlink"/>
    <w:autoRedefine/>
    <w:rPr>
      <w:color w:val="0000FF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Style10">
    <w:name w:val="_Style 10"/>
    <w:hidden/>
    <w:uiPriority w:val="99"/>
    <w:unhideWhenUsed/>
    <w:rPr>
      <w:kern w:val="2"/>
      <w:sz w:val="21"/>
      <w:szCs w:val="22"/>
    </w:rPr>
  </w:style>
  <w:style w:type="character" w:customStyle="1" w:styleId="a5">
    <w:name w:val="页脚 字符"/>
    <w:link w:val="a4"/>
    <w:uiPriority w:val="99"/>
    <w:rPr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Yucheng HU</cp:lastModifiedBy>
  <cp:revision>113</cp:revision>
  <cp:lastPrinted>2023-12-26T08:24:00Z</cp:lastPrinted>
  <dcterms:created xsi:type="dcterms:W3CDTF">2020-08-31T02:12:00Z</dcterms:created>
  <dcterms:modified xsi:type="dcterms:W3CDTF">2024-01-25T06:34:00Z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97018CAC7FE04EF38E2DB4F49F3F20C6_13</vt:lpwstr>
  </property>
</Properties>
</file>