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附件</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w:t>
      </w:r>
    </w:p>
    <w:p>
      <w:pPr>
        <w:spacing w:line="440" w:lineRule="exact"/>
        <w:jc w:val="center"/>
        <w:rPr>
          <w:rFonts w:ascii="Times New Roman" w:hAnsi="Times New Roman" w:eastAsia="方正小标宋简体" w:cs="Times New Roman"/>
          <w:sz w:val="32"/>
          <w:szCs w:val="32"/>
        </w:rPr>
      </w:pPr>
    </w:p>
    <w:p>
      <w:pPr>
        <w:spacing w:line="44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val="en-US" w:eastAsia="zh-CN"/>
        </w:rPr>
        <w:t>武汉东湖高新区2021年</w:t>
      </w:r>
      <w:r>
        <w:rPr>
          <w:rFonts w:hint="eastAsia" w:eastAsia="方正小标宋简体" w:cs="Times New Roman"/>
          <w:sz w:val="32"/>
          <w:szCs w:val="32"/>
          <w:lang w:val="en-US" w:eastAsia="zh-CN"/>
        </w:rPr>
        <w:t>教师招聘</w:t>
      </w:r>
      <w:r>
        <w:rPr>
          <w:rFonts w:hint="eastAsia" w:ascii="Times New Roman" w:hAnsi="Times New Roman" w:eastAsia="方正小标宋简体" w:cs="Times New Roman"/>
          <w:sz w:val="32"/>
          <w:szCs w:val="32"/>
          <w:lang w:val="en-US" w:eastAsia="zh-CN"/>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5.本人考前28天内，是否从省外中高风险地区入鄂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6.本人考前28天内，是否从境外/港澳台入鄂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7.本人考前28天内，是否与从国（境）外人员有接触史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w:t>
      </w:r>
      <w:r>
        <w:rPr>
          <w:rFonts w:hint="eastAsia" w:eastAsia="楷体" w:cs="Times New Roman"/>
          <w:spacing w:val="-24"/>
          <w:sz w:val="24"/>
          <w:szCs w:val="24"/>
          <w:lang w:eastAsia="zh-CN"/>
        </w:rPr>
        <w:t>黄色或红色</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有第1项的考生，不能参加考试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项的考生，按省市疫情防控最新要求落实隔离观察、健康管理和核酸检测等防控措施，于面试当天入场时提供</w:t>
      </w:r>
      <w:r>
        <w:rPr>
          <w:rFonts w:hint="eastAsia" w:eastAsia="楷体" w:cs="Times New Roman"/>
          <w:spacing w:val="-24"/>
          <w:sz w:val="24"/>
          <w:szCs w:val="24"/>
          <w:lang w:val="en-US" w:eastAsia="zh-CN"/>
        </w:rPr>
        <w:t>3</w:t>
      </w:r>
      <w:r>
        <w:rPr>
          <w:rFonts w:ascii="Times New Roman" w:hAnsi="Times New Roman" w:eastAsia="楷体" w:cs="Times New Roman"/>
          <w:spacing w:val="-24"/>
          <w:sz w:val="24"/>
          <w:szCs w:val="24"/>
        </w:rPr>
        <w:t>天内新冠病毒核酸检测阴性证明</w:t>
      </w:r>
      <w:r>
        <w:rPr>
          <w:rFonts w:hint="eastAsia" w:ascii="Times New Roman" w:hAnsi="Times New Roman" w:eastAsia="楷体" w:cs="Times New Roman"/>
          <w:spacing w:val="-24"/>
          <w:sz w:val="24"/>
          <w:szCs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5472" w:firstLineChars="1900"/>
        <w:rPr>
          <w:rFonts w:ascii="Times New Roman" w:hAnsi="Times New Roman" w:cs="Times New Roman"/>
        </w:rPr>
      </w:pPr>
      <w:r>
        <w:rPr>
          <w:rFonts w:ascii="Times New Roman" w:hAnsi="Times New Roman" w:eastAsia="仿宋_GB2312" w:cs="Times New Roman"/>
          <w:w w:val="90"/>
          <w:sz w:val="32"/>
          <w:szCs w:val="32"/>
        </w:rPr>
        <w:t>2021年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pPr>
        <w:rPr>
          <w:rFonts w:hint="eastAsia"/>
          <w:lang w:val="en-US" w:eastAsia="zh-CN"/>
        </w:rPr>
      </w:pPr>
      <w:bookmarkStart w:id="0" w:name="_GoBack"/>
      <w:bookmarkEnd w:id="0"/>
    </w:p>
    <w:sectPr>
      <w:headerReference r:id="rId3" w:type="default"/>
      <w:footerReference r:id="rId4" w:type="default"/>
      <w:footerReference r:id="rId5" w:type="even"/>
      <w:pgSz w:w="11906" w:h="16838"/>
      <w:pgMar w:top="1440" w:right="1440" w:bottom="1440" w:left="1440" w:header="851" w:footer="992"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vanish/>
      </w:rPr>
      <w:t xml:space="preserve">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41DAA"/>
    <w:rsid w:val="2AF4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武汉市教育局</Company>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2021-09-24T01:07:00Z</dcterms:created>
  <dc:creator>Lenovo</dc:creator>
  <cp:lastModifiedBy>Lenovo</cp:lastModifiedBy>
  <dcterms:modified xsi:type="dcterms:W3CDTF">2021-09-24T01:07:36Z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