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粮食加工品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食品添加剂使用标准》,GB 2761-2017《食品安全国家标准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大米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、无机砷(以As计)、镉(以Cd计)、苯并[a]芘、黄曲霉毒素B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小麦粉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抽检项目包括镉(以Cd计)、苯并[a]芘、过氧化苯甲酰、黄曲霉毒素B₁、偶氮甲酰胺、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脱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氧雪腐镰刀菌烯醇、玉米赤霉烯酮、赭曲霉毒素A。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谷物加工品抽检项目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、镉(以Cd计)、黄曲霉毒素B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4.生湿面制品项目包括铅(以Pb计)、苯甲酸及其钠盐(以苯甲酸计)、山梨酸及其钾盐(以山梨酸计)、脱氢乙酸及其钠盐(以脱氢乙酸计)、二氧化硫残留量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5.米粉制品项目包括苯甲酸及其钠盐(以苯甲酸计)、山梨酸及其钾盐(以山梨酸计)、脱氢乙酸及其钠盐(以脱氢乙酸计)、二氧化硫残留量。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6.其他谷物粉类制成品项目包括甲酸及其钠盐(以苯甲酸计)、山梨酸及其钾盐(以山梨酸计)、脱氢乙酸及其钠盐(以脱氢乙酸计)。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二、食用油、油脂及其制品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19111-2017《玉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米</w:t>
      </w:r>
      <w:r>
        <w:rPr>
          <w:rFonts w:hint="eastAsia" w:ascii="仿宋_GB2312" w:hAnsi="仿宋_GB2312" w:eastAsia="仿宋_GB2312" w:cs="仿宋_GB2312"/>
          <w:sz w:val="32"/>
          <w:szCs w:val="32"/>
        </w:rPr>
        <w:t>油》,Q/LLH 0015S-2022《花生油》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2716-2018《食品安全国家标准 植物油》,GB 2761-2017《食品安全国家标准 食品中真菌毒素限量》,GB 2762-2017《食品安全国家标准 食品中污染物限量》,GB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等标准要求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食用植物油抽检项目包括酸价(KOH)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过氧化值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苯并[a]芘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黄曲霉毒素B₁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溶剂残留量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特丁基对苯二酚(TBHQ)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乙基麦芽酚。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2720-2015《食品安全国家标准 味精》，GB/T 18186-2000《酿造酱油》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2761-2017《食品安全国家标准 食品中真菌毒素限量》，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2762-2017《食品安全国家标准 食品中污染物限量》，GB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酱油抽检项目包括氨基酸态氮(以氮计)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铵盐(以占氨基酸态氮的百分比计)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全氮(以氮计)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料酒抽检项目包括氨基酸态氮(以氮计)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香辛料调味品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抽检项目包括铅(以Pb计)、脱氢乙酸及其钠盐(以脱氢乙酸计)、二氧化硫残留量。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.其他半固体调味料抽检项目包括铅(以Pb计)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黄豆酱、甜面酱等抽检项目包括氨基酸态氮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、山梨酸及其钾盐(以山梨酸计)、苯甲酸及其钠盐(以苯甲酸计)、糖精钠(以糖精计)、脱氢乙酸及其钠盐(以脱氢乙酸计)、黄曲霉毒素B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味精抽检项目包括铅(以Pb计)、谷氨酸钠(以干基计)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7.其他液体调味料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8.其他固体调味料抽检项目包括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2762-2022《食品安全国家标准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酱卤肉制品抽检项目包括铅(以Pb计)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总砷(以As计)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铬(以Cr计)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亚硝酸盐(以亚硝酸钠计)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五、方便食品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17400-2015《食品安全国家标准 方便面》。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油炸面、非油炸面、方便米粉(米线)、方便粉丝抽检项目包括酸价(以脂肪计)(KOH)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、过氧化值(以脂肪计)、菌落总数、大肠菌群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19302-2010《食品安全国家标准 发酵乳》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19302-2010《食品安全国家标准 发酵乳》,卫生部、工业和信息化部、农业部、工商总局、质检总局公告2011年第10号《关于三聚氰胺在食品中的限量值的公告》,GB 29921-2021《食品安全国家标准 预包装食品中致病菌限量》。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发酵乳抽检项目包括酸度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蛋白质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乳酸菌数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三聚氰胺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金黄色葡萄球菌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霉菌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巴氏杀菌乳抽检项目包括酸度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蛋白质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丙二醇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三聚氰胺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金黄色葡萄球菌。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17323-1998《瓶装饮用纯净水》,GB 19298-2014《食品安全国家标准 包装饮用水》,GB 7101-2022《食品安全国家标准 饮料》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饮用纯净水抽检项目包括电导率耗氧量(以O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三氯甲烷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溴酸盐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亚硝酸盐(以NO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余氯(游离氯)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铜绿假单胞菌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2.其他饮料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酵母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霉菌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八、薯类和膨化食品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17401-2014《食品安全国家标准膨化食品》,GB 2760-2014《食品安全国家标准食品添加剂使用标准》。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含油型膨化食品和非含油型膨化食品抽检项目包括酸价(以脂肪计)(KOH)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过氧化值(以脂肪计)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金黄色葡萄球菌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九、速冻食品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19295-2021《食品安全国家标准 速冻面米与调制食品》,GB 2760-2014《食品安全国家标准 食品添加剂使用标准》,GB 2762-2017《食品安全国家标准 食品中污染物限量》》。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速冻面米熟制品抽检项目包括过氧化值(以脂肪计)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、铅(以Pb计)、糖精钠(以糖精计)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速冻面米生制品抽检项目包括过氧化值(以脂肪计)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、铅(以Pb计)、糖精钠(以糖精计)。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3.速冻调制水产制品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、山梨酸及其钾盐(以山梨酸计)。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食品添加剂使用标准》,GB 2762-20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水果干制品抽检项目包括铅(以Pb计)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、山梨酸及其钾盐(以山梨酸计)、糖精钠(以糖精计)、二氧化硫残留量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蜜饯抽检项目包括铅(以Pb计)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霉菌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藻类干制品抽检项目包括铅(以Pb计)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罐头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2762-2017《食品安全国家标准 食品中污染物限量》,GB 2760-2014《食品安全国家标准 食品添加剂使用标准》,GB 7098-2015《食品安全国家标准 罐头食品》。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蔬菜类罐头抽检项目包括铅(以Pb计)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、山梨酸及其钾盐(以山梨酸计)、苯甲酸及其钠盐(以苯甲酸计)、脱氢乙酸及其钠盐(以脱氢乙酸计)、乙二胺四乙酸二钠、二氧化硫残留量、商业无菌。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食糖》,GB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  <w:szCs w:val="32"/>
        </w:rPr>
        <w:t>糖抽检项目包括蔗糖分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总糖分、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还原糖分、色值、干燥失重、二氧化硫残留量、螨。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茶叶及相关制品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抽检依据是Q/WLY0001S-2020《绿茶》,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Q/WSN 0003S-2019《代用茶》，GB 2760-2014《食品安全国家标准 食品添加剂使用标准》，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2763-2021《食品安全国家标准 食品中农药最大残留限量》。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绿茶抽检项目包括铅(以Pb计)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甲拌磷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联苯菊酯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灭多威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氰戊菊酯和S-氰戊菊酯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三氯杀螨醇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水胺硫磷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乙酰甲胺磷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代用茶抽检项目包括铅(以Pb计)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7694A"/>
    <w:rsid w:val="000A0DD6"/>
    <w:rsid w:val="000A317F"/>
    <w:rsid w:val="000A63AE"/>
    <w:rsid w:val="000E6F1F"/>
    <w:rsid w:val="00164705"/>
    <w:rsid w:val="001916D7"/>
    <w:rsid w:val="0019743E"/>
    <w:rsid w:val="001C18F4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53A27"/>
    <w:rsid w:val="00365DEC"/>
    <w:rsid w:val="0036602A"/>
    <w:rsid w:val="00396909"/>
    <w:rsid w:val="003D3F7E"/>
    <w:rsid w:val="004072B8"/>
    <w:rsid w:val="00411EFD"/>
    <w:rsid w:val="00412724"/>
    <w:rsid w:val="004526A2"/>
    <w:rsid w:val="004E361E"/>
    <w:rsid w:val="00575D2D"/>
    <w:rsid w:val="005C63F7"/>
    <w:rsid w:val="006158D4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706D64"/>
    <w:rsid w:val="00706FD0"/>
    <w:rsid w:val="00731BA8"/>
    <w:rsid w:val="00763F8F"/>
    <w:rsid w:val="007873B1"/>
    <w:rsid w:val="00805D18"/>
    <w:rsid w:val="008207F6"/>
    <w:rsid w:val="00845BD8"/>
    <w:rsid w:val="00847EAE"/>
    <w:rsid w:val="00861357"/>
    <w:rsid w:val="0087344F"/>
    <w:rsid w:val="008822E0"/>
    <w:rsid w:val="008D4CB4"/>
    <w:rsid w:val="008D5F7D"/>
    <w:rsid w:val="008E699E"/>
    <w:rsid w:val="0090150D"/>
    <w:rsid w:val="00906995"/>
    <w:rsid w:val="009708D1"/>
    <w:rsid w:val="00982110"/>
    <w:rsid w:val="009B6966"/>
    <w:rsid w:val="009D047B"/>
    <w:rsid w:val="009D527D"/>
    <w:rsid w:val="00A04E84"/>
    <w:rsid w:val="00A26BD0"/>
    <w:rsid w:val="00A81215"/>
    <w:rsid w:val="00A87676"/>
    <w:rsid w:val="00A905E0"/>
    <w:rsid w:val="00A90BC9"/>
    <w:rsid w:val="00A93F74"/>
    <w:rsid w:val="00A9533A"/>
    <w:rsid w:val="00AD5760"/>
    <w:rsid w:val="00B0167C"/>
    <w:rsid w:val="00B468AC"/>
    <w:rsid w:val="00BF14DA"/>
    <w:rsid w:val="00BF5950"/>
    <w:rsid w:val="00C00F4E"/>
    <w:rsid w:val="00C17579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C09AA"/>
    <w:rsid w:val="00DE4D69"/>
    <w:rsid w:val="00DE5AD4"/>
    <w:rsid w:val="00DF06F0"/>
    <w:rsid w:val="00E14AF3"/>
    <w:rsid w:val="00E20C12"/>
    <w:rsid w:val="00E2787B"/>
    <w:rsid w:val="00E5733F"/>
    <w:rsid w:val="00E9406D"/>
    <w:rsid w:val="00EA3A10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52B2"/>
    <w:rsid w:val="00FC6926"/>
    <w:rsid w:val="00FD434E"/>
    <w:rsid w:val="00FD7262"/>
    <w:rsid w:val="00FE5C19"/>
    <w:rsid w:val="014C774A"/>
    <w:rsid w:val="05A9472E"/>
    <w:rsid w:val="07472A8B"/>
    <w:rsid w:val="08454B52"/>
    <w:rsid w:val="0A524B27"/>
    <w:rsid w:val="0E8C18A7"/>
    <w:rsid w:val="0F8440D8"/>
    <w:rsid w:val="15035882"/>
    <w:rsid w:val="152F434F"/>
    <w:rsid w:val="16032A3F"/>
    <w:rsid w:val="17B47A5E"/>
    <w:rsid w:val="1A882FA8"/>
    <w:rsid w:val="1ED5724C"/>
    <w:rsid w:val="29891E41"/>
    <w:rsid w:val="2BC60A0C"/>
    <w:rsid w:val="324D00D6"/>
    <w:rsid w:val="330001DC"/>
    <w:rsid w:val="351073CB"/>
    <w:rsid w:val="35A63B9A"/>
    <w:rsid w:val="39ED30CB"/>
    <w:rsid w:val="3B513EFF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55102B67"/>
    <w:rsid w:val="6695111E"/>
    <w:rsid w:val="66B63199"/>
    <w:rsid w:val="6D0173C6"/>
    <w:rsid w:val="6E5A2BF6"/>
    <w:rsid w:val="6FBB37E2"/>
    <w:rsid w:val="7045326B"/>
    <w:rsid w:val="73A34E7A"/>
    <w:rsid w:val="73AB362A"/>
    <w:rsid w:val="7CBC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425</Words>
  <Characters>2423</Characters>
  <Lines>20</Lines>
  <Paragraphs>5</Paragraphs>
  <TotalTime>49</TotalTime>
  <ScaleCrop>false</ScaleCrop>
  <LinksUpToDate>false</LinksUpToDate>
  <CharactersWithSpaces>2843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2023-10-30T02:35:02Z</cp:lastPrinted>
  <dcterms:modified xsi:type="dcterms:W3CDTF">2023-10-30T03:15:49Z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