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SBJ23420000003343617ZX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武汉东湖新技术开发区张先平蔬菜经营部销售的鳝鱼土黄鳝</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2023年10月26日抽自</w:t>
      </w:r>
      <w:r>
        <w:rPr>
          <w:rFonts w:hint="eastAsia" w:eastAsia="仿宋_GB2312"/>
          <w:b w:val="0"/>
          <w:bCs w:val="0"/>
          <w:sz w:val="32"/>
          <w:szCs w:val="32"/>
          <w:lang w:val="en-US" w:eastAsia="zh-CN"/>
        </w:rPr>
        <w:t>武汉东湖新技术开发区张先平蔬菜经营部</w:t>
      </w:r>
      <w:r>
        <w:rPr>
          <w:rFonts w:hint="eastAsia" w:eastAsia="仿宋_GB2312"/>
          <w:sz w:val="32"/>
          <w:szCs w:val="32"/>
          <w:lang w:val="en-US" w:eastAsia="zh-CN"/>
        </w:rPr>
        <w:t>销售的鳝鱼土黄鳝</w:t>
      </w:r>
      <w:r>
        <w:rPr>
          <w:rFonts w:hint="eastAsia" w:eastAsia="仿宋_GB2312"/>
          <w:b w:val="0"/>
          <w:bCs w:val="0"/>
          <w:sz w:val="32"/>
          <w:szCs w:val="32"/>
          <w:lang w:val="en-US" w:eastAsia="zh-CN"/>
        </w:rPr>
        <w:t>，经抽样检验，恩诺沙星项目不符合 GB 31650-2019《食品安全国家标准 食品中兽药最大残留限量》要求，检验结论为不合格。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经查，当事人未履行进货查验义务、未建立食用农产品进货查验记录制度的行为违反了《食用农产品市场销售质量安全监督管理办法》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销售兽药残留含量超过食品安全标准限量鳝鱼土黄鳝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鉴于当事人为初次违法，案件办理过程中积极配合市场监管部门调查，如实陈述违法事实并主动提供主体资格、涉案产品销售记录等证据材料，符合《湖北省市场监督管理行政处罚裁量规则》第十二条第三项“当事人有下列情形之一，可以从轻或者减轻处罚：......（三）积极配合市场监管部门查处违法行为，如实陈述 违法事实并主动提供证据材料的；”的规定，当事人具有减轻处罚情节。</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针对当事人未履行进货查验义务、未建立食用农产品进货查验记录制度的行为，根据《食用农产品市场销售质量安全监督管理办法》第四十六条“食用农产品市场销售质量安全的违法行为，食品安全法等法律法规已有规定的，依照其规定。”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应当责令当事人立即改正违法行为，并给予警告。</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针对当事人销售兽药残留含量超过食品安全标准限量鳝鱼土黄鳝的行为，依据《食用农产品市场销售质量安全监督管理办法》第五十条第二款“违反本办法第二十五条第二项、第三项、第四项、第十项规定的，由县级以上食品药品监督管理部门依照食品安全法第一百二十四条第一款的规定给予处罚。”和《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鉴于当事人具有减轻处罚情节，根据过罚相当、处罚与教育相结合的原则，本局决定给予当事人以下行政处罚：1.没收违法所得394.67元；2.罚款6000元。</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en-US" w:eastAsia="zh-CN"/>
        </w:rPr>
        <w:t>1.警告；2.没收违法所得394.67元；3.罚款6000元，罚没款总计6394.</w:t>
      </w:r>
      <w:r>
        <w:rPr>
          <w:rFonts w:hint="eastAsia" w:eastAsia="仿宋_GB2312" w:cs="Times New Roman"/>
          <w:b w:val="0"/>
          <w:bCs w:val="0"/>
          <w:sz w:val="32"/>
          <w:szCs w:val="32"/>
          <w:lang w:val="en-US" w:eastAsia="zh-CN"/>
        </w:rPr>
        <w:t>67</w:t>
      </w:r>
      <w:bookmarkStart w:id="0" w:name="_GoBack"/>
      <w:bookmarkEnd w:id="0"/>
      <w:r>
        <w:rPr>
          <w:rFonts w:hint="eastAsia" w:ascii="Times New Roman" w:hAnsi="Times New Roman" w:eastAsia="仿宋_GB2312" w:cs="Times New Roman"/>
          <w:b w:val="0"/>
          <w:bCs w:val="0"/>
          <w:sz w:val="32"/>
          <w:szCs w:val="32"/>
          <w:lang w:val="en-US" w:eastAsia="zh-CN"/>
        </w:rPr>
        <w:t>元。</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（三）原因排查情况及整改情况。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我局执法人员对该经营单位进行了全面检查，该单位积极配合调查，如实说明涉案产品来源，提</w:t>
      </w:r>
      <w:r>
        <w:rPr>
          <w:rFonts w:hint="eastAsia" w:ascii="仿宋_GB2312" w:hAnsi="仿宋_GB2312" w:eastAsia="仿宋_GB2312" w:cs="仿宋_GB2312"/>
          <w:sz w:val="32"/>
          <w:szCs w:val="32"/>
          <w:lang w:val="en-US" w:eastAsia="zh-CN"/>
        </w:rPr>
        <w:t>供了销售记录</w:t>
      </w:r>
      <w:r>
        <w:rPr>
          <w:rFonts w:hint="eastAsia" w:ascii="仿宋" w:hAnsi="仿宋" w:eastAsia="仿宋" w:cs="仿宋"/>
          <w:color w:val="000000"/>
          <w:kern w:val="0"/>
          <w:sz w:val="32"/>
          <w:szCs w:val="32"/>
          <w:lang w:val="en-US" w:eastAsia="zh-CN"/>
        </w:rPr>
        <w:t>和情况说明</w:t>
      </w:r>
      <w:r>
        <w:rPr>
          <w:rFonts w:hint="eastAsia" w:ascii="仿宋_GB2312" w:hAnsi="仿宋_GB2312" w:eastAsia="仿宋_GB2312" w:cs="仿宋_GB2312"/>
          <w:sz w:val="32"/>
          <w:szCs w:val="32"/>
          <w:lang w:val="en-US" w:eastAsia="zh-CN"/>
        </w:rPr>
        <w:t>等相关证明文件</w:t>
      </w:r>
      <w:r>
        <w:rPr>
          <w:rFonts w:hint="eastAsia" w:ascii="仿宋" w:hAnsi="仿宋" w:eastAsia="仿宋" w:cs="仿宋"/>
          <w:kern w:val="0"/>
          <w:sz w:val="32"/>
          <w:szCs w:val="32"/>
          <w:lang w:eastAsia="zh-CN"/>
        </w:rPr>
        <w:t>。针对此</w:t>
      </w:r>
      <w:r>
        <w:rPr>
          <w:rFonts w:hint="eastAsia" w:eastAsia="仿宋_GB2312"/>
          <w:b w:val="0"/>
          <w:bCs w:val="0"/>
          <w:sz w:val="32"/>
          <w:szCs w:val="32"/>
          <w:lang w:val="en-US" w:eastAsia="zh-CN"/>
        </w:rPr>
        <w:t>次不合格情况，该单位已制定整改措施：后期会完善进货产品管理，严格按照法律法规的要求对购进的商品履行进货查验义务，确保合法合规经营。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4082369"/>
    <w:rsid w:val="049322AC"/>
    <w:rsid w:val="05E42A13"/>
    <w:rsid w:val="05F91121"/>
    <w:rsid w:val="06A42B48"/>
    <w:rsid w:val="06A7211B"/>
    <w:rsid w:val="0733359A"/>
    <w:rsid w:val="07862CB6"/>
    <w:rsid w:val="07883506"/>
    <w:rsid w:val="079414C1"/>
    <w:rsid w:val="07F20132"/>
    <w:rsid w:val="08543D87"/>
    <w:rsid w:val="08FA46E1"/>
    <w:rsid w:val="093512EB"/>
    <w:rsid w:val="09C70100"/>
    <w:rsid w:val="09F105B3"/>
    <w:rsid w:val="0A0D17E8"/>
    <w:rsid w:val="0A2819F5"/>
    <w:rsid w:val="0AAD2736"/>
    <w:rsid w:val="0BE00729"/>
    <w:rsid w:val="0C660740"/>
    <w:rsid w:val="0CD27E67"/>
    <w:rsid w:val="0D7231BC"/>
    <w:rsid w:val="0D9E0DEC"/>
    <w:rsid w:val="0DBB3146"/>
    <w:rsid w:val="0E3623AE"/>
    <w:rsid w:val="0E4E79D8"/>
    <w:rsid w:val="0E562FC0"/>
    <w:rsid w:val="0EFE518C"/>
    <w:rsid w:val="0F812DD5"/>
    <w:rsid w:val="0F844CC6"/>
    <w:rsid w:val="0FFD229E"/>
    <w:rsid w:val="1078223F"/>
    <w:rsid w:val="11176B1E"/>
    <w:rsid w:val="11EE54F1"/>
    <w:rsid w:val="13802757"/>
    <w:rsid w:val="1391711A"/>
    <w:rsid w:val="13AD648F"/>
    <w:rsid w:val="1428264A"/>
    <w:rsid w:val="158F59EA"/>
    <w:rsid w:val="15C50DAE"/>
    <w:rsid w:val="178222B0"/>
    <w:rsid w:val="184A0D05"/>
    <w:rsid w:val="18665D95"/>
    <w:rsid w:val="188F7B75"/>
    <w:rsid w:val="19C176CF"/>
    <w:rsid w:val="19C66458"/>
    <w:rsid w:val="1A427F7D"/>
    <w:rsid w:val="1AC66F8E"/>
    <w:rsid w:val="1AE0032E"/>
    <w:rsid w:val="1B434036"/>
    <w:rsid w:val="1B4F33EC"/>
    <w:rsid w:val="1B765E75"/>
    <w:rsid w:val="1B8041FD"/>
    <w:rsid w:val="1C4B29B0"/>
    <w:rsid w:val="1C543D53"/>
    <w:rsid w:val="1E0E3CEC"/>
    <w:rsid w:val="1E7E1981"/>
    <w:rsid w:val="206814FD"/>
    <w:rsid w:val="20C64A1E"/>
    <w:rsid w:val="20EC2133"/>
    <w:rsid w:val="2115451D"/>
    <w:rsid w:val="2171516D"/>
    <w:rsid w:val="21DF7E38"/>
    <w:rsid w:val="220F251D"/>
    <w:rsid w:val="22712A2C"/>
    <w:rsid w:val="22977D4A"/>
    <w:rsid w:val="22FD3125"/>
    <w:rsid w:val="23945A72"/>
    <w:rsid w:val="23DF1901"/>
    <w:rsid w:val="240D6649"/>
    <w:rsid w:val="24964711"/>
    <w:rsid w:val="24D859AE"/>
    <w:rsid w:val="24F37810"/>
    <w:rsid w:val="259D1595"/>
    <w:rsid w:val="25D71F85"/>
    <w:rsid w:val="2644262F"/>
    <w:rsid w:val="26A47CD8"/>
    <w:rsid w:val="272B0385"/>
    <w:rsid w:val="272F5A50"/>
    <w:rsid w:val="28BD5493"/>
    <w:rsid w:val="28E7314A"/>
    <w:rsid w:val="28E750BB"/>
    <w:rsid w:val="294560D8"/>
    <w:rsid w:val="297F6074"/>
    <w:rsid w:val="2B8F3E3B"/>
    <w:rsid w:val="2D9177AD"/>
    <w:rsid w:val="2D98535F"/>
    <w:rsid w:val="2DDB14ED"/>
    <w:rsid w:val="2E5E58AF"/>
    <w:rsid w:val="2EA5726A"/>
    <w:rsid w:val="2EAA3276"/>
    <w:rsid w:val="2EB96CAB"/>
    <w:rsid w:val="2F01285B"/>
    <w:rsid w:val="2F5614BD"/>
    <w:rsid w:val="2F64349D"/>
    <w:rsid w:val="2FFF34B3"/>
    <w:rsid w:val="309E0133"/>
    <w:rsid w:val="312F1C8F"/>
    <w:rsid w:val="31AE616A"/>
    <w:rsid w:val="322C0E36"/>
    <w:rsid w:val="32A3614C"/>
    <w:rsid w:val="32FB7FC6"/>
    <w:rsid w:val="33A743DF"/>
    <w:rsid w:val="33C13BA1"/>
    <w:rsid w:val="34B3770A"/>
    <w:rsid w:val="35E37025"/>
    <w:rsid w:val="35EA1101"/>
    <w:rsid w:val="36EA3C94"/>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345E87"/>
    <w:rsid w:val="3E5962C4"/>
    <w:rsid w:val="3F0F1D3C"/>
    <w:rsid w:val="3F307160"/>
    <w:rsid w:val="4031098C"/>
    <w:rsid w:val="40704606"/>
    <w:rsid w:val="408D742B"/>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C70991"/>
    <w:rsid w:val="46FE04A5"/>
    <w:rsid w:val="484375F2"/>
    <w:rsid w:val="4932086F"/>
    <w:rsid w:val="49BE5F57"/>
    <w:rsid w:val="4A0F4C6E"/>
    <w:rsid w:val="4B171876"/>
    <w:rsid w:val="4B2D3BB3"/>
    <w:rsid w:val="4B7F2071"/>
    <w:rsid w:val="4C0A2CAF"/>
    <w:rsid w:val="4CA9050B"/>
    <w:rsid w:val="4CF36C10"/>
    <w:rsid w:val="4D3F3966"/>
    <w:rsid w:val="4D714B56"/>
    <w:rsid w:val="4DB869DC"/>
    <w:rsid w:val="4EBB20E8"/>
    <w:rsid w:val="4ED6150F"/>
    <w:rsid w:val="4F0C246E"/>
    <w:rsid w:val="4F320217"/>
    <w:rsid w:val="4F5B2592"/>
    <w:rsid w:val="4F683F29"/>
    <w:rsid w:val="501A2DA6"/>
    <w:rsid w:val="50206532"/>
    <w:rsid w:val="50E922F5"/>
    <w:rsid w:val="51C163D9"/>
    <w:rsid w:val="536C718F"/>
    <w:rsid w:val="53751EBA"/>
    <w:rsid w:val="54182D6F"/>
    <w:rsid w:val="544C19ED"/>
    <w:rsid w:val="544D66DA"/>
    <w:rsid w:val="54987538"/>
    <w:rsid w:val="54CA7311"/>
    <w:rsid w:val="56C22E2C"/>
    <w:rsid w:val="5912486F"/>
    <w:rsid w:val="591B75F7"/>
    <w:rsid w:val="5945486B"/>
    <w:rsid w:val="5A087442"/>
    <w:rsid w:val="5A946F21"/>
    <w:rsid w:val="5A9807DC"/>
    <w:rsid w:val="5A9D7A40"/>
    <w:rsid w:val="5B156D38"/>
    <w:rsid w:val="5B702303"/>
    <w:rsid w:val="5CED2007"/>
    <w:rsid w:val="5D082CDF"/>
    <w:rsid w:val="5DB73809"/>
    <w:rsid w:val="5DE30E6C"/>
    <w:rsid w:val="5DE867AE"/>
    <w:rsid w:val="5ED86461"/>
    <w:rsid w:val="5EFE71D2"/>
    <w:rsid w:val="5F0F0FBD"/>
    <w:rsid w:val="5F5E2CAF"/>
    <w:rsid w:val="5F726AFE"/>
    <w:rsid w:val="5FC9335B"/>
    <w:rsid w:val="5FDE5B8E"/>
    <w:rsid w:val="601F638E"/>
    <w:rsid w:val="60B078BF"/>
    <w:rsid w:val="60D67AA4"/>
    <w:rsid w:val="610D1C2D"/>
    <w:rsid w:val="621A2951"/>
    <w:rsid w:val="62210286"/>
    <w:rsid w:val="627F35C8"/>
    <w:rsid w:val="62A941BD"/>
    <w:rsid w:val="63B77699"/>
    <w:rsid w:val="64A867AB"/>
    <w:rsid w:val="657764EA"/>
    <w:rsid w:val="65A65B15"/>
    <w:rsid w:val="65D74FB3"/>
    <w:rsid w:val="66050144"/>
    <w:rsid w:val="66483949"/>
    <w:rsid w:val="668D6B97"/>
    <w:rsid w:val="672E6FB2"/>
    <w:rsid w:val="68472ABA"/>
    <w:rsid w:val="69CB2E9E"/>
    <w:rsid w:val="6A6B401A"/>
    <w:rsid w:val="6AED2300"/>
    <w:rsid w:val="6B1D2058"/>
    <w:rsid w:val="6B2E6296"/>
    <w:rsid w:val="6B425AF6"/>
    <w:rsid w:val="6B5253E6"/>
    <w:rsid w:val="6C4E1DC6"/>
    <w:rsid w:val="6CE23C89"/>
    <w:rsid w:val="6D5676EC"/>
    <w:rsid w:val="6E4D4A90"/>
    <w:rsid w:val="6EB14834"/>
    <w:rsid w:val="6F7B7803"/>
    <w:rsid w:val="70C11CF3"/>
    <w:rsid w:val="70F42CBC"/>
    <w:rsid w:val="7184039E"/>
    <w:rsid w:val="71E421CB"/>
    <w:rsid w:val="726807DE"/>
    <w:rsid w:val="73EB0E3A"/>
    <w:rsid w:val="745831D2"/>
    <w:rsid w:val="74944BF7"/>
    <w:rsid w:val="751355EF"/>
    <w:rsid w:val="75AD6A4E"/>
    <w:rsid w:val="7646766A"/>
    <w:rsid w:val="76BB7341"/>
    <w:rsid w:val="76C70360"/>
    <w:rsid w:val="772C3F02"/>
    <w:rsid w:val="775F4F6D"/>
    <w:rsid w:val="77B3133E"/>
    <w:rsid w:val="78212FBB"/>
    <w:rsid w:val="78E148C6"/>
    <w:rsid w:val="78F410AA"/>
    <w:rsid w:val="7905538F"/>
    <w:rsid w:val="793F6AEA"/>
    <w:rsid w:val="797C2F4C"/>
    <w:rsid w:val="79BF118C"/>
    <w:rsid w:val="79E5652D"/>
    <w:rsid w:val="7A0803AC"/>
    <w:rsid w:val="7AC7437F"/>
    <w:rsid w:val="7B5D411E"/>
    <w:rsid w:val="7BE8031C"/>
    <w:rsid w:val="7D111FAE"/>
    <w:rsid w:val="7D186EC0"/>
    <w:rsid w:val="7DC71A4D"/>
    <w:rsid w:val="7DE7687B"/>
    <w:rsid w:val="7E1E409F"/>
    <w:rsid w:val="7F677D87"/>
    <w:rsid w:val="7F975CA2"/>
    <w:rsid w:val="7FA73631"/>
    <w:rsid w:val="7FCF7E97"/>
    <w:rsid w:val="7FF41EE2"/>
    <w:rsid w:val="E93F1F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uos</cp:lastModifiedBy>
  <cp:lastPrinted>2024-02-05T16:53:00Z</cp:lastPrinted>
  <dcterms:modified xsi:type="dcterms:W3CDTF">2024-02-06T15:22:48Z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