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武汉市东湖新技术开发区众旺牛杂餐饮店的味碟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武汉市东湖新技术开发区众旺牛杂餐饮店</w:t>
      </w:r>
      <w:r>
        <w:rPr>
          <w:rFonts w:hint="eastAsia" w:eastAsia="仿宋_GB2312"/>
          <w:sz w:val="32"/>
          <w:szCs w:val="32"/>
          <w:lang w:val="en-US" w:eastAsia="zh-CN"/>
        </w:rPr>
        <w:t>的味碟，经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 xml:space="preserve">为不合格。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保证餐具用热水充分浸泡，冲洗干净后进行高温消毒；二是加强员工岗位培训，要求员工做好自身的个人卫生管理，要求员工严格按照正确的清洗消毒规范进行清洗消毒，消毒液的浓度应按照要求配比执行；三是加强员工培训，餐具的浸泡时间为15-30分钟，用流动水冲洗，消毒后的餐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D6E6F"/>
    <w:rsid w:val="2B8F3E3B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142C5A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40402031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A576D20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2024-03-12T08:38:18Z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