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DBJ25420100003431559ZX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武汉楼兰蜜语生态果业有限公司销售的西梅干</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2024年12月23日抽自武汉楼兰蜜语生态果业有限公司销售的西梅干，山梨酸及其钾盐(以山梨酸计)项目不符合 GB 2760-2014《食品安全国家标准 食品添加剂使用标准》要求，检验结论为不合格。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经查，当事人销售超范围使用食品添加剂的西梅干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kern w:val="2"/>
          <w:sz w:val="32"/>
          <w:szCs w:val="32"/>
          <w:lang w:val="zh-CN" w:eastAsia="zh-CN" w:bidi="ar-SA"/>
        </w:rPr>
      </w:pPr>
      <w:r>
        <w:rPr>
          <w:rFonts w:hint="eastAsia" w:ascii="Times New Roman" w:hAnsi="Times New Roman" w:eastAsia="仿宋_GB2312" w:cs="Times New Roman"/>
          <w:kern w:val="2"/>
          <w:sz w:val="32"/>
          <w:szCs w:val="32"/>
          <w:lang w:val="en-US" w:eastAsia="zh-CN" w:bidi="ar-SA"/>
        </w:rPr>
        <w:t>当事人采购该批次西梅干时查验了供货商的资质材料，案发后积极配合调查，主动提供相关凭证、情况说明等证据材料，当时履行了进货查验义务。发现问题后立即进行改正、召回已销售产品、要求工作人员及相关负责人进行质量管理意识和食品安全意识的培训等，有证据证明没有主观过错。且在事发后未收到因涉案产品产生对消费者造成伤害的投诉举报。当事人符合《湖北省市场监督管理行政处罚裁量权适用规则》第七条第一款第三项及第四项“不予处罚，适用因法定原因，对特定的违法对象或者违法行为，不给予行政处罚的情形。包括以下情形：（三）违法行为轻微并及时改正，没有造成危害后果的；四）除法律、行政法规另有规定外，当事人有证据足以证明没有主观过错的；”规定的不予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销售超范围使用食品添加剂的食品的行为，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鉴于当事人符合不予处罚的情形，根据《中华人民共和国行政处罚法》第三十三条第一款及第二款“违法行为轻微并及时改正，没有造成危害后果的，不予行政处罚。初次违法且危害后果轻微并及时改正的，可以不予行政处罚。当事人有证据足以证明没有主观过错的，不予行政处罚。法律、行政法规另有规定的，从其规定。”的规定。我局决定对当事人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b w:val="0"/>
          <w:bCs w:val="0"/>
          <w:color w:val="auto"/>
          <w:sz w:val="32"/>
          <w:szCs w:val="32"/>
          <w:lang w:val="en-US" w:eastAsia="zh-CN"/>
        </w:rPr>
        <w:t>供货商的营业执照、生产许可证、出厂检测报告和</w:t>
      </w:r>
      <w:r>
        <w:rPr>
          <w:rFonts w:hint="eastAsia" w:ascii="仿宋_GB2312" w:hAnsi="仿宋_GB2312" w:eastAsia="仿宋_GB2312" w:cs="仿宋_GB2312"/>
          <w:b w:val="0"/>
          <w:bCs w:val="0"/>
          <w:sz w:val="32"/>
          <w:szCs w:val="32"/>
          <w:lang w:val="en-US" w:eastAsia="zh-CN"/>
        </w:rPr>
        <w:t>采购单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开展对采购、品控部门人员进行培训，强调食品安全的重要性；二是加强原料购进及生产的过程管控，进一步规范生产过程控制；三是加强相关法律法规的学习，提高员工的食品安全意识。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B7352"/>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6A037A"/>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5E2A37"/>
    <w:rsid w:val="2B8F3E3B"/>
    <w:rsid w:val="2C00751C"/>
    <w:rsid w:val="2D9177AD"/>
    <w:rsid w:val="2D98535F"/>
    <w:rsid w:val="2EAA3276"/>
    <w:rsid w:val="2EB96CAB"/>
    <w:rsid w:val="2EEB435B"/>
    <w:rsid w:val="2F01285B"/>
    <w:rsid w:val="2F5614BD"/>
    <w:rsid w:val="2F64349D"/>
    <w:rsid w:val="2FB007EE"/>
    <w:rsid w:val="2FFF34B3"/>
    <w:rsid w:val="309E0133"/>
    <w:rsid w:val="312F1C8F"/>
    <w:rsid w:val="315707A4"/>
    <w:rsid w:val="31AE616A"/>
    <w:rsid w:val="320A5E9F"/>
    <w:rsid w:val="322C0E36"/>
    <w:rsid w:val="322E174B"/>
    <w:rsid w:val="32E54F15"/>
    <w:rsid w:val="32FB7FC6"/>
    <w:rsid w:val="33875743"/>
    <w:rsid w:val="33A743DF"/>
    <w:rsid w:val="33C13BA1"/>
    <w:rsid w:val="34B3770A"/>
    <w:rsid w:val="34FF4367"/>
    <w:rsid w:val="35454ACD"/>
    <w:rsid w:val="35983BC6"/>
    <w:rsid w:val="35E37025"/>
    <w:rsid w:val="35EA1101"/>
    <w:rsid w:val="35EB0756"/>
    <w:rsid w:val="36F16073"/>
    <w:rsid w:val="373527DC"/>
    <w:rsid w:val="37A40015"/>
    <w:rsid w:val="38181E92"/>
    <w:rsid w:val="385D0C07"/>
    <w:rsid w:val="38645639"/>
    <w:rsid w:val="38CC5375"/>
    <w:rsid w:val="3A200389"/>
    <w:rsid w:val="3A6C0903"/>
    <w:rsid w:val="3AFA5077"/>
    <w:rsid w:val="3B770B56"/>
    <w:rsid w:val="3C09033E"/>
    <w:rsid w:val="3D005A45"/>
    <w:rsid w:val="3D4E4434"/>
    <w:rsid w:val="3D5C0252"/>
    <w:rsid w:val="3DD75AE4"/>
    <w:rsid w:val="3DE752B1"/>
    <w:rsid w:val="3E5962C4"/>
    <w:rsid w:val="3F0F1D3C"/>
    <w:rsid w:val="3F307160"/>
    <w:rsid w:val="3FE45FF9"/>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A019EF"/>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20514E"/>
    <w:rsid w:val="56C22E2C"/>
    <w:rsid w:val="591B75F7"/>
    <w:rsid w:val="5945486B"/>
    <w:rsid w:val="59802FCB"/>
    <w:rsid w:val="5A087442"/>
    <w:rsid w:val="5A946F21"/>
    <w:rsid w:val="5A9D7A40"/>
    <w:rsid w:val="5B156D38"/>
    <w:rsid w:val="5B282F95"/>
    <w:rsid w:val="5B702303"/>
    <w:rsid w:val="5B7511E7"/>
    <w:rsid w:val="5CED2007"/>
    <w:rsid w:val="5D082CDF"/>
    <w:rsid w:val="5D1926FE"/>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7E71DF"/>
    <w:rsid w:val="70F42CBC"/>
    <w:rsid w:val="7184039E"/>
    <w:rsid w:val="71E421CB"/>
    <w:rsid w:val="72351068"/>
    <w:rsid w:val="726807DE"/>
    <w:rsid w:val="726D5F54"/>
    <w:rsid w:val="73C53520"/>
    <w:rsid w:val="73EB0E3A"/>
    <w:rsid w:val="745831D2"/>
    <w:rsid w:val="74761A98"/>
    <w:rsid w:val="74944BF7"/>
    <w:rsid w:val="74EC0BCD"/>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A581050"/>
    <w:rsid w:val="7B5D411E"/>
    <w:rsid w:val="7BE744BE"/>
    <w:rsid w:val="7BE8031C"/>
    <w:rsid w:val="7D111FAE"/>
    <w:rsid w:val="7D186EC0"/>
    <w:rsid w:val="7DC71A4D"/>
    <w:rsid w:val="7DE7687B"/>
    <w:rsid w:val="7E1E409F"/>
    <w:rsid w:val="7E4E58B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2025-04-09T08:10:37Z</cp:lastPrinted>
  <dcterms:modified xsi:type="dcterms:W3CDTF">2025-04-09T08:31:59Z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