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EE61F2"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 w14:paraId="11D743C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一、餐饮食品</w:t>
      </w:r>
    </w:p>
    <w:p w14:paraId="418B2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422DF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抽检依据是整顿办函[2011]1号《食品中可能违法添加的非食用物质和易滥用的食品添加剂品种名单(第五批)》。</w:t>
      </w:r>
    </w:p>
    <w:p w14:paraId="6F3DA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672B4F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1.火锅麻辣烫底料(自制)检验项目包括罂粟碱，吗啡，可待因，那可丁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D4F347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豆制品</w:t>
      </w:r>
    </w:p>
    <w:p w14:paraId="1A9D8D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65460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食品中污染物限量》，GB 2760-2024《食品安全国家标准 食品添加剂使用标准》。</w:t>
      </w:r>
    </w:p>
    <w:p w14:paraId="6CA0A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12D2A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1.腐竹、油皮及其再制品检验项目包括铅(以Pb计)，苯甲酸及其钠盐(以苯甲酸计)，山梨酸及其钾盐(以山梨酸计)，二氧化硫残留量，铝的残留量(干样品,以Al计)，柠檬黄，日落黄，脱氢乙酸及其钠盐(以脱氢乙酸计)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11B2120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eastAsia="zh-CN"/>
        </w:rPr>
        <w:t>粮食加工品</w:t>
      </w:r>
    </w:p>
    <w:p w14:paraId="1FE17E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4ACE6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食品中污染物限量》，GB 2761-2017《食品安全国家标准 食品中真菌毒素限量》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，产品明示标准和质量要求，GB 2760-2014《食品安全国家标准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6F75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7831F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大米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检验项目包括铅(以Pb计)，镉(以Cd计)，无机砷(以As计)，赭曲霉毒素A。</w:t>
      </w:r>
    </w:p>
    <w:p w14:paraId="38E29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2.挂面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检验项目包括铅(以Pb计)，脱氢乙酸及其钠盐(以脱氢乙酸计)，柠檬黄，日落黄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3979635F"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四、</w:t>
      </w:r>
      <w:r>
        <w:rPr>
          <w:rFonts w:hint="eastAsia" w:ascii="Times New Roman" w:hAnsi="Times New Roman" w:eastAsia="黑体" w:cs="Times New Roman"/>
          <w:sz w:val="30"/>
          <w:szCs w:val="30"/>
          <w:lang w:eastAsia="zh-CN"/>
        </w:rPr>
        <w:t>乳制品</w:t>
      </w:r>
    </w:p>
    <w:p w14:paraId="43E2C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3E58FE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25191-2010《食品安全国家标准 调制乳》，卫生部、工业和信息化部、农业部、工商总局、质检总局公告2011年第10号《关于三聚氰胺在食品中的限量值的公告》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，GB 25190-2010《食品安全国家标准 灭菌乳》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A96D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245A3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1.灭菌乳检验项目包括蛋白质，非脂乳固体，酸度，脂肪，三聚氰胺，商业无菌。</w:t>
      </w:r>
    </w:p>
    <w:p w14:paraId="23A64D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调制乳检验项目包括蛋白质，三聚氰胺，菌落总数，大肠菌群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53C69D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五、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食糖</w:t>
      </w:r>
    </w:p>
    <w:p w14:paraId="5CB68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569D3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13104-2014《食品安全国家标准 食糖》，GB 2760-2024《食品安全国家标准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898C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69C91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白砂糖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检验项目包括螨，二氧化硫残留量。 </w:t>
      </w:r>
    </w:p>
    <w:p w14:paraId="27B73E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冰糖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检验项目包括螨，二氧化硫残留量。 </w:t>
      </w:r>
    </w:p>
    <w:p w14:paraId="7CB807A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30"/>
          <w:lang w:val="en-US" w:eastAsia="zh-CN" w:bidi="ar-SA"/>
        </w:rPr>
        <w:t>六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Times New Roman" w:hAnsi="Times New Roman" w:eastAsia="黑体" w:cs="Times New Roman"/>
          <w:kern w:val="2"/>
          <w:sz w:val="30"/>
          <w:szCs w:val="30"/>
          <w:lang w:val="en-US" w:eastAsia="zh-CN" w:bidi="ar-SA"/>
        </w:rPr>
        <w:t>食用农产品</w:t>
      </w:r>
    </w:p>
    <w:p w14:paraId="54EC3A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3E7D4E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2763-2021《食品安全国家标准 食品中农药最大残留限量》</w:t>
      </w:r>
      <w:r>
        <w:rPr>
          <w:rFonts w:hint="eastAsia" w:ascii="Times New Roman" w:hAnsi="Times New Roman" w:eastAsia="仿宋" w:cs="Times New Roman"/>
          <w:sz w:val="30"/>
          <w:szCs w:val="30"/>
        </w:rPr>
        <w:t>。</w:t>
      </w:r>
    </w:p>
    <w:p w14:paraId="5406C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19B96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1.柑、橘检验项目包括苯醚甲环唑，三唑磷，毒死蜱，联苯菊酯，丙溴磷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，氯氟氰菊酯和高效氯氟氰菊酯，氧乐果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1B912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2.黄瓜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检验项目包括阿维菌素，毒死蜱，腐霉利，噻虫嗪，氧乐果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5776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3.猕猴桃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检验项目包括敌敌畏，多菌灵，氯吡脲，氧乐果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A6814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4.油麦菜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检验项目包括吡虫啉，毒死蜱，甲氨基阿维菌素苯甲酸盐，噻虫嗪，氧乐果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61F821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七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eastAsia="zh-CN"/>
        </w:rPr>
        <w:t>蔬菜制品</w:t>
      </w:r>
    </w:p>
    <w:p w14:paraId="7DF5D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27FDC6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食品中污染物限量》，GB 2760-2024《食品安全国家标准 食品添加剂使用标准》，GB 2714-2015《食品安全国家标准 酱腌菜》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4778E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4C9D1D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酱腌菜检验项目包括铅(以Pb计)，亚硝酸盐(以NaNO₂计)，苯甲酸及其钠盐(以苯甲酸计)，山梨酸及其钾盐(以山梨酸计)，脱氢乙酸及其钠盐(以脱氢乙酸计)，糖精钠(以糖精计)，甜蜜素(以环己基氨基磺酸计)，二氧化硫残留量，安赛蜜，柠檬黄，日落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大肠菌群。</w:t>
      </w:r>
    </w:p>
    <w:p w14:paraId="0EC91B5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八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水果制品</w:t>
      </w:r>
    </w:p>
    <w:p w14:paraId="067B1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4308CD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食品中污染物限量》，GB 2760-2024《食品安全国家标准 食品添加剂使用标准》。</w:t>
      </w:r>
    </w:p>
    <w:p w14:paraId="4BAF11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4B983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1.水果干制品(含干枸杞)检验项目包括铅(以Pb计)，山梨酸及其钾盐(以山梨酸计)，糖精钠(以糖精计)，二氧化硫残留量，苋菜红，胭脂红，诱惑红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77DE5B3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九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eastAsia="zh-CN"/>
        </w:rPr>
        <w:t>糖果制品</w:t>
      </w:r>
    </w:p>
    <w:p w14:paraId="38E140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242A59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2760-2024《食品安全国家标准 食品添加剂使用标准》，GB 19299-2015《食品安全国家标准 果冻》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，GB 2760-2014《食品安全国家标准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13A74E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08DDF1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果冻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检验项目包括山梨酸及其钾盐(以山梨酸计)，苯甲酸及其钠盐(以苯甲酸计)，糖精钠(以糖精计)，菌落总数，大肠菌群，安赛蜜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04ED5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25D5194"/>
    <w:rsid w:val="08454B52"/>
    <w:rsid w:val="0A524B27"/>
    <w:rsid w:val="0D06669E"/>
    <w:rsid w:val="0E8C18A7"/>
    <w:rsid w:val="0F8440D8"/>
    <w:rsid w:val="10795665"/>
    <w:rsid w:val="15035882"/>
    <w:rsid w:val="152F434F"/>
    <w:rsid w:val="16032A3F"/>
    <w:rsid w:val="18625298"/>
    <w:rsid w:val="18766CD0"/>
    <w:rsid w:val="1ED5724C"/>
    <w:rsid w:val="20900842"/>
    <w:rsid w:val="24E2086C"/>
    <w:rsid w:val="2BC60A0C"/>
    <w:rsid w:val="324D00D6"/>
    <w:rsid w:val="330001DC"/>
    <w:rsid w:val="3414561F"/>
    <w:rsid w:val="351073CB"/>
    <w:rsid w:val="38663962"/>
    <w:rsid w:val="38C14AD2"/>
    <w:rsid w:val="39ED30CB"/>
    <w:rsid w:val="3DCD5CA5"/>
    <w:rsid w:val="3FEB22EC"/>
    <w:rsid w:val="438A2FD2"/>
    <w:rsid w:val="44696AE3"/>
    <w:rsid w:val="46290BB4"/>
    <w:rsid w:val="475F1DD9"/>
    <w:rsid w:val="493D4ACE"/>
    <w:rsid w:val="49FC520B"/>
    <w:rsid w:val="4BB664A0"/>
    <w:rsid w:val="4BE96317"/>
    <w:rsid w:val="4E460FEB"/>
    <w:rsid w:val="4E920EE8"/>
    <w:rsid w:val="4FAC052D"/>
    <w:rsid w:val="507C5B26"/>
    <w:rsid w:val="52843F39"/>
    <w:rsid w:val="5581338E"/>
    <w:rsid w:val="66B63199"/>
    <w:rsid w:val="682C0432"/>
    <w:rsid w:val="697D41AF"/>
    <w:rsid w:val="6D0173C6"/>
    <w:rsid w:val="6E5A2BF6"/>
    <w:rsid w:val="6E696B37"/>
    <w:rsid w:val="6FBB37E2"/>
    <w:rsid w:val="7045326B"/>
    <w:rsid w:val="70C607C8"/>
    <w:rsid w:val="71701744"/>
    <w:rsid w:val="73AB362A"/>
    <w:rsid w:val="77420978"/>
    <w:rsid w:val="7AB7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4</Pages>
  <Words>2440</Words>
  <Characters>2845</Characters>
  <Lines>14</Lines>
  <Paragraphs>4</Paragraphs>
  <TotalTime>5</TotalTime>
  <ScaleCrop>false</ScaleCrop>
  <LinksUpToDate>false</LinksUpToDate>
  <CharactersWithSpaces>2919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:D ōǒ</cp:lastModifiedBy>
  <cp:lastPrinted>2024-06-13T09:05:00Z</cp:lastPrinted>
  <dcterms:modified xsi:type="dcterms:W3CDTF">2025-05-13T06:19:28Z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eyJoZGlkIjoiMWQxNzY0MTI3OWY5NTE4OGU2ZjhhMGM1MmI1YTE3YjUiLCJ1c2VySWQiOiI0MTA4MDk5OTcifQ==</vt:lpwstr>
  </property>
</Properties>
</file>