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6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87"/>
        <w:gridCol w:w="526"/>
        <w:gridCol w:w="1492"/>
        <w:gridCol w:w="1875"/>
        <w:gridCol w:w="1687"/>
        <w:gridCol w:w="916"/>
        <w:gridCol w:w="1417"/>
        <w:gridCol w:w="1080"/>
        <w:gridCol w:w="795"/>
        <w:gridCol w:w="880"/>
        <w:gridCol w:w="440"/>
        <w:gridCol w:w="653"/>
        <w:gridCol w:w="1500"/>
        <w:gridCol w:w="1305"/>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480"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ascii="Arial Unicode MS" w:hAnsi="Arial Unicode MS" w:eastAsia="Arial Unicode MS" w:cs="Arial Unicode MS"/>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食品监督抽检合格产品信息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本次公示的食品主要为餐饮食品，调味品，淀粉及淀粉制品，豆制品，酒类，粮食加工品，蔬菜制品，水产制品8个大类，共抽取53批次，53批次合格。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hint="eastAsia" w:ascii="仿宋" w:hAnsi="仿宋" w:eastAsia="仿宋" w:cs="仿宋"/>
                <w:b w:val="0"/>
                <w:bCs w:val="0"/>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u w:val="none"/>
                <w:lang w:val="en-US" w:eastAsia="zh-CN" w:bidi="ar"/>
              </w:rPr>
              <w:t>检验依据是GB 2762-2022《食品安全国家标准 食品中污染物限量》，GB 2760-2014《食品安全国家标准 食品添加剂使用标准》，GB 2760-2024《食品安全国家标准 食品添加剂使用标准》，GB 2761-2017《食品安全国家标准 食品中真菌毒素限量》，GB 26878-2011《食品安全国家标准 食用盐碘含量》，GB 2721-2015《食品安全国家标准 食用盐》，GB 2716-2018《食品安全国家标准 植物油》，GB 31637-2016《食品安全国家标准 食用淀粉》，GB 2757-2012《食品安全国家标准 蒸馏酒及其配制酒》，GB 2758-2012《食品安全国家标准 发酵酒及其配制酒》，GB 2714-2015《食品安全国家标准 酱腌菜》，SB/T 10371-2003《鸡精调味料》，SB/T 10416-2007《调味料酒》，GB/T 8967-2007《谷氨酸钠(味精)》，GB/T 5461-2016《食用盐》，GB/T 17946-2008《地理标志产品 绍兴酒（绍兴黄酒）》，GB/T 10781.2-2022《白酒质量要求 第2部分：清香型白酒》，整顿办函[2011]1号《食品中可能违法添加的非食用物质和易滥用的食品添加剂品种名单(第五批)》，产品明示标准和质量要求。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73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抽样编号</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序号</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标称生产企业名称</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标称生产企业地址</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被抽样单位名称</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被抽样单位所在省份</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食品名称</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规格型号</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生产日期/批号</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分类</w:t>
            </w:r>
          </w:p>
        </w:tc>
        <w:tc>
          <w:tcPr>
            <w:tcW w:w="44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公告号</w:t>
            </w:r>
          </w:p>
        </w:tc>
        <w:tc>
          <w:tcPr>
            <w:tcW w:w="653"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公告日期</w:t>
            </w: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任务来源/项目名称</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检验机构</w:t>
            </w:r>
          </w:p>
        </w:tc>
        <w:tc>
          <w:tcPr>
            <w:tcW w:w="54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XBJ25420142488130960</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武汉东湖新技术开发区南棠餐厅</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叉烧包</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2025-03-20</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XBJ25420142488130961</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武汉东湖新技术开发区南棠餐厅</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油沙包</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2025-03-20</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XBJ25420142488130962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武汉东湖新技术开发区南棠餐厅</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豉油鸡</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2025-03-20</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XBJ25420142488130963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广州奥桑味精食品有限公司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广州市南沙区横沥镇太阳升路9号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武汉东湖新技术开发区南棠餐厅</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味精</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500克特小晶/袋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2024-12-30</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XBJ25420142488130964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东莞市超好食品实业有限公司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东莞市塘厦镇岭南路53号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武汉东湖新技术开发区南棠餐厅</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"科轮牌"虾膏（半固体调味料）</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2024-10-16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XBJ25420142488130980</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6</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北京忠和（玉田）生物食品有限公司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河北省唐山市玉田县河北唐山国家农业科技园区二号路东侧六街北侧</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烹饪料酒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500ml/瓶，≥10%vol</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2023-12-06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台山市味皇调味品食品有限公司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广东省台山市水步镇新水路</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辣鲜露液态调味料</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445克/瓶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2024-10-16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幺麻子食品股份有限公司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四川省眉山市洪雅县止戈镇五龙路15号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藤椒油(香辛料调味油)</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500ml/瓶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2024-11-20</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四川五丰黎红食品有限公司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四川省雅安市汉源县甘溪坝食品工业园区黎红大道</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花椒油（食用调味油）</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265毫升/瓶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2024-06-29</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XBJ25420142488130985</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重庆胖子天骄融兴食品有限责任公司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重庆市渝北区石港大道37号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红油麻辣鱼佐料</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150g/袋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2024-09-10</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XBJ25420142488130986</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11</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湖南省湘澧盐化有限责任公司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湖南省常德市津市市襄阳街办事处盐矿社区</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加碘精制盐</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12</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苏州市云可食品有限公司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苏州市相城区望亭镇何家角村何杭路487号1号楼</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上海特产精制小麦淀粉</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2024-09-19</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淀粉及淀粉制品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8"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13</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武汉市红刚久和调味食品有限公司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武汉市长江新区三里桥街银湖发展大道南一路1号3号楼3楼</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食用红薯淀粉</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淀粉及淀粉制品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XBJ25420142488130989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14</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武汉江南别院锦绣酒店餐饮管理有限公司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煎炸过程用油</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15</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干黑木耳</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2025-02-28</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16</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干香菇</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2025-02-28</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XBJ25420142488130995</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17</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君山区采桑湖泡菜厂</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岳阳市君山区采桑湖镇乾隆村</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鱼酸菜(酸菜王)</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2024-12-26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XBJ25420142488130996</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18</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孝感市万年红食品有限公司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湖北省孝感市孝昌县花园镇工业园</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小米辣（酱腌菜）</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750g/袋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2025-01-11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19</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湖北沃德冷藏冷链有限公司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湖北省黄冈市红安县红安经济开发区新型产业园</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紫菜</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50克／包</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2024-08-25</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水产制品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干辣椒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XBJ25420142488130999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21</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花椒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1"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XBJ25420142488131000</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22</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八角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XBJ25420142488131001</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23</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珠海佳霖食品有限公司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珠海市金湾区三灶镇安基中路3号厂房-1、2楼</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老卤汁卤料(复合调味料)（香辣）</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200克(100克×2)/袋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2025-01-03</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XBJ25420142488131002</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24</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四川九苕食品有限公司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四川省资阳市安岳县石桥铺镇（资阳经济技术开发区安岳工业园）</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武汉东湖新技术开发区福满囤粮油店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九苕煨鸡汤粉</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360克／袋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2025-02-09</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淀粉及淀粉制品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XBJ25420142488131003</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25</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苏州好唯加食品有限公司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太仓市沙溪镇归庄长富工业区</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上海白醋</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500ml/瓶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2025-01-03</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XBJ25420142488131004</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26</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武汉三创食品有限公司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武汉市东西湖区径河路和昌工业园</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白胡椒粉</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500g/瓶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2024-12-14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XBJ25420142488131005</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27</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武汉虾十五食品有限公司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湖北省武汉市黄陂区横店街五村社区程胜里118号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香辣基围虾全味酱</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160克（80g×2)/袋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2024-09-01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XBJ25420142488131006</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28</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北京红星股份有限公司六曲香分公司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山西省晋中市祁县红星街9号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红星二锅头（白酒）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500mL/瓶 酒精度:56％vol</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2024-05-04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酒类</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6"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XBJ25420142488131007</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29</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湖南北马峰湘里味食品有限责任公司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湖南省湘潭县花石镇天马山村</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米酒三色椒（酱腌菜）</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5kg/瓶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2024-12-24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XBJ25420142488131008</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卤牛肉</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XBJ25420142488131009</w:t>
            </w:r>
          </w:p>
        </w:tc>
        <w:tc>
          <w:tcPr>
            <w:tcW w:w="526"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31</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武汉天悦礼宴餐饮服务有限责任公司</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煎炸过程用油</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计量称重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XBJ25420142488131010</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32</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湖北蓝天盐化有限公司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湖北省云梦县云化路特1号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武汉市东湖新技术开发区吴伟华餐饮店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九凤来食用加碘盐</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XBJ25420142488131011</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33</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鹿邑县澄明食品有限公司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河南省周口市鹿邑县产业集聚区金日路北侧、吉贞路东侧50米</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武汉市东湖新技术开发区吴伟华餐饮店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番茄汤料</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250克/袋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XBJ25420142488131012</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34</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五常市兴国粮油工贸有限公司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黑龙江省五常市常堡乡福兴村</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武汉市东湖新技术开发区吴伟华餐饮店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五常大米</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25kg/袋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2025-02-23</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粮食加工品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XBJ25420142488131025</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35</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武汉东湖新技术开发区八拙里餐饮店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煎炸过程用油</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XBJ25420142488131028</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36</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油炸花生米</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2025-03-23</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XBJ25420142488131029</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37</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油炸排骨</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XBJ25420142488131030</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38</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猪肉糜</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2"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XBJ25420142488131031</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39</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浙江百强乳业有限公司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浙江省瑞安市陶山镇荆谷新岙村</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调味甜奶素（沙拉酱）</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340克/罐</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2025-01-02</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XBJ25420142488131032</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广州奥桑味精食品有限公司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广州市南沙区横沥镇太阳升路9号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双桥味精</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500克粉体/袋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2024-12-27</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4"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XBJ25420142488131033</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41</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山东阜丰发酵有限公司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山东省莒南县城淮海路西段</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鸡精调味料</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900g/袋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2025-01-21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w:t>
            </w:r>
            <w:bookmarkStart w:id="0" w:name="_GoBack"/>
            <w:bookmarkEnd w:id="0"/>
            <w:r>
              <w:rPr>
                <w:rFonts w:hint="eastAsia" w:ascii="仿宋" w:hAnsi="仿宋" w:eastAsia="仿宋" w:cs="仿宋"/>
                <w:i w:val="0"/>
                <w:iCs w:val="0"/>
                <w:color w:val="000000"/>
                <w:kern w:val="0"/>
                <w:sz w:val="21"/>
                <w:szCs w:val="21"/>
                <w:u w:val="none"/>
                <w:lang w:val="en-US" w:eastAsia="zh-CN" w:bidi="ar"/>
              </w:rPr>
              <w:t>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XBJ25420142488131034</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42</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四川五丰黎红食品有限公司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四川省雅安市汉源县甘溪坝食品工业园区黎红大道</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五丰黎红花椒油（食用调味油）</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400毫升/瓶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2025-01-07</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XBJ25420142488131035</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43</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湖南金福元食品股份有限公司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武冈市工业园春光路</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卤豆腐（非发酵性豆制品）</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豆制品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XBJ25420142488131036</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44</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雪花啤酒(嘉善)有限公司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浙江省嘉兴市嘉善县惠民街道新华路100号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武汉市东湖新技术开发区硒有源土味院子餐饮店（个体工商户）</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喜力星银啤酒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500毫升/瓶  酒精度：4.0%vol</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酒类</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XBJ25420142488131037</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45</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益阳市志农食品有限公司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湖南省益阳市资阳区长春镇</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海南灯笼椒辣酱</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700克/瓶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XBJ25420142488131038</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46</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四川省远达集团富顺县美乐食品有限公司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四川省自贡晨光科技园区（富顺县宋渡路南段11号）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富顺香辣酱</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350克/瓶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2024-10-12</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XBJ25420142488131039</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47</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西安太阳食品有限责任公司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陕西省西安市长安区局连村甲字一号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红油香辣牛肉酱（麻味）</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2025-01-03</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XBJ25420142488131040</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48</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东莞雀巢有限公司美极分厂</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广东省东莞市茶山镇茶山站前路11号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鲜味汁（复合调味料）</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800毫升/瓶</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2024-12-16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6"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XBJ25420142488131041</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49</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干辣椒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2025-03-17</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XBJ25420142488131042</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五常市荣威米业有限公司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五常市山河镇太平山村</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秋风八度稻花香米</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10kg/袋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2025-02-11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粮食加工品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XBJ25420142488131043</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51</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油炸花生米（自制）</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餐饮食品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XBJ25420142488131044</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52</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浙江古越龙山绍兴酒股份有限公司（沈永和酒厂）</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绍兴市中兴大道115号</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绍兴花雕酒</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500ml/瓶，17.5%vol</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2025-03-21</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酒类</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jc w:val="center"/>
        </w:trPr>
        <w:tc>
          <w:tcPr>
            <w:tcW w:w="10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XBJ25420142488131045</w:t>
            </w:r>
          </w:p>
        </w:tc>
        <w:tc>
          <w:tcPr>
            <w:tcW w:w="52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53</w:t>
            </w:r>
          </w:p>
        </w:tc>
        <w:tc>
          <w:tcPr>
            <w:tcW w:w="149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烟台双塔食品股份有限公司</w:t>
            </w:r>
          </w:p>
        </w:tc>
        <w:tc>
          <w:tcPr>
            <w:tcW w:w="187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山东省招远金岭镇寨里</w:t>
            </w:r>
          </w:p>
        </w:tc>
        <w:tc>
          <w:tcPr>
            <w:tcW w:w="168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武汉东湖新技术开发区满庭香餐饮店</w:t>
            </w:r>
          </w:p>
        </w:tc>
        <w:tc>
          <w:tcPr>
            <w:tcW w:w="916"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w:t>
            </w:r>
          </w:p>
        </w:tc>
        <w:tc>
          <w:tcPr>
            <w:tcW w:w="1417"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龙口粉丝</w:t>
            </w:r>
          </w:p>
        </w:tc>
        <w:tc>
          <w:tcPr>
            <w:tcW w:w="10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500g/袋</w:t>
            </w:r>
          </w:p>
        </w:tc>
        <w:tc>
          <w:tcPr>
            <w:tcW w:w="79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2024-12-06</w:t>
            </w:r>
          </w:p>
        </w:tc>
        <w:tc>
          <w:tcPr>
            <w:tcW w:w="88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淀粉及淀粉制品</w:t>
            </w:r>
          </w:p>
        </w:tc>
        <w:tc>
          <w:tcPr>
            <w:tcW w:w="440"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653"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150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30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湖北省普林标准技术服务有限公司</w:t>
            </w:r>
          </w:p>
        </w:tc>
        <w:tc>
          <w:tcPr>
            <w:tcW w:w="547"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pPr>
        <w:rPr>
          <w:sz w:val="21"/>
          <w:szCs w:val="21"/>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1" w:fontKey="{CCEC0940-2E5F-432F-8238-B011DEFFA43A}"/>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00000000" w:usb1="00000000" w:usb2="00000000" w:usb3="00000000" w:csb0="00000000" w:csb1="00000000"/>
    <w:embedRegular r:id="rId2" w:fontKey="{7795445E-DB3E-43BF-B1FC-F8FEE2EBD656}"/>
  </w:font>
  <w:font w:name="方正小标宋简体">
    <w:panose1 w:val="02010601030101010101"/>
    <w:charset w:val="86"/>
    <w:family w:val="auto"/>
    <w:pitch w:val="default"/>
    <w:sig w:usb0="00000001" w:usb1="080E0000" w:usb2="00000000" w:usb3="00000000" w:csb0="00040000" w:csb1="00000000"/>
    <w:embedRegular r:id="rId3" w:fontKey="{D4F2E0E7-F22B-423E-A504-50F66EAE48A9}"/>
  </w:font>
  <w:font w:name="Arial Unicode MS">
    <w:panose1 w:val="020B0604020202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ZDA1OTI3OWM3ZjFkYWY1ZWNjYjcxZmJiM2Q4NGIifQ=="/>
  </w:docVars>
  <w:rsids>
    <w:rsidRoot w:val="008C7C05"/>
    <w:rsid w:val="00015496"/>
    <w:rsid w:val="00052C7E"/>
    <w:rsid w:val="000934DF"/>
    <w:rsid w:val="000A4616"/>
    <w:rsid w:val="00133474"/>
    <w:rsid w:val="00165623"/>
    <w:rsid w:val="00203D21"/>
    <w:rsid w:val="00272597"/>
    <w:rsid w:val="003115AF"/>
    <w:rsid w:val="00314177"/>
    <w:rsid w:val="0077138D"/>
    <w:rsid w:val="00805F67"/>
    <w:rsid w:val="008C7C05"/>
    <w:rsid w:val="008D2F52"/>
    <w:rsid w:val="008D53DD"/>
    <w:rsid w:val="009139C7"/>
    <w:rsid w:val="009336BC"/>
    <w:rsid w:val="0094314C"/>
    <w:rsid w:val="00A712C0"/>
    <w:rsid w:val="00AD0458"/>
    <w:rsid w:val="00AD4C15"/>
    <w:rsid w:val="00B00AAE"/>
    <w:rsid w:val="00CF05CA"/>
    <w:rsid w:val="00E9580F"/>
    <w:rsid w:val="01113D27"/>
    <w:rsid w:val="081206AB"/>
    <w:rsid w:val="0F6C355D"/>
    <w:rsid w:val="10B33F26"/>
    <w:rsid w:val="111408BB"/>
    <w:rsid w:val="132C58FF"/>
    <w:rsid w:val="134B4DC4"/>
    <w:rsid w:val="15CD2129"/>
    <w:rsid w:val="19464C3C"/>
    <w:rsid w:val="1BAB77F5"/>
    <w:rsid w:val="1DA84282"/>
    <w:rsid w:val="1E511824"/>
    <w:rsid w:val="250C64F6"/>
    <w:rsid w:val="2871093F"/>
    <w:rsid w:val="28CC0476"/>
    <w:rsid w:val="33B163D9"/>
    <w:rsid w:val="3AD65B48"/>
    <w:rsid w:val="3B227EC0"/>
    <w:rsid w:val="3FEE64F1"/>
    <w:rsid w:val="44A15A9D"/>
    <w:rsid w:val="46454957"/>
    <w:rsid w:val="4CD976FF"/>
    <w:rsid w:val="4F0B03B9"/>
    <w:rsid w:val="525E5B53"/>
    <w:rsid w:val="53CF5107"/>
    <w:rsid w:val="55BE078B"/>
    <w:rsid w:val="57E565AF"/>
    <w:rsid w:val="588154D4"/>
    <w:rsid w:val="58E76D01"/>
    <w:rsid w:val="5B9050A3"/>
    <w:rsid w:val="5C500E01"/>
    <w:rsid w:val="641167C9"/>
    <w:rsid w:val="65D025CA"/>
    <w:rsid w:val="67402468"/>
    <w:rsid w:val="69502D4F"/>
    <w:rsid w:val="707A6F85"/>
    <w:rsid w:val="711041C2"/>
    <w:rsid w:val="77165BF8"/>
    <w:rsid w:val="7C435C33"/>
    <w:rsid w:val="7F1E3B19"/>
    <w:rsid w:val="7FB27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5"/>
    <w:unhideWhenUsed/>
    <w:qFormat/>
    <w:uiPriority w:val="99"/>
    <w:pPr>
      <w:tabs>
        <w:tab w:val="center" w:pos="4153"/>
        <w:tab w:val="right" w:pos="8306"/>
      </w:tabs>
      <w:snapToGrid w:val="0"/>
      <w:jc w:val="left"/>
    </w:pPr>
    <w:rPr>
      <w:sz w:val="18"/>
      <w:szCs w:val="18"/>
    </w:rPr>
  </w:style>
  <w:style w:type="paragraph" w:styleId="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54F72"/>
      <w:u w:val="single"/>
    </w:rPr>
  </w:style>
  <w:style w:type="character" w:styleId="7">
    <w:name w:val="Hyperlink"/>
    <w:basedOn w:val="5"/>
    <w:semiHidden/>
    <w:unhideWhenUsed/>
    <w:qFormat/>
    <w:uiPriority w:val="99"/>
    <w:rPr>
      <w:color w:val="0563C1"/>
      <w:u w:val="single"/>
    </w:rPr>
  </w:style>
  <w:style w:type="character" w:customStyle="1" w:styleId="8">
    <w:name w:val="font81"/>
    <w:basedOn w:val="5"/>
    <w:qFormat/>
    <w:uiPriority w:val="0"/>
    <w:rPr>
      <w:rFonts w:hint="eastAsia" w:ascii="仿宋" w:hAnsi="仿宋" w:eastAsia="仿宋" w:cs="仿宋"/>
      <w:color w:val="FF0000"/>
      <w:sz w:val="22"/>
      <w:szCs w:val="22"/>
      <w:u w:val="none"/>
    </w:rPr>
  </w:style>
  <w:style w:type="character" w:customStyle="1" w:styleId="9">
    <w:name w:val="font41"/>
    <w:basedOn w:val="5"/>
    <w:qFormat/>
    <w:uiPriority w:val="0"/>
    <w:rPr>
      <w:rFonts w:hint="eastAsia" w:ascii="仿宋" w:hAnsi="仿宋" w:eastAsia="仿宋" w:cs="仿宋"/>
      <w:color w:val="000000"/>
      <w:sz w:val="22"/>
      <w:szCs w:val="22"/>
      <w:u w:val="none"/>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21"/>
    <w:basedOn w:val="5"/>
    <w:qFormat/>
    <w:uiPriority w:val="0"/>
    <w:rPr>
      <w:rFonts w:hint="default" w:ascii="Calibri" w:hAnsi="Calibri" w:cs="Calibri"/>
      <w:color w:val="000000"/>
      <w:sz w:val="20"/>
      <w:szCs w:val="20"/>
      <w:u w:val="none"/>
    </w:rPr>
  </w:style>
  <w:style w:type="character" w:customStyle="1" w:styleId="12">
    <w:name w:val="font11"/>
    <w:basedOn w:val="5"/>
    <w:qFormat/>
    <w:uiPriority w:val="0"/>
    <w:rPr>
      <w:rFonts w:hint="default" w:ascii="Calibri" w:hAnsi="Calibri" w:cs="Calibri"/>
      <w:color w:val="000000"/>
      <w:sz w:val="20"/>
      <w:szCs w:val="20"/>
      <w:u w:val="none"/>
    </w:rPr>
  </w:style>
  <w:style w:type="paragraph" w:customStyle="1" w:styleId="1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宋体" w:hAnsi="宋体" w:eastAsia="宋体" w:cs="宋体"/>
      <w:kern w:val="0"/>
      <w:sz w:val="22"/>
    </w:rPr>
  </w:style>
  <w:style w:type="paragraph" w:customStyle="1" w:styleId="16">
    <w:name w:val="font7"/>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u w:val="single"/>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rPr>
  </w:style>
  <w:style w:type="paragraph" w:customStyle="1" w:styleId="1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宋体" w:eastAsia="Arial Unicode MS" w:cs="宋体"/>
      <w:color w:val="000000"/>
      <w:kern w:val="0"/>
      <w:sz w:val="36"/>
      <w:szCs w:val="36"/>
    </w:rPr>
  </w:style>
  <w:style w:type="character" w:customStyle="1" w:styleId="24">
    <w:name w:val="页眉 字符"/>
    <w:basedOn w:val="5"/>
    <w:link w:val="3"/>
    <w:qFormat/>
    <w:uiPriority w:val="99"/>
    <w:rPr>
      <w:rFonts w:asciiTheme="minorHAnsi" w:hAnsiTheme="minorHAnsi" w:eastAsiaTheme="minorEastAsia" w:cstheme="minorBidi"/>
      <w:kern w:val="2"/>
      <w:sz w:val="18"/>
      <w:szCs w:val="18"/>
    </w:rPr>
  </w:style>
  <w:style w:type="character" w:customStyle="1" w:styleId="25">
    <w:name w:val="页脚 字符"/>
    <w:basedOn w:val="5"/>
    <w:link w:val="2"/>
    <w:qFormat/>
    <w:uiPriority w:val="99"/>
    <w:rPr>
      <w:rFonts w:asciiTheme="minorHAnsi" w:hAnsiTheme="minorHAnsi" w:eastAsiaTheme="minorEastAsia" w:cstheme="minorBidi"/>
      <w:kern w:val="2"/>
      <w:sz w:val="18"/>
      <w:szCs w:val="18"/>
    </w:rPr>
  </w:style>
  <w:style w:type="paragraph" w:customStyle="1" w:styleId="26">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character" w:customStyle="1" w:styleId="28">
    <w:name w:val="font9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10</Pages>
  <Words>5565</Words>
  <Characters>7505</Characters>
  <Lines>31</Lines>
  <Paragraphs>8</Paragraphs>
  <TotalTime>11</TotalTime>
  <ScaleCrop>false</ScaleCrop>
  <LinksUpToDate>false</LinksUpToDate>
  <CharactersWithSpaces>7556</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2021-08-27T09:27:00Z</dcterms:created>
  <dc:creator>xbany</dc:creator>
  <cp:lastModifiedBy>Best</cp:lastModifiedBy>
  <cp:lastPrinted>2025-06-05T03:27:39Z</cp:lastPrinted>
  <dcterms:modified xsi:type="dcterms:W3CDTF">2025-06-05T06:58:25Z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8E72FFDBB8F54792B65510850672E03A_13</vt:lpwstr>
  </property>
  <property fmtid="{D5CDD505-2E9C-101B-9397-08002B2CF9AE}" pid="4" name="KSOTemplateDocerSaveRecord">
    <vt:lpwstr>eyJoZGlkIjoiNDUzZjc1ZDM0NmQ4YzcxOTVjMGFhNTA2YjFmMjNmOWIiLCJ1c2VySWQiOiIyODM0NDA4NTQifQ==</vt:lpwstr>
  </property>
</Properties>
</file>