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639E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0BA5A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食用农产品</w:t>
      </w:r>
    </w:p>
    <w:p w14:paraId="7E59A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347D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食品中污染物限量》,GB 2763-2021《食品安全国家标准 食品中农药最大残留限量》，GB 31650-2019《食品安全国家标准食品中兽药最大残留限量》,GB 31650.1-2022《食品安全国家标准 食品中41种兽药最大残留限量》，GB 19300-2014《食品安全国家标准 坚果与籽类食品》。</w:t>
      </w:r>
    </w:p>
    <w:p w14:paraId="030B8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E1D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1.辣椒检验项目包括毒死蜱、甲胺磷、铅(以Pb计)、镉(以Cd计)、倍硫磷、噻虫胺、啶虫脒。</w:t>
      </w:r>
    </w:p>
    <w:p w14:paraId="10901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2.姜项目包括镉(以Cd计)、毒死蜱、二氧化硫残留量、铅(以Pb计)、吡虫啉、噻虫嗪、噻虫胺。</w:t>
      </w:r>
    </w:p>
    <w:p w14:paraId="2FE9E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3.马铃薯项目包括铅(以Pb计)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镉(以Cd计)、噻虫嗪、毒死蜱。</w:t>
      </w:r>
    </w:p>
    <w:p w14:paraId="5736F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4.萝卜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项目包括铅(以Pb计)、毒死蜱、氯氟氰菊酯和高效氯氟氰菊酯、氧乐果、甲胺磷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0206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5.茄子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项目包括铅(以Pb计)、镉(以Cd计)、噻虫胺、毒死蜱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07D1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6.番茄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项目包括敌敌畏、腐霉利、氧乐果、毒死蜱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0A2A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7.普通白菜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项目包括吡虫啉、氧乐果、毒死蜱、啶虫脒、镉(以Cd计)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8E60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8.大白菜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项目包括吡虫啉、氧乐果、甲胺磷、毒死蜱、啶虫脒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BBD9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9.芹菜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项目包括铅(以Pb计)、镉(以Cd计)、氧乐果、噻虫胺、甲拌磷、毒死蜱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6D49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10.菜豆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项目包括氧乐果、毒死蜱、甲胺磷、噻虫胺、吡虫啉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870F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11.豇豆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项目包括毒死蜱、噻虫胺、啶虫脒、噻虫嗪、倍硫磷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2C8E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12.葱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项目包括镉(以Cd计)、噻虫嗪、毒死蜱、氧乐果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3B48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13.洋葱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项目包括氧乐果、镉(以Cd计)、甲胺磷、杀扑磷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C168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14.莲藕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项目包括吡虫啉、多菌灵、镉(以Cd计)、铅(以Pb计)、啶虫脒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FFBE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15.黄瓜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项目包括腐霉利、氧乐果、毒死蜱、噻虫嗪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7CD6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16.豆芽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项目包括铅(以Pb计)、4-氯苯氧乙酸钠(以4-氯苯氧乙酸计)、亚硫酸盐(以SO₂计)、6-苄基腺嘌呤(6-BA)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D5724C"/>
    <w:rsid w:val="2BC60A0C"/>
    <w:rsid w:val="324D00D6"/>
    <w:rsid w:val="330001DC"/>
    <w:rsid w:val="3414561F"/>
    <w:rsid w:val="351073CB"/>
    <w:rsid w:val="38C14AD2"/>
    <w:rsid w:val="39ED30CB"/>
    <w:rsid w:val="3FEB22EC"/>
    <w:rsid w:val="44696AE3"/>
    <w:rsid w:val="46290BB4"/>
    <w:rsid w:val="475F1DD9"/>
    <w:rsid w:val="49FC520B"/>
    <w:rsid w:val="4BE96317"/>
    <w:rsid w:val="4E460FEB"/>
    <w:rsid w:val="4FAC052D"/>
    <w:rsid w:val="507C5B26"/>
    <w:rsid w:val="52843F39"/>
    <w:rsid w:val="66B63199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  <w:rsid w:val="7DED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2</Pages>
  <Words>4579</Words>
  <Characters>5258</Characters>
  <Lines>14</Lines>
  <Paragraphs>4</Paragraphs>
  <TotalTime>18</TotalTime>
  <ScaleCrop>false</ScaleCrop>
  <LinksUpToDate>false</LinksUpToDate>
  <CharactersWithSpaces>5409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2025-06-06T08:01:56Z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