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C7137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6CF5C9E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、调味品</w:t>
      </w:r>
    </w:p>
    <w:p w14:paraId="566CA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5E63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18186-2000《酿造酱油》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2719-2018《食品安全国家标准 食醋》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DBS50/ 024-2015《食品安全地方标准 香辛料油》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SB/T 10416-2007《调味料酒》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2762-2022《食品安全国家标准食品中污染物限量》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食品整治办[2008]3号《食品中可能违法添加的非食用物质和易滥用的食品添加剂品种名单(第一批)》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2760-2014《食品安全国家标准 食品添加剂使用标准》等标准及产品明示标准和指标的要求。</w:t>
      </w:r>
    </w:p>
    <w:p w14:paraId="178B4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250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.酱油检验项目包括氨基酸态氮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山梨酸及其钾盐(以山梨酸计)、糖精钠(以糖精计)、脱氢乙酸及其钠盐(以脱氢乙酸计)、甜蜜素(以环己基氨基磺酸计)、苯甲酸及其钠盐(以苯甲酸计)。</w:t>
      </w:r>
    </w:p>
    <w:p w14:paraId="4326A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.食醋检验项目包括总酸(以乙酸计)、苯甲酸及其钠盐(以苯甲酸计)、山梨酸及其钾盐(以山梨酸计)、脱氢乙酸及其钠盐(以脱氢乙酸计)、糖精钠(以糖精计)、甜蜜素(以环己基氨基磺酸计)。</w:t>
      </w:r>
    </w:p>
    <w:p w14:paraId="0E917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.香辛料调味油检验项目包括铅(以Pb计)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过氧化值、酸价(以KOH计)。</w:t>
      </w:r>
    </w:p>
    <w:p w14:paraId="412FB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4.辣椒、花椒、辣椒粉、花椒粉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项目包括铅(以Pb计)、胭脂红、罗丹明B、脱氢乙酸及其钠盐(以脱氢乙酸计)、二氧化硫残留量、柠檬黄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C479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.其他香辛料调味品检验项目包括铅(以Pb计)、脱氢乙酸及其钠盐(以脱氢乙酸计)、二氧化硫残留量、甜蜜素(以环己基氨基磺酸计)、柠檬黄、胭脂红。</w:t>
      </w:r>
    </w:p>
    <w:p w14:paraId="31EBF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6.酿造酱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检验项目包括氨基酸态氮(以氮计)、脱氢乙酸及其钠盐(以脱氢乙酸计)、糖精钠(以糖精计)、安赛蜜、山梨酸及其钾盐(以山梨酸计)、苯甲酸及其钠盐(以苯甲酸计)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5AFD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.火锅底料、麻辣烫底料检验项目包括山梨酸及其钾盐(以山梨酸计)、可待因、苯甲酸及其钠盐(以苯甲酸计)、那可丁、吗啡、罂粟碱、脱氢乙酸及其钠盐(以脱氢乙酸计)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44DC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半</w:t>
      </w:r>
      <w:r>
        <w:rPr>
          <w:rFonts w:hint="eastAsia" w:ascii="仿宋_GB2312" w:hAnsi="仿宋_GB2312" w:eastAsia="仿宋_GB2312" w:cs="仿宋_GB2312"/>
          <w:sz w:val="32"/>
          <w:szCs w:val="32"/>
        </w:rPr>
        <w:t>固体调味料检验项目包括铅(以Pb计)、苯甲酸及其钠盐(以苯甲酸计)、山梨酸及其钾盐(以山梨酸计)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脱氢乙酸及其钠盐(以脱氢乙酸计)、甜蜜素(以环己基氨基磺酸计)。</w:t>
      </w:r>
    </w:p>
    <w:p w14:paraId="1C59F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9.鸡粉、鸡精调味料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铅(以Pb计)、甜蜜素(以环己基氨基磺酸计)。</w:t>
      </w:r>
    </w:p>
    <w:p w14:paraId="23277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10.其他固体调味料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检验项目包括铅(以Pb计)、脱氢乙酸及其钠盐(以脱氢乙酸计)、二氧化硫残留量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3090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11.料酒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检验项目包括山梨酸及其钾盐(以山梨酸计)、脱氢乙酸及其钠盐(以脱氢乙酸计)、甜蜜素(以环己基氨基磺酸计)、苯甲酸及其钠盐(以苯甲酸计)、氨基酸态氮(以氮计)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0669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12.食盐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检验项目包括总汞(以Hg计)、氯化钠(以干基计)、钡(以Ba计)、碘(以I计)、铅(以Pb计)、镉(以Cd计)、亚铁氰化钾/亚铁氰化钠(以亚铁氰根计)、总砷(以As计)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1C87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13.味精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检验项目包括谷氨酸钠(以干基计)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54873D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、糖果制品</w:t>
      </w:r>
    </w:p>
    <w:p w14:paraId="07F06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1DD75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19299-2015《食品安全国家标准 果冻》标准及产品明示标准和指标的要求。</w:t>
      </w:r>
    </w:p>
    <w:p w14:paraId="238F9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2AA63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.果冻检验项目包括山梨酸及其钾盐(以山梨酸计)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苯甲酸及其钠盐(以苯甲酸计)、糖精钠(以糖精计)、甜蜜素(以环己基氨基磺酸计)、大肠菌群、安赛蜜、菌落总数。</w:t>
      </w:r>
    </w:p>
    <w:p w14:paraId="7769746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、蔬菜制品</w:t>
      </w:r>
    </w:p>
    <w:p w14:paraId="60185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5DED8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2714-2015《食品安全国家标准 酱腌菜》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Q/GSD0002S-2023《调味腌渍蔬菜》标准及产品明示标准和指标的要求。</w:t>
      </w:r>
    </w:p>
    <w:p w14:paraId="4C583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3220D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.酱腌菜检验项目包括铅(以Pb计)、亚硝酸盐(以NaNO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计)、山梨酸及其钾盐(以山梨酸计)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苯甲酸及其钠盐(以苯甲酸计)、糖精钠(以糖精计)、脱氢乙酸及其钠盐(以脱氢乙酸计)、安赛蜜、甜蜜素(以环己基氨基磺酸计)、日落黄、柠檬黄、二氧化硫残留量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31F7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2.干制食用菌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检验项目包括甲基汞(以Hg计)、铅(以Pb计)、镉(以Cd计)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9CCC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3.蔬菜干制品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铅(以Pb计)、苯甲酸及其钠盐(以苯甲酸计)、山梨酸及其钾盐(以山梨酸计)、二氧化硫残留量。</w:t>
      </w:r>
    </w:p>
    <w:p w14:paraId="59C0FCB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、淀粉及淀粉制品</w:t>
      </w:r>
    </w:p>
    <w:p w14:paraId="73485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7E4FE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标准及产品明示标准和指标的要求。</w:t>
      </w:r>
    </w:p>
    <w:p w14:paraId="18A00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33E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.淀粉检验项目包括铅(以Pb计)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脱氢乙酸及其钠盐(以脱氢乙酸计)、二氧化硫残留量、大肠菌群、菌落总数、霉菌和酵母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4D34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粉丝粉条检验项目包括铅(以Pb计)、铝的残留量(干样品,以Al计)、苯甲酸及其钠盐(以苯甲酸计)、山梨酸及其钾盐(以山梨酸计)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5D0198"/>
    <w:rsid w:val="1ED5724C"/>
    <w:rsid w:val="2BC60A0C"/>
    <w:rsid w:val="2CFC71D9"/>
    <w:rsid w:val="31D87DBC"/>
    <w:rsid w:val="324D00D6"/>
    <w:rsid w:val="330001DC"/>
    <w:rsid w:val="3414561F"/>
    <w:rsid w:val="351073CB"/>
    <w:rsid w:val="38C14AD2"/>
    <w:rsid w:val="39ED30CB"/>
    <w:rsid w:val="3FEB22EC"/>
    <w:rsid w:val="44696AE3"/>
    <w:rsid w:val="46290BB4"/>
    <w:rsid w:val="46D90AA4"/>
    <w:rsid w:val="475F1DD9"/>
    <w:rsid w:val="49D949A0"/>
    <w:rsid w:val="49FC520B"/>
    <w:rsid w:val="4A0C6CB7"/>
    <w:rsid w:val="4BE96317"/>
    <w:rsid w:val="4E460FEB"/>
    <w:rsid w:val="4FAC052D"/>
    <w:rsid w:val="507C5B26"/>
    <w:rsid w:val="52843F39"/>
    <w:rsid w:val="66B63199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</Pages>
  <Words>1713</Words>
  <Characters>1908</Characters>
  <Lines>14</Lines>
  <Paragraphs>4</Paragraphs>
  <TotalTime>0</TotalTime>
  <ScaleCrop>false</ScaleCrop>
  <LinksUpToDate>false</LinksUpToDate>
  <CharactersWithSpaces>1931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2025-06-09T07:59:58Z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