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XBJ25420142488131138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武汉东湖新技术开发区冉隆成蔬菜店销售的小白菜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2025年3月25日抽自</w:t>
      </w:r>
      <w:r>
        <w:rPr>
          <w:rFonts w:hint="eastAsia" w:eastAsia="仿宋_GB2312"/>
          <w:b w:val="0"/>
          <w:bCs w:val="0"/>
          <w:sz w:val="32"/>
          <w:szCs w:val="32"/>
          <w:lang w:val="en-US" w:eastAsia="zh-CN"/>
        </w:rPr>
        <w:t>武汉东湖新技术开发区冉隆成蔬菜店销售的小白菜，啶虫脒项目不符合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农药残留含量超过食品安全标准限量小白菜的行为违反了《食用农产品市场销售质量安全监督管理办法》第十五条第一款“禁止销售者采购、销售食品安全法第三十四条规定情形的食用农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采购该批次小白菜时履行了进货查验义务，有充分证据证明其不知道所采购的小白菜不符合食品安全标准，案发后积极配合调查，主动提供进货凭证、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农药残留含量超过食品安全标准限量小白菜的行为，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快检报告单和送货单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加强供应商管理，严格落实进货查验义务</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组织员工开展农产品质量安全知识培训，学习相关法律法规，提升员工的质量安全意识和责任意识</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BED54AA"/>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60AFB"/>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15E3A"/>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2803949"/>
    <w:rsid w:val="73C53520"/>
    <w:rsid w:val="73EB0E3A"/>
    <w:rsid w:val="745831D2"/>
    <w:rsid w:val="74944BF7"/>
    <w:rsid w:val="751355EF"/>
    <w:rsid w:val="75892F76"/>
    <w:rsid w:val="759954FE"/>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2025-07-09T07:14:31Z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