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GZJ25420000003334169</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中百仓储超市有限公司左岭店销售的毛山药</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2025年5月6日抽自</w:t>
      </w:r>
      <w:r>
        <w:rPr>
          <w:rFonts w:hint="eastAsia" w:eastAsia="仿宋_GB2312"/>
          <w:b w:val="0"/>
          <w:bCs w:val="0"/>
          <w:sz w:val="32"/>
          <w:szCs w:val="32"/>
          <w:lang w:val="en-US" w:eastAsia="zh-CN"/>
        </w:rPr>
        <w:t>中百仓储超市有限公司左岭店销售的毛山药，咪鲜胺和咪鲜胺锰盐项目不符合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2"/>
        <w:keepNext w:val="0"/>
        <w:keepLines w:val="0"/>
        <w:pageBreakBefore w:val="0"/>
        <w:widowControl w:val="0"/>
        <w:kinsoku/>
        <w:wordWrap w:val="0"/>
        <w:overflowPunct/>
        <w:topLinePunct/>
        <w:autoSpaceDE/>
        <w:autoSpaceDN/>
        <w:bidi w:val="0"/>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sz w:val="32"/>
          <w:szCs w:val="32"/>
          <w:lang w:val="en-US" w:eastAsia="zh-CN"/>
        </w:rPr>
        <w:t>经查，当</w:t>
      </w:r>
      <w:r>
        <w:rPr>
          <w:rFonts w:hint="eastAsia" w:ascii="Times New Roman" w:hAnsi="Times New Roman" w:eastAsia="仿宋_GB2312" w:cs="Times New Roman"/>
          <w:b w:val="0"/>
          <w:bCs w:val="0"/>
          <w:kern w:val="2"/>
          <w:sz w:val="32"/>
          <w:szCs w:val="32"/>
          <w:lang w:val="en-US" w:eastAsia="zh-CN" w:bidi="ar-SA"/>
        </w:rPr>
        <w:t>事人销售农药残留超过食品安全标准限量的食用农产品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pStyle w:val="2"/>
        <w:keepNext w:val="0"/>
        <w:keepLines w:val="0"/>
        <w:pageBreakBefore w:val="0"/>
        <w:widowControl w:val="0"/>
        <w:kinsoku/>
        <w:wordWrap w:val="0"/>
        <w:overflowPunct/>
        <w:topLinePunct/>
        <w:autoSpaceDE/>
        <w:autoSpaceDN/>
        <w:bidi w:val="0"/>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鉴于当事人案发后积极配合调查，如实陈述违法事实，主动提供情况说明，如实说明其进货来源；进货时履行了进货查验义务，不知道所销售的该批次食用农产品不合格，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w:t>
      </w:r>
      <w:bookmarkStart w:id="0" w:name="OLE_LINK2"/>
      <w:r>
        <w:rPr>
          <w:rFonts w:hint="eastAsia" w:ascii="Times New Roman" w:hAnsi="Times New Roman" w:eastAsia="仿宋_GB2312" w:cs="Times New Roman"/>
          <w:b w:val="0"/>
          <w:bCs w:val="0"/>
          <w:kern w:val="2"/>
          <w:sz w:val="32"/>
          <w:szCs w:val="32"/>
          <w:lang w:val="en-US" w:eastAsia="zh-CN" w:bidi="ar-SA"/>
        </w:rPr>
        <w:t>鉴于当事人涉案批次不合格食用农产品已全部销售完毕，</w:t>
      </w:r>
      <w:bookmarkEnd w:id="0"/>
      <w:r>
        <w:rPr>
          <w:rFonts w:hint="eastAsia" w:ascii="Times New Roman" w:hAnsi="Times New Roman" w:eastAsia="仿宋_GB2312" w:cs="Times New Roman"/>
          <w:b w:val="0"/>
          <w:bCs w:val="0"/>
          <w:kern w:val="2"/>
          <w:sz w:val="32"/>
          <w:szCs w:val="32"/>
          <w:lang w:val="en-US" w:eastAsia="zh-CN" w:bidi="ar-SA"/>
        </w:rPr>
        <w:t>本局决定对当事人不予行政处罚。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Times New Roman" w:hAnsi="Times New Roman" w:eastAsia="仿宋_GB2312" w:cs="Times New Roman"/>
          <w:b w:val="0"/>
          <w:bCs w:val="0"/>
          <w:kern w:val="2"/>
          <w:sz w:val="32"/>
          <w:szCs w:val="32"/>
          <w:lang w:val="en-US" w:eastAsia="zh-CN" w:bidi="ar-SA"/>
        </w:rPr>
        <w:t>《营业执</w:t>
      </w:r>
      <w:r>
        <w:rPr>
          <w:rFonts w:hint="eastAsia" w:eastAsia="仿宋_GB2312"/>
          <w:sz w:val="32"/>
          <w:szCs w:val="32"/>
          <w:lang w:val="en-US" w:eastAsia="zh-CN"/>
        </w:rPr>
        <w:t>照》、</w:t>
      </w:r>
      <w:r>
        <w:rPr>
          <w:rFonts w:hint="eastAsia" w:ascii="仿宋_GB2312" w:hAnsi="仿宋_GB2312" w:eastAsia="仿宋_GB2312" w:cs="仿宋_GB2312"/>
          <w:sz w:val="32"/>
          <w:szCs w:val="32"/>
          <w:lang w:val="en-US" w:eastAsia="zh-CN"/>
        </w:rPr>
        <w:t>承诺达标合格证和送货凭证</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加强对供货商资质的审核，严格落实进货查验义务；二是产品入库时，做好台账记录，及时关注产品品质和储存条件；三</w:t>
      </w:r>
      <w:bookmarkStart w:id="1" w:name="_GoBack"/>
      <w:bookmarkEnd w:id="1"/>
      <w:r>
        <w:rPr>
          <w:rFonts w:hint="eastAsia" w:eastAsia="仿宋_GB2312" w:cs="Times New Roman"/>
          <w:b w:val="0"/>
          <w:bCs w:val="0"/>
          <w:sz w:val="32"/>
          <w:szCs w:val="32"/>
          <w:lang w:val="en-US" w:eastAsia="zh-CN"/>
        </w:rPr>
        <w:t>是组织全体员工进行培训，认真学习</w:t>
      </w:r>
      <w:r>
        <w:rPr>
          <w:rFonts w:hint="eastAsia" w:eastAsia="仿宋_GB2312"/>
          <w:b w:val="0"/>
          <w:bCs w:val="0"/>
          <w:sz w:val="32"/>
          <w:szCs w:val="32"/>
          <w:lang w:val="en-US" w:eastAsia="zh-CN"/>
        </w:rPr>
        <w:t>《</w:t>
      </w:r>
      <w:r>
        <w:rPr>
          <w:rFonts w:hint="eastAsia" w:eastAsia="仿宋_GB2312" w:cs="Times New Roman"/>
          <w:b w:val="0"/>
          <w:bCs w:val="0"/>
          <w:sz w:val="32"/>
          <w:szCs w:val="32"/>
          <w:lang w:val="en-US" w:eastAsia="zh-CN"/>
        </w:rPr>
        <w:t>中华人民共和国食品安全法</w:t>
      </w:r>
      <w:r>
        <w:rPr>
          <w:rFonts w:hint="eastAsia"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sz w:val="32"/>
          <w:szCs w:val="32"/>
          <w:lang w:val="en-US" w:eastAsia="zh-CN"/>
        </w:rPr>
        <w:t>相关要求。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22</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3B1A6E"/>
    <w:rsid w:val="01F621E6"/>
    <w:rsid w:val="02D941AB"/>
    <w:rsid w:val="03195FD7"/>
    <w:rsid w:val="031A2C9A"/>
    <w:rsid w:val="032C69D5"/>
    <w:rsid w:val="03A36F29"/>
    <w:rsid w:val="03C858EE"/>
    <w:rsid w:val="03D91B06"/>
    <w:rsid w:val="043C5FE1"/>
    <w:rsid w:val="049322AC"/>
    <w:rsid w:val="04EF4F14"/>
    <w:rsid w:val="0502527B"/>
    <w:rsid w:val="05E42A13"/>
    <w:rsid w:val="05F91121"/>
    <w:rsid w:val="06A42B48"/>
    <w:rsid w:val="06A7211B"/>
    <w:rsid w:val="06B27233"/>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133215"/>
    <w:rsid w:val="0BE00729"/>
    <w:rsid w:val="0BE63BCF"/>
    <w:rsid w:val="0C044139"/>
    <w:rsid w:val="0C660740"/>
    <w:rsid w:val="0CD27E67"/>
    <w:rsid w:val="0CE154D3"/>
    <w:rsid w:val="0D7231BC"/>
    <w:rsid w:val="0DBB3146"/>
    <w:rsid w:val="0E3623AE"/>
    <w:rsid w:val="0E562FC0"/>
    <w:rsid w:val="0EFE518C"/>
    <w:rsid w:val="0F812DD5"/>
    <w:rsid w:val="0F844CC6"/>
    <w:rsid w:val="0FE16174"/>
    <w:rsid w:val="0FFD229E"/>
    <w:rsid w:val="1078223F"/>
    <w:rsid w:val="10B26BF4"/>
    <w:rsid w:val="1173369F"/>
    <w:rsid w:val="11EE54F1"/>
    <w:rsid w:val="11FA1E15"/>
    <w:rsid w:val="13802757"/>
    <w:rsid w:val="1391711A"/>
    <w:rsid w:val="13AD648F"/>
    <w:rsid w:val="141D2C86"/>
    <w:rsid w:val="1428264A"/>
    <w:rsid w:val="143D772E"/>
    <w:rsid w:val="148215ED"/>
    <w:rsid w:val="151128EB"/>
    <w:rsid w:val="154E1950"/>
    <w:rsid w:val="158F59EA"/>
    <w:rsid w:val="15C50DAE"/>
    <w:rsid w:val="16413D70"/>
    <w:rsid w:val="16AB2FDC"/>
    <w:rsid w:val="16B06B85"/>
    <w:rsid w:val="178222B0"/>
    <w:rsid w:val="184A0D05"/>
    <w:rsid w:val="18555D69"/>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475375"/>
    <w:rsid w:val="297F6074"/>
    <w:rsid w:val="29F72AE8"/>
    <w:rsid w:val="2B8F3E3B"/>
    <w:rsid w:val="2C01177C"/>
    <w:rsid w:val="2D9177AD"/>
    <w:rsid w:val="2D98535F"/>
    <w:rsid w:val="2EAA3276"/>
    <w:rsid w:val="2EB96CAB"/>
    <w:rsid w:val="2F01285B"/>
    <w:rsid w:val="2F5614BD"/>
    <w:rsid w:val="2F64349D"/>
    <w:rsid w:val="2FFF34B3"/>
    <w:rsid w:val="309E0133"/>
    <w:rsid w:val="312F1C8F"/>
    <w:rsid w:val="31AE616A"/>
    <w:rsid w:val="320A5E9F"/>
    <w:rsid w:val="322C0E36"/>
    <w:rsid w:val="322E174B"/>
    <w:rsid w:val="32FB7FC6"/>
    <w:rsid w:val="33875743"/>
    <w:rsid w:val="33A743DF"/>
    <w:rsid w:val="33C13BA1"/>
    <w:rsid w:val="34B3770A"/>
    <w:rsid w:val="34FF4367"/>
    <w:rsid w:val="350A0A2B"/>
    <w:rsid w:val="35454ACD"/>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303DF"/>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83232F0"/>
    <w:rsid w:val="484375F2"/>
    <w:rsid w:val="4928355B"/>
    <w:rsid w:val="4932086F"/>
    <w:rsid w:val="49BE5F57"/>
    <w:rsid w:val="49D55CCC"/>
    <w:rsid w:val="4A092CEE"/>
    <w:rsid w:val="4A0F4C6E"/>
    <w:rsid w:val="4AB538C6"/>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DA4A8E"/>
    <w:rsid w:val="50E922F5"/>
    <w:rsid w:val="512C3BED"/>
    <w:rsid w:val="51C163D9"/>
    <w:rsid w:val="527049F9"/>
    <w:rsid w:val="52A54EA1"/>
    <w:rsid w:val="536C718F"/>
    <w:rsid w:val="53751EBA"/>
    <w:rsid w:val="54182D6F"/>
    <w:rsid w:val="543B65E6"/>
    <w:rsid w:val="544C19ED"/>
    <w:rsid w:val="544D66DA"/>
    <w:rsid w:val="54987538"/>
    <w:rsid w:val="54CA7311"/>
    <w:rsid w:val="55B175B9"/>
    <w:rsid w:val="55F4617B"/>
    <w:rsid w:val="56C22E2C"/>
    <w:rsid w:val="56FB56AD"/>
    <w:rsid w:val="591B75F7"/>
    <w:rsid w:val="5945486B"/>
    <w:rsid w:val="59802FCB"/>
    <w:rsid w:val="59C921BB"/>
    <w:rsid w:val="5A087442"/>
    <w:rsid w:val="5A736A40"/>
    <w:rsid w:val="5A946F21"/>
    <w:rsid w:val="5A9D7A40"/>
    <w:rsid w:val="5B156D38"/>
    <w:rsid w:val="5B282F95"/>
    <w:rsid w:val="5B702303"/>
    <w:rsid w:val="5B7511E7"/>
    <w:rsid w:val="5C55089D"/>
    <w:rsid w:val="5CED2007"/>
    <w:rsid w:val="5D082CDF"/>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0646E"/>
    <w:rsid w:val="61EB6FE8"/>
    <w:rsid w:val="621A2951"/>
    <w:rsid w:val="62210286"/>
    <w:rsid w:val="627F35C8"/>
    <w:rsid w:val="629C69CF"/>
    <w:rsid w:val="62A941BD"/>
    <w:rsid w:val="63B77699"/>
    <w:rsid w:val="63B84723"/>
    <w:rsid w:val="63F2579A"/>
    <w:rsid w:val="649A72EB"/>
    <w:rsid w:val="64BA1A0D"/>
    <w:rsid w:val="657764EA"/>
    <w:rsid w:val="65A65B15"/>
    <w:rsid w:val="65C46D71"/>
    <w:rsid w:val="65D74FB3"/>
    <w:rsid w:val="65F50571"/>
    <w:rsid w:val="66050144"/>
    <w:rsid w:val="66483949"/>
    <w:rsid w:val="668D6B97"/>
    <w:rsid w:val="672E6FB2"/>
    <w:rsid w:val="679276B1"/>
    <w:rsid w:val="68472ABA"/>
    <w:rsid w:val="68BF2D88"/>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1E0DD7"/>
    <w:rsid w:val="6E4D4A90"/>
    <w:rsid w:val="6EB14834"/>
    <w:rsid w:val="6F7B7803"/>
    <w:rsid w:val="700E3121"/>
    <w:rsid w:val="70F42CBC"/>
    <w:rsid w:val="7184039E"/>
    <w:rsid w:val="71E421CB"/>
    <w:rsid w:val="72351068"/>
    <w:rsid w:val="726807DE"/>
    <w:rsid w:val="726D5F54"/>
    <w:rsid w:val="73917170"/>
    <w:rsid w:val="73C53520"/>
    <w:rsid w:val="73EB0E3A"/>
    <w:rsid w:val="745831D2"/>
    <w:rsid w:val="74944BF7"/>
    <w:rsid w:val="74BA519B"/>
    <w:rsid w:val="751355EF"/>
    <w:rsid w:val="75892F76"/>
    <w:rsid w:val="75AD6A4E"/>
    <w:rsid w:val="7646766A"/>
    <w:rsid w:val="76BB7341"/>
    <w:rsid w:val="76C70360"/>
    <w:rsid w:val="772C3F02"/>
    <w:rsid w:val="77303BDE"/>
    <w:rsid w:val="775B2DBD"/>
    <w:rsid w:val="77B3133E"/>
    <w:rsid w:val="78212FBB"/>
    <w:rsid w:val="78925163"/>
    <w:rsid w:val="78E148C6"/>
    <w:rsid w:val="78F410AA"/>
    <w:rsid w:val="7905538F"/>
    <w:rsid w:val="793F6AEA"/>
    <w:rsid w:val="797C2F4C"/>
    <w:rsid w:val="798833E0"/>
    <w:rsid w:val="79BF118C"/>
    <w:rsid w:val="79E5652D"/>
    <w:rsid w:val="7A0803AC"/>
    <w:rsid w:val="7B5D411E"/>
    <w:rsid w:val="7BE744BE"/>
    <w:rsid w:val="7BE8031C"/>
    <w:rsid w:val="7CE203EF"/>
    <w:rsid w:val="7D111FAE"/>
    <w:rsid w:val="7D186EC0"/>
    <w:rsid w:val="7D817463"/>
    <w:rsid w:val="7DC71A4D"/>
    <w:rsid w:val="7DE7687B"/>
    <w:rsid w:val="7E1E409F"/>
    <w:rsid w:val="7E2B5663"/>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2025-08-06T00:53:47Z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