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GZJ25420000003333470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一、武汉市东湖新技术开发区蚂蚁鲜生食品经营部销售的精品桑葚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4月22日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武汉市东湖新技术开发区蚂蚁鲜生食品经营部销售的精品桑葚，脱氢乙酸及其钠盐(以脱氢乙酸计)项目不符合 GB 2760-2024《食品安全国家标准 食品添</w:t>
      </w:r>
      <w:bookmarkStart w:id="0" w:name="_GoBack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加剂使用标准》要求，检</w:t>
      </w:r>
      <w:r>
        <w:rPr>
          <w:rFonts w:hint="eastAsia" w:eastAsia="仿宋_GB2312"/>
          <w:sz w:val="32"/>
          <w:szCs w:val="32"/>
          <w:lang w:val="en-US" w:eastAsia="zh-CN"/>
        </w:rPr>
        <w:t>验结论为不合格。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2025年5月26日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精品桑葚</w:t>
      </w:r>
      <w:r>
        <w:rPr>
          <w:rFonts w:hint="eastAsia" w:eastAsia="仿宋_GB2312"/>
          <w:sz w:val="32"/>
          <w:szCs w:val="32"/>
          <w:lang w:val="en-US" w:eastAsia="zh-CN"/>
        </w:rPr>
        <w:t>共购进2.5公斤，货值100元，已全部销售完毕。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435895"/>
    <w:rsid w:val="0F955AF1"/>
    <w:rsid w:val="0FF00F87"/>
    <w:rsid w:val="10CB766C"/>
    <w:rsid w:val="10F62FBD"/>
    <w:rsid w:val="10FA6FB0"/>
    <w:rsid w:val="13054CA0"/>
    <w:rsid w:val="134445B5"/>
    <w:rsid w:val="14181583"/>
    <w:rsid w:val="14A00D39"/>
    <w:rsid w:val="14A43481"/>
    <w:rsid w:val="15317AAB"/>
    <w:rsid w:val="15372707"/>
    <w:rsid w:val="15A21096"/>
    <w:rsid w:val="15CE0F6B"/>
    <w:rsid w:val="161602C5"/>
    <w:rsid w:val="16885847"/>
    <w:rsid w:val="16CA1439"/>
    <w:rsid w:val="16ED33BB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523D05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C105D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F7087E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4710C9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2025-08-04T07:17:00Z</cp:lastPrinted>
  <dcterms:modified xsi:type="dcterms:W3CDTF">2025-08-12T06:46:05Z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