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465"/>
        <w:gridCol w:w="1095"/>
        <w:gridCol w:w="1065"/>
        <w:gridCol w:w="2505"/>
        <w:gridCol w:w="1005"/>
        <w:gridCol w:w="1110"/>
        <w:gridCol w:w="1080"/>
        <w:gridCol w:w="1320"/>
        <w:gridCol w:w="960"/>
        <w:gridCol w:w="570"/>
        <w:gridCol w:w="675"/>
        <w:gridCol w:w="1515"/>
        <w:gridCol w:w="1163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Arial Unicode MS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本次公示的食品主要为食用农产品1个大类，共抽取55批次，55批次合格。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食品中农药最大残留限量》，国家食品药品监督管理总局 农业部 国家卫生和计划生育委员会关于豆芽生产过程中禁止使用6-苄基腺嘌呤等物质的公告(2015 年第 11 号),GB 22556-2008《豆芽卫生标准》,GB 2763.1-2022《食品安全国家标准 食品中2,4-滴丁酸钠盐等112种农药最大残留限量》。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XBJ25420142491933245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XBJ25420142491933246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武汉和源餐饮管理服务有限公司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XBJ25420142491935205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区曾高奇蔬菜批发部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XBJ25420142491935209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武汉东湖新技术开发区曾高奇蔬菜批发部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XBJ25420142491935223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甜椒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XBJ25420142491935224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XBJ25420142491935237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武汉东湖新技术开发区钱氏蔬菜批发部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XBJ25420142491935238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武汉东湖新技术开发区钱氏蔬菜批发部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XBJ25420142491935256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XBJ25420142491935257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XBJ25420142491935292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XBJ25420142491935293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XBJ25420142491935294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东湖新技术开发区小何蔬菜经营部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XBJ25420142491935312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武汉东湖新技术开发区肖小军蔬菜经营部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XBJ25420142491935316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武汉东湖新技术开发区肖小军蔬菜经营部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XBJ25420142491935480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东湖新技术开发区何善才蔬菜店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XBJ25420142491935481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东湖新技术开发区何善才蔬菜店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XBJ25420142491935484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东湖新技术开发区何善才蔬菜店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XBJ25420142491935698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武汉东湖新技术开发区存冉蔬菜批发部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XBJ25420142491935714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武汉东湖新技术开发区李迎春蔬菜批发部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XBJ25420142491935715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武汉东湖新技术开发区李迎春蔬菜批发部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XBJ25420142491935717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武汉东湖新技术开发区叶博蔬菜批发部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XBJ25420142491935720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武汉东湖新技术开发区叶博蔬菜批发部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XBJ25420142491935827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结球甘蓝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XBJ25420142491935829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XBJ25420142491935892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XBJ25420142491935894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结球甘蓝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XBJ25420142491935936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XBJ25420142491935937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武汉东湖新技术开发区曾祥龙生鲜超市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XBJ25420142491936014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XBJ25420142491936015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XBJ25420142491936016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武汉东湖新技术开发区秦记生鲜店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结球甘蓝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XBJ25420142491936097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武汉市东湖新技术开发区鑫霏超市（个体工商户）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结球甘蓝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XBJ25420142491936219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结球甘蓝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2025-05-26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XBJ25420142491936753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XBJ25420142491936846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武汉东湖新技术开发区烹鲜焙生鲜超市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XBJ25420142491936893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武汉东湖新技术开发区九峰邻好超汇购物超市（个体工商户）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XBJ25420142491936895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武汉东湖新技术开发区九峰邻好超汇购物超市（个体工商户）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XBJ25420142491936908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武汉市东湖新技术开发区优家农产品销售超市（个体工商户）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XBJ25420142491936930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武汉众焱汇鑫生活超市有限公司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XBJ25420142491936972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武汉市东湖新技术开发区汉蔬惠农副产品店（个体工商户）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XBJ25420142491937043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XBJ25420142491937045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武汉百尚联家花城汇超市有限公司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XBJ25420142491937093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武汉东湖新技术开发区鲜宜味生鲜超市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XBJ25420142491937127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XBJ25420142491937152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武汉东湖新技术开发区蔬果生鲜店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XBJ25420142491937154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武汉东湖新技术开发区蔬果生鲜店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XBJ25420142491937198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XBJ25420142491937220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豆芽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XBJ25420142491937222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武汉东湖新技术开发区花山联合一百超市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XBJ25420142491937224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武汉市东湖新技术开发区菜鲜森云山湖超市营业部（个体工商户）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番茄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XBJ25420142491937491ZX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武汉东湖新技术开发区大屋陈学校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2025-06-10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XBJ25420142491937493ZX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武汉东湖新技术开发区大屋陈学校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2025-06-10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XBJ25420142491937545ZX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茄子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XBJ25420142491937547ZX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5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武汉东湖新技术开发区滨湖街道办事处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辣椒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2025-06-11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45AD8D-0F31-4A79-9416-8F722DBCB25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AEDD9A98-1688-47D7-B315-5B356FA524B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3D0F6A3-A26C-40B0-A369-5BEBE14C77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0EB95EE1"/>
    <w:rsid w:val="111408BB"/>
    <w:rsid w:val="13281A6D"/>
    <w:rsid w:val="132C58FF"/>
    <w:rsid w:val="134B4DC4"/>
    <w:rsid w:val="13E1450A"/>
    <w:rsid w:val="15CD2129"/>
    <w:rsid w:val="19464C3C"/>
    <w:rsid w:val="1DA84282"/>
    <w:rsid w:val="1E511824"/>
    <w:rsid w:val="228521CF"/>
    <w:rsid w:val="2871093F"/>
    <w:rsid w:val="287D499D"/>
    <w:rsid w:val="31EA3699"/>
    <w:rsid w:val="33B163D9"/>
    <w:rsid w:val="3AD65B48"/>
    <w:rsid w:val="3B227EC0"/>
    <w:rsid w:val="44A15A9D"/>
    <w:rsid w:val="472431ED"/>
    <w:rsid w:val="4CD976FF"/>
    <w:rsid w:val="55BE078B"/>
    <w:rsid w:val="588154D4"/>
    <w:rsid w:val="58E76D01"/>
    <w:rsid w:val="5B9050A3"/>
    <w:rsid w:val="641167C9"/>
    <w:rsid w:val="65D025CA"/>
    <w:rsid w:val="67402468"/>
    <w:rsid w:val="69502D4F"/>
    <w:rsid w:val="6D463887"/>
    <w:rsid w:val="707A6F85"/>
    <w:rsid w:val="711041C2"/>
    <w:rsid w:val="7C435C33"/>
    <w:rsid w:val="7EB953D2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3727</Words>
  <Characters>5386</Characters>
  <Lines>31</Lines>
  <Paragraphs>8</Paragraphs>
  <TotalTime>8</TotalTime>
  <ScaleCrop>false</ScaleCrop>
  <LinksUpToDate>false</LinksUpToDate>
  <CharactersWithSpaces>5401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2026-02-06T02:39:37Z</cp:lastPrinted>
  <dcterms:modified xsi:type="dcterms:W3CDTF">2026-02-06T03:40:20Z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