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hd w:val="clear" w:color="auto" w:fill="FFFFFF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hd w:val="clear" w:color="auto" w:fill="FFFFFF"/>
        </w:rPr>
        <w:t>东湖新技术开发区市场监督管理局</w:t>
      </w:r>
    </w:p>
    <w:p>
      <w:pPr>
        <w:pStyle w:val="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hd w:val="clear" w:color="auto" w:fill="FFFFFF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hd w:val="clear" w:color="auto" w:fill="FFFFFF"/>
        </w:rPr>
        <w:t>食品安全监督抽检信息公告（202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hd w:val="clear" w:color="auto" w:fill="FFFFFF"/>
          <w:lang w:val="en-US" w:eastAsia="zh-CN"/>
        </w:rPr>
        <w:t>5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hd w:val="clear" w:color="auto" w:fill="FFFFFF"/>
        </w:rPr>
        <w:t>年第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hd w:val="clear" w:color="auto" w:fill="FFFFFF"/>
          <w:lang w:val="en-US" w:eastAsia="zh-CN"/>
        </w:rPr>
        <w:t>26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hd w:val="clear" w:color="auto" w:fill="FFFFFF"/>
        </w:rPr>
        <w:t>期）</w:t>
      </w:r>
    </w:p>
    <w:p/>
    <w:p>
      <w:pPr>
        <w:pStyle w:val="3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color w:val="333333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根据《中华人民共和国食品安全法》及其实施条例等规定，我区开展了食品安全监督抽检，现将近期抽检结果公布如下:</w:t>
      </w:r>
    </w:p>
    <w:p>
      <w:pPr>
        <w:pStyle w:val="3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一、总体情况。</w:t>
      </w:r>
    </w:p>
    <w:p>
      <w:pPr>
        <w:pStyle w:val="3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本次公示的食品主要为食用农产品1个大类，共抽取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  <w:lang w:val="en-US" w:eastAsia="zh-CN"/>
        </w:rPr>
        <w:t>56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批次，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  <w:lang w:val="en-US" w:eastAsia="zh-CN"/>
        </w:rPr>
        <w:t>56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批次合格。根据食品安全国家标准，个别项目不合格，其产品即判定为不合格产品。具体信息详见附件。</w:t>
      </w:r>
    </w:p>
    <w:p>
      <w:pPr>
        <w:pStyle w:val="3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textAlignment w:val="auto"/>
        <w:rPr>
          <w:rFonts w:ascii="仿宋" w:hAnsi="仿宋" w:eastAsia="仿宋"/>
          <w:color w:val="333333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二、对抽检中发现的不合格产品，涉及本区生产经营企业的，我区市场监督管理局将按照《中华人民共和国食品安全法》的规定予以处置。</w:t>
      </w:r>
    </w:p>
    <w:p>
      <w:pPr>
        <w:pStyle w:val="6"/>
        <w:tabs>
          <w:tab w:val="left" w:pos="1035"/>
        </w:tabs>
        <w:spacing w:line="560" w:lineRule="exact"/>
        <w:ind w:firstLine="0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</w:p>
    <w:p>
      <w:pPr>
        <w:pStyle w:val="6"/>
        <w:tabs>
          <w:tab w:val="left" w:pos="1035"/>
        </w:tabs>
        <w:spacing w:line="560" w:lineRule="exact"/>
        <w:ind w:firstLine="0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</w:p>
    <w:p>
      <w:pP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 xml:space="preserve">                                  2026年1月26日</w:t>
      </w:r>
    </w:p>
    <w:p>
      <w:pPr>
        <w:rPr>
          <w:rFonts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br w:type="page"/>
      </w:r>
    </w:p>
    <w:p>
      <w:pPr>
        <w:pStyle w:val="6"/>
        <w:tabs>
          <w:tab w:val="left" w:pos="1035"/>
        </w:tabs>
        <w:spacing w:line="560" w:lineRule="exact"/>
        <w:ind w:firstLine="0"/>
        <w:rPr>
          <w:rFonts w:hint="default" w:ascii="Times New Roman" w:hAnsi="Times New Roman" w:eastAsia="仿宋_GB2312" w:cs="Times New Roman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>附件：</w:t>
      </w:r>
    </w:p>
    <w:p>
      <w:pPr>
        <w:pStyle w:val="6"/>
        <w:tabs>
          <w:tab w:val="left" w:pos="1035"/>
        </w:tabs>
        <w:spacing w:line="560" w:lineRule="exact"/>
        <w:ind w:firstLine="0"/>
        <w:rPr>
          <w:rFonts w:hint="default" w:ascii="Times New Roman" w:hAnsi="Times New Roman" w:eastAsia="仿宋_GB2312" w:cs="Times New Roman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>1.本次检验项目</w:t>
      </w:r>
    </w:p>
    <w:p>
      <w:pPr>
        <w:pStyle w:val="6"/>
        <w:tabs>
          <w:tab w:val="left" w:pos="1035"/>
        </w:tabs>
        <w:spacing w:line="560" w:lineRule="exact"/>
        <w:ind w:firstLine="0"/>
        <w:rPr>
          <w:rFonts w:hint="default" w:ascii="Times New Roman" w:hAnsi="Times New Roman" w:eastAsia="仿宋_GB2312" w:cs="Times New Roman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>2.食品监督抽检合格产品信息</w:t>
      </w:r>
    </w:p>
    <w:p>
      <w:pPr>
        <w:pStyle w:val="6"/>
        <w:tabs>
          <w:tab w:val="left" w:pos="1035"/>
        </w:tabs>
        <w:spacing w:line="560" w:lineRule="exact"/>
        <w:ind w:firstLine="0"/>
        <w:rPr>
          <w:rFonts w:hint="default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E5ZDA1OTI3OWM3ZjFkYWY1ZWNjYjcxZmJiM2Q4NGIifQ=="/>
  </w:docVars>
  <w:rsids>
    <w:rsidRoot w:val="00537D07"/>
    <w:rsid w:val="00041C35"/>
    <w:rsid w:val="000C09B0"/>
    <w:rsid w:val="00287B12"/>
    <w:rsid w:val="004B3A70"/>
    <w:rsid w:val="00537D07"/>
    <w:rsid w:val="00550FE2"/>
    <w:rsid w:val="00576721"/>
    <w:rsid w:val="005D076E"/>
    <w:rsid w:val="005F2783"/>
    <w:rsid w:val="007A24CB"/>
    <w:rsid w:val="007C0768"/>
    <w:rsid w:val="007C1DA0"/>
    <w:rsid w:val="008F743B"/>
    <w:rsid w:val="00924923"/>
    <w:rsid w:val="009B5C72"/>
    <w:rsid w:val="009E3E4E"/>
    <w:rsid w:val="00AD7920"/>
    <w:rsid w:val="00AF3613"/>
    <w:rsid w:val="00B122E3"/>
    <w:rsid w:val="00B62250"/>
    <w:rsid w:val="00C167B2"/>
    <w:rsid w:val="00CC6754"/>
    <w:rsid w:val="00D11B0D"/>
    <w:rsid w:val="00DD0079"/>
    <w:rsid w:val="00DE6FD8"/>
    <w:rsid w:val="00F17B13"/>
    <w:rsid w:val="00FC6946"/>
    <w:rsid w:val="00FF3E2B"/>
    <w:rsid w:val="083442E5"/>
    <w:rsid w:val="099C244F"/>
    <w:rsid w:val="0C2E7A4C"/>
    <w:rsid w:val="0CC21792"/>
    <w:rsid w:val="0DEA585B"/>
    <w:rsid w:val="10121E4A"/>
    <w:rsid w:val="1296517E"/>
    <w:rsid w:val="1C112494"/>
    <w:rsid w:val="1E74088A"/>
    <w:rsid w:val="1F004D0D"/>
    <w:rsid w:val="255C0B0C"/>
    <w:rsid w:val="283E0E94"/>
    <w:rsid w:val="2982326A"/>
    <w:rsid w:val="2A741579"/>
    <w:rsid w:val="2B4B2CBB"/>
    <w:rsid w:val="30570040"/>
    <w:rsid w:val="33296EDA"/>
    <w:rsid w:val="388C2F68"/>
    <w:rsid w:val="43550CC9"/>
    <w:rsid w:val="46121FAA"/>
    <w:rsid w:val="47E86474"/>
    <w:rsid w:val="48415A27"/>
    <w:rsid w:val="4D48169D"/>
    <w:rsid w:val="4DBB1A8F"/>
    <w:rsid w:val="4F8D69B8"/>
    <w:rsid w:val="5078589B"/>
    <w:rsid w:val="51202918"/>
    <w:rsid w:val="543E297C"/>
    <w:rsid w:val="56367499"/>
    <w:rsid w:val="58352064"/>
    <w:rsid w:val="591D0B8B"/>
    <w:rsid w:val="5BE76367"/>
    <w:rsid w:val="60DB2AF7"/>
    <w:rsid w:val="655B6382"/>
    <w:rsid w:val="66034761"/>
    <w:rsid w:val="662F0158"/>
    <w:rsid w:val="66CF080E"/>
    <w:rsid w:val="6C900C20"/>
    <w:rsid w:val="6DED4EBF"/>
    <w:rsid w:val="70C44D68"/>
    <w:rsid w:val="74373D0E"/>
    <w:rsid w:val="7ED45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qFormat/>
    <w:uiPriority w:val="99"/>
    <w:pPr>
      <w:spacing w:before="100" w:beforeAutospacing="1" w:after="100" w:afterAutospacing="1"/>
      <w:jc w:val="left"/>
      <w:outlineLvl w:val="1"/>
    </w:pPr>
    <w:rPr>
      <w:rFonts w:ascii="宋体" w:hAnsi="宋体"/>
      <w:b/>
      <w:bCs/>
      <w:kern w:val="0"/>
      <w:sz w:val="36"/>
      <w:szCs w:val="36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nhideWhenUsed/>
    <w:qFormat/>
    <w:uiPriority w:val="99"/>
    <w:pPr>
      <w:spacing w:before="100" w:beforeAutospacing="1" w:after="100" w:afterAutospacing="1"/>
      <w:jc w:val="left"/>
    </w:pPr>
    <w:rPr>
      <w:kern w:val="0"/>
      <w:sz w:val="24"/>
      <w:szCs w:val="24"/>
    </w:rPr>
  </w:style>
  <w:style w:type="paragraph" w:customStyle="1" w:styleId="6">
    <w:name w:val="Body text|1"/>
    <w:basedOn w:val="1"/>
    <w:qFormat/>
    <w:uiPriority w:val="0"/>
    <w:pPr>
      <w:spacing w:line="391" w:lineRule="auto"/>
      <w:ind w:firstLine="400"/>
    </w:pPr>
    <w:rPr>
      <w:rFonts w:ascii="宋体" w:hAnsi="宋体" w:cs="宋体"/>
      <w:sz w:val="30"/>
      <w:szCs w:val="30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武汉市东湖高新管委会</Company>
  <Pages>2</Pages>
  <Words>260</Words>
  <Characters>286</Characters>
  <Lines>1</Lines>
  <Paragraphs>1</Paragraphs>
  <TotalTime>1</TotalTime>
  <ScaleCrop>false</ScaleCrop>
  <LinksUpToDate>false</LinksUpToDate>
  <CharactersWithSpaces>320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2021-08-27T08:48:00Z</dcterms:created>
  <dc:creator>柠檬小小</dc:creator>
  <cp:lastModifiedBy>特发</cp:lastModifiedBy>
  <cp:lastPrinted>2026-02-06T07:55:52Z</cp:lastPrinted>
  <dcterms:modified xsi:type="dcterms:W3CDTF">2026-02-06T07:59:19Z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  <property fmtid="{D5CDD505-2E9C-101B-9397-08002B2CF9AE}" pid="3" name="ICV">
    <vt:lpwstr>170AECD08249491F8768595F1A4ECC28_12</vt:lpwstr>
  </property>
  <property fmtid="{D5CDD505-2E9C-101B-9397-08002B2CF9AE}" pid="4" name="KSOTemplateDocerSaveRecord">
    <vt:lpwstr>eyJoZGlkIjoiNmJhNzY5ZDQ0YzViOTc5Y2NiZTE5NDRkNjNkYzFlNGIiLCJ1c2VySWQiOiI0MzQ5NDY2NzUifQ==</vt:lpwstr>
  </property>
</Properties>
</file>