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98639E">
      <w:pPr>
        <w:pStyle w:val="2"/>
        <w:jc w:val="center"/>
        <w:rPr>
          <w:rFonts w:ascii="方正小标宋简体" w:hAnsi="方正小标宋简体" w:eastAsia="方正小标宋简体" w:cs="方正小标宋简体"/>
          <w:b w:val="0"/>
          <w:bCs w:val="0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</w:rPr>
        <w:t>本次检验项目</w:t>
      </w:r>
    </w:p>
    <w:p w14:paraId="0BA5A092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一、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豆制品</w:t>
      </w:r>
    </w:p>
    <w:p w14:paraId="7E59AE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 w14:paraId="168D8F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 GB 2762-2022《食品安全国家标准 食品中污染物限量》,GB 2760-2024《食品安全国家标准 食品添加剂使用标准》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，Q/YXFZ0001S-2023《腐竹》，Q/SG0003S-2023《豆豉》。</w:t>
      </w:r>
    </w:p>
    <w:p w14:paraId="030B8E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 w14:paraId="5FE1DD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1.腐乳、豆豉、纳豆等检验项目包括铝的残留量(干样品,以Al计)、糖精钠(以糖精计)、铅(以Pb计)、脱氢乙酸及其钠盐(以脱氢乙酸计)、甜蜜素(以环己基氨基磺酸计)。</w:t>
      </w:r>
    </w:p>
    <w:p w14:paraId="109010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2.腐竹、油皮及其再制品检验项目包括日落黄、蛋白质、苯甲酸及其钠盐(以苯甲酸计)、山梨酸及其钾盐(以山梨酸计)、铝的残留量(干样品,以Al计)、柠檬黄。</w:t>
      </w:r>
    </w:p>
    <w:p w14:paraId="2FE9E7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3.大豆蛋白类制品等检验项目包括苯甲酸及其钠盐(以苯甲酸计)、山梨酸及其钾盐(以山梨酸计)、脱氢乙酸及其钠盐(以脱氢乙酸计)、铝的残留量(干样品,以Al计)。</w:t>
      </w:r>
    </w:p>
    <w:p w14:paraId="5736F4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4.豆干、豆腐、豆皮等</w:t>
      </w:r>
      <w:r>
        <w:rPr>
          <w:rFonts w:hint="eastAsia" w:ascii="仿宋_GB2312" w:hAnsi="仿宋_GB2312" w:eastAsia="仿宋_GB2312" w:cs="仿宋_GB2312"/>
          <w:sz w:val="32"/>
          <w:szCs w:val="32"/>
        </w:rPr>
        <w:t>检验项目包括脱氢乙酸及其钠盐(以脱氢乙酸计)、铝的残留量(干样品,以Al计)、山梨酸及其钾盐(以山梨酸计)、苯甲酸及其钠盐(以苯甲酸计)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2509236C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/>
          <w:sz w:val="32"/>
          <w:szCs w:val="32"/>
        </w:rPr>
        <w:t>、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糕点</w:t>
      </w:r>
    </w:p>
    <w:p w14:paraId="26E8DC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 w14:paraId="18DE82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抽检依据是 GB 7099-2015《食品安全国家标准 糕点、面包》,GB 2760-2014《食品安全国家标准 食品添加剂使用标准》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05E3BD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 w14:paraId="42838B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1.糕点检验项目包括酸价(以脂肪计)(KOH)、过氧化值(以脂肪计)、苯甲酸及其钠盐(以苯甲酸计)、山梨酸及其钾盐(以山梨酸计)、脱氢乙酸及其钠盐(以脱氢乙酸计)、柠檬黄、霉菌、大肠菌群、菌落总数、日落黄。</w:t>
      </w:r>
    </w:p>
    <w:p w14:paraId="020909FE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三</w:t>
      </w:r>
      <w:r>
        <w:rPr>
          <w:rFonts w:hint="eastAsia" w:ascii="黑体" w:hAnsi="黑体" w:eastAsia="黑体"/>
          <w:sz w:val="32"/>
          <w:szCs w:val="32"/>
        </w:rPr>
        <w:t>、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粮食加工品</w:t>
      </w:r>
    </w:p>
    <w:p w14:paraId="2D99B1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 w14:paraId="092C09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 Q/BBAH0008S-2023《挂面》,GB 2760-2014《食品安全国家标准 食品添加剂使用标准》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，GB 2762-2022《食品安全国家标准 食品中污染物限量》,GB 2760-2014《食品安全国家标准 食品添加剂使用标准》 ，Q/JSH0011S-2022《挂面》，Q/KMMY 0002S-2023《挂面》，Q/KMMY0003S-2024《花色挂面》，GB 2761-2017《食品安全国家标准 食品中真菌毒素限量》。</w:t>
      </w:r>
    </w:p>
    <w:p w14:paraId="6E8B1C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 w14:paraId="4A7884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1.挂面检验项目包括铅(以Pb计)、脱氢乙酸及其钠盐(以脱氢乙酸计)。</w:t>
      </w:r>
    </w:p>
    <w:p w14:paraId="6CF756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.其他谷物粉类制成品检验项目包括铅(以Pb计)、脱氢乙酸及其钠盐(以脱氢乙酸计)、二氧化硫残留量、山梨酸及其钾盐(以山梨酸计)、苯甲酸及其钠盐(以苯甲酸计)。</w:t>
      </w:r>
    </w:p>
    <w:p w14:paraId="66E22E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3.谷物加工品</w:t>
      </w:r>
      <w:r>
        <w:rPr>
          <w:rFonts w:hint="eastAsia" w:ascii="仿宋_GB2312" w:hAnsi="仿宋_GB2312" w:eastAsia="仿宋_GB2312" w:cs="仿宋_GB2312"/>
          <w:sz w:val="32"/>
          <w:szCs w:val="32"/>
        </w:rPr>
        <w:t>检验项目包括黄曲霉毒素B₁、镉(以Cd计)、铅(以Pb计)、赭曲霉毒素A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0FAAE2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4.玉米粉(片、渣)</w:t>
      </w:r>
      <w:r>
        <w:rPr>
          <w:rFonts w:hint="eastAsia" w:ascii="仿宋_GB2312" w:hAnsi="仿宋_GB2312" w:eastAsia="仿宋_GB2312" w:cs="仿宋_GB2312"/>
          <w:sz w:val="32"/>
          <w:szCs w:val="32"/>
        </w:rPr>
        <w:t>检验项目包括脱氧雪腐镰刀菌烯醇、苯并[a]芘、黄曲霉毒素B₁、玉米赤霉烯酮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38C46E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5.生湿面制品</w:t>
      </w:r>
      <w:r>
        <w:rPr>
          <w:rFonts w:hint="eastAsia" w:ascii="仿宋_GB2312" w:hAnsi="仿宋_GB2312" w:eastAsia="仿宋_GB2312" w:cs="仿宋_GB2312"/>
          <w:sz w:val="32"/>
          <w:szCs w:val="32"/>
        </w:rPr>
        <w:t>检验项目包括脱氢乙酸及其钠盐(以脱氢乙酸计)、二氧化硫残留量、山梨酸及其钾盐(以山梨酸计)、苯甲酸及其钠盐(以苯甲酸计)、铅(以Pb计)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14B7BC5C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/>
          <w:sz w:val="32"/>
          <w:szCs w:val="32"/>
        </w:rPr>
        <w:t>、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薯类和膨化食品</w:t>
      </w:r>
    </w:p>
    <w:p w14:paraId="5FC0BC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 w14:paraId="2E2C31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抽检依据是 GB 17401-2014《食品安全国家标准 膨化食品》,GB 2760-2014《食品安全国家标准 食品添加剂使用标准》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7FA7BE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 w14:paraId="47C81A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1.含油型膨化食品和非含油型膨化食品检验项目包括水分、糖精钠(以糖精计)、苯甲酸及其钠盐(以苯甲酸计)、山梨酸及其钾盐(以山梨酸计)。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E5ZDA1OTI3OWM3ZjFkYWY1ZWNjYjcxZmJiM2Q4NGIifQ=="/>
  </w:docVars>
  <w:rsids>
    <w:rsidRoot w:val="00CF3FC2"/>
    <w:rsid w:val="000017FC"/>
    <w:rsid w:val="00013A09"/>
    <w:rsid w:val="00014795"/>
    <w:rsid w:val="00090F8B"/>
    <w:rsid w:val="000A0DD6"/>
    <w:rsid w:val="000A317F"/>
    <w:rsid w:val="000A63AE"/>
    <w:rsid w:val="000E6F1F"/>
    <w:rsid w:val="00164705"/>
    <w:rsid w:val="00167198"/>
    <w:rsid w:val="001916D7"/>
    <w:rsid w:val="0019743E"/>
    <w:rsid w:val="001C5C0F"/>
    <w:rsid w:val="001D2A8E"/>
    <w:rsid w:val="001D5741"/>
    <w:rsid w:val="001E1FCF"/>
    <w:rsid w:val="00202433"/>
    <w:rsid w:val="0022227D"/>
    <w:rsid w:val="00243DED"/>
    <w:rsid w:val="00290306"/>
    <w:rsid w:val="002A7B64"/>
    <w:rsid w:val="002E6461"/>
    <w:rsid w:val="002F0E88"/>
    <w:rsid w:val="002F5F3A"/>
    <w:rsid w:val="00320E13"/>
    <w:rsid w:val="003379B5"/>
    <w:rsid w:val="00365DEC"/>
    <w:rsid w:val="0036602A"/>
    <w:rsid w:val="00411EFD"/>
    <w:rsid w:val="00412724"/>
    <w:rsid w:val="004526A2"/>
    <w:rsid w:val="00495047"/>
    <w:rsid w:val="004E361E"/>
    <w:rsid w:val="00536450"/>
    <w:rsid w:val="00575D2D"/>
    <w:rsid w:val="006158D4"/>
    <w:rsid w:val="00621E7A"/>
    <w:rsid w:val="006236D3"/>
    <w:rsid w:val="0063391C"/>
    <w:rsid w:val="0063450F"/>
    <w:rsid w:val="0064251F"/>
    <w:rsid w:val="006550D8"/>
    <w:rsid w:val="006658DC"/>
    <w:rsid w:val="0067758E"/>
    <w:rsid w:val="00682C7A"/>
    <w:rsid w:val="0069195C"/>
    <w:rsid w:val="00697820"/>
    <w:rsid w:val="00706D64"/>
    <w:rsid w:val="00706FD0"/>
    <w:rsid w:val="00731BA8"/>
    <w:rsid w:val="00763F8F"/>
    <w:rsid w:val="007873B1"/>
    <w:rsid w:val="007A2CBD"/>
    <w:rsid w:val="007A784B"/>
    <w:rsid w:val="00847EAE"/>
    <w:rsid w:val="00861357"/>
    <w:rsid w:val="0087344F"/>
    <w:rsid w:val="008D4CB4"/>
    <w:rsid w:val="008D5F7D"/>
    <w:rsid w:val="008E699E"/>
    <w:rsid w:val="0090150D"/>
    <w:rsid w:val="00906995"/>
    <w:rsid w:val="0092798E"/>
    <w:rsid w:val="00942184"/>
    <w:rsid w:val="009708D1"/>
    <w:rsid w:val="009734E9"/>
    <w:rsid w:val="00982110"/>
    <w:rsid w:val="009D527D"/>
    <w:rsid w:val="009E3AC4"/>
    <w:rsid w:val="00A04E84"/>
    <w:rsid w:val="00A22270"/>
    <w:rsid w:val="00A26BD0"/>
    <w:rsid w:val="00A54054"/>
    <w:rsid w:val="00A81215"/>
    <w:rsid w:val="00A87676"/>
    <w:rsid w:val="00A905E0"/>
    <w:rsid w:val="00A90BC9"/>
    <w:rsid w:val="00A9533A"/>
    <w:rsid w:val="00A95E9D"/>
    <w:rsid w:val="00AA3C13"/>
    <w:rsid w:val="00AD1561"/>
    <w:rsid w:val="00AD5760"/>
    <w:rsid w:val="00AD79D8"/>
    <w:rsid w:val="00B0167C"/>
    <w:rsid w:val="00B468AC"/>
    <w:rsid w:val="00BF14DA"/>
    <w:rsid w:val="00BF5950"/>
    <w:rsid w:val="00C00F4E"/>
    <w:rsid w:val="00C14E2F"/>
    <w:rsid w:val="00C17579"/>
    <w:rsid w:val="00C60A7A"/>
    <w:rsid w:val="00CC25E3"/>
    <w:rsid w:val="00CD02A2"/>
    <w:rsid w:val="00CD6B3D"/>
    <w:rsid w:val="00CE38E9"/>
    <w:rsid w:val="00CF3FC2"/>
    <w:rsid w:val="00CF7ADB"/>
    <w:rsid w:val="00D40C6D"/>
    <w:rsid w:val="00D84FE3"/>
    <w:rsid w:val="00DB400F"/>
    <w:rsid w:val="00DC09AA"/>
    <w:rsid w:val="00DE4D69"/>
    <w:rsid w:val="00DF06F0"/>
    <w:rsid w:val="00E14AF3"/>
    <w:rsid w:val="00E20C12"/>
    <w:rsid w:val="00E2787B"/>
    <w:rsid w:val="00E36C22"/>
    <w:rsid w:val="00E5733F"/>
    <w:rsid w:val="00E86BAF"/>
    <w:rsid w:val="00E9406D"/>
    <w:rsid w:val="00EA7709"/>
    <w:rsid w:val="00EB048C"/>
    <w:rsid w:val="00EB34DC"/>
    <w:rsid w:val="00EE52A8"/>
    <w:rsid w:val="00F15CCD"/>
    <w:rsid w:val="00F55BDB"/>
    <w:rsid w:val="00F65B4A"/>
    <w:rsid w:val="00F754C5"/>
    <w:rsid w:val="00FA52B2"/>
    <w:rsid w:val="00FC6926"/>
    <w:rsid w:val="00FD434E"/>
    <w:rsid w:val="00FD7262"/>
    <w:rsid w:val="00FE5C19"/>
    <w:rsid w:val="00FF320F"/>
    <w:rsid w:val="014C774A"/>
    <w:rsid w:val="08454B52"/>
    <w:rsid w:val="0A524B27"/>
    <w:rsid w:val="0D2A3D39"/>
    <w:rsid w:val="0E8C18A7"/>
    <w:rsid w:val="0F8440D8"/>
    <w:rsid w:val="10795665"/>
    <w:rsid w:val="15035882"/>
    <w:rsid w:val="152F434F"/>
    <w:rsid w:val="16032A3F"/>
    <w:rsid w:val="18625298"/>
    <w:rsid w:val="1ED5724C"/>
    <w:rsid w:val="2A7105F7"/>
    <w:rsid w:val="2ADD3D98"/>
    <w:rsid w:val="2B5621F6"/>
    <w:rsid w:val="2BC60A0C"/>
    <w:rsid w:val="324D00D6"/>
    <w:rsid w:val="330001DC"/>
    <w:rsid w:val="3414561F"/>
    <w:rsid w:val="351073CB"/>
    <w:rsid w:val="38C14AD2"/>
    <w:rsid w:val="39ED30CB"/>
    <w:rsid w:val="3EB55B58"/>
    <w:rsid w:val="3FEB22EC"/>
    <w:rsid w:val="44696AE3"/>
    <w:rsid w:val="46290BB4"/>
    <w:rsid w:val="475F1DD9"/>
    <w:rsid w:val="49FC520B"/>
    <w:rsid w:val="4BE96317"/>
    <w:rsid w:val="4E460FEB"/>
    <w:rsid w:val="4FAC052D"/>
    <w:rsid w:val="507C5B26"/>
    <w:rsid w:val="52843F39"/>
    <w:rsid w:val="60252C7C"/>
    <w:rsid w:val="66B63199"/>
    <w:rsid w:val="682C0432"/>
    <w:rsid w:val="69153E98"/>
    <w:rsid w:val="697D41AF"/>
    <w:rsid w:val="6A55026A"/>
    <w:rsid w:val="6D0173C6"/>
    <w:rsid w:val="6E5A2BF6"/>
    <w:rsid w:val="6FBB37E2"/>
    <w:rsid w:val="7045326B"/>
    <w:rsid w:val="71701744"/>
    <w:rsid w:val="73AB362A"/>
    <w:rsid w:val="7AB75F96"/>
    <w:rsid w:val="7DED3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99"/>
    <w:pPr>
      <w:keepNext/>
      <w:keepLines/>
      <w:spacing w:line="576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paragraph" w:customStyle="1" w:styleId="8">
    <w:name w:val="列出段落1"/>
    <w:basedOn w:val="1"/>
    <w:semiHidden/>
    <w:qFormat/>
    <w:uiPriority w:val="0"/>
    <w:pPr>
      <w:ind w:firstLine="420" w:firstLineChars="200"/>
    </w:pPr>
  </w:style>
  <w:style w:type="paragraph" w:styleId="9">
    <w:name w:val="List Paragraph"/>
    <w:basedOn w:val="1"/>
    <w:qFormat/>
    <w:uiPriority w:val="99"/>
    <w:pPr>
      <w:ind w:firstLine="420" w:firstLineChars="200"/>
    </w:pPr>
  </w:style>
  <w:style w:type="character" w:customStyle="1" w:styleId="10">
    <w:name w:val="页眉 字符"/>
    <w:basedOn w:val="7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页脚 字符"/>
    <w:basedOn w:val="7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Home</Company>
  <Pages>3</Pages>
  <Words>1093</Words>
  <Characters>1303</Characters>
  <Lines>14</Lines>
  <Paragraphs>4</Paragraphs>
  <TotalTime>17</TotalTime>
  <ScaleCrop>false</ScaleCrop>
  <LinksUpToDate>false</LinksUpToDate>
  <CharactersWithSpaces>1331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2021-08-27T09:00:00Z</dcterms:created>
  <dc:creator>Best</dc:creator>
  <cp:lastModifiedBy>淡淡</cp:lastModifiedBy>
  <cp:lastPrinted>2024-06-13T09:05:00Z</cp:lastPrinted>
  <dcterms:modified xsi:type="dcterms:W3CDTF">2025-07-21T05:55:34Z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7B0BBFE54E8E4D129A413E18ED75BAF9_12</vt:lpwstr>
  </property>
  <property fmtid="{D5CDD505-2E9C-101B-9397-08002B2CF9AE}" pid="4" name="KSOTemplateDocerSaveRecord">
    <vt:lpwstr>eyJoZGlkIjoiNmJhNzY5ZDQ0YzViOTc5Y2NiZTE5NDRkNjNkYzFlNGIiLCJ1c2VySWQiOiI0MzQ5NDY2NzUifQ==</vt:lpwstr>
  </property>
</Properties>
</file>