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660"/>
        <w:gridCol w:w="885"/>
        <w:gridCol w:w="885"/>
        <w:gridCol w:w="2490"/>
        <w:gridCol w:w="1020"/>
        <w:gridCol w:w="1560"/>
        <w:gridCol w:w="840"/>
        <w:gridCol w:w="1050"/>
        <w:gridCol w:w="1125"/>
        <w:gridCol w:w="690"/>
        <w:gridCol w:w="645"/>
        <w:gridCol w:w="1545"/>
        <w:gridCol w:w="1110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本次公示的食品主要为豆制品、糕点、粮食加工品、薯类和膨化食品4个大类，共抽取53批次，53批次合格。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2761-2017《食品安全国家标准 食品中真菌毒素限量》，GB 2762-2022《食品安全国家标准 食品中污染物限量》,GB 2760-2024《食品安全国家标准 食品添加剂使用标准》，Q/YXFZ0001S-2023《腐竹》，Q/SG0003S-2023《豆豉》，GB 7099-2015《食品安全国家标准 糕点、面包》，Q/BBAH0008S-2023《挂面》,GB 2760-2014《食品安全国家标准 食品添加剂使用标准》，Q/JSH0011S-2022《挂面》，Q/KMMY 0002S-2023《挂面》，Q/KMMY0003S-2024《花色挂面》，GB 17401-2014《食品安全国家标准 膨化食品》。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XBJ25420142491933206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武汉市东湖新技术开发区钰哲便利店(个体工商户)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XBJ25420142491933207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武汉市东湖新技术开发区钰哲便利店(个体工商户)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XBJ25420142491933274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武汉东湖新技术开发区洪峰干货调料经营部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XBJ25420142491933305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武汉东湖新技术开发区郑国霞粮油店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2024-10-02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XBJ25420142491933306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武汉东湖新技术开发区郑国霞粮油店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2025-01-13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XBJ25420142491933307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武汉东湖新技术开发区郑国霞粮油店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2025-02-23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XBJ25420142491933321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XBJ25420142491933322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XBJ25420142491933323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XBJ25420142491933324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XBJ25420142491933325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XBJ25420142491933329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含油型膨化食品和非含油型膨化食品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XBJ25420142491933347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武汉东湖新技术开发区静味食品店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XBJ25420142491933917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北京华汇至诚餐饮管理有限公司武汉分公司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其他谷物粉类制成品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XBJ25420142491933969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武汉东湖新技术开发区九峰德欣里幼儿园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2025-01-10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XBJ25420142491934034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武汉东湖新技术开发区万科紫悦湾赛诺幼儿园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2024-12-30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XBJ25420142491934072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武汉东湖新技术开发区碧桂园左岸思桥幼儿园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2025-02-07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XBJ25420142491934079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武汉东湖新技术开发区软件新城赞童幼儿园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2024-12-11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XBJ25420142491934339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武汉东湖新技术开发区四季祥云幼儿园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XBJ25420142491934390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武汉东湖新技术开发区奥山府馨予幼儿园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XBJ25420142491934410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武汉东湖新技术开发区航天城幼儿园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其他谷物粉类制成品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2024-12-19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XBJ25420142491934442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武汉东湖新技术开发区理想城爱莱思幼儿园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XBJ25420142491935264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腐乳、豆豉、纳豆等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豆制品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XBJ25420142491935596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腐竹、油皮及其再制品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2025-04-25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豆制品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XBJ25420142491935630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腐乳、豆豉、纳豆等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豆制品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XBJ25420142491935631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大豆蛋白类制品等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2025-03-07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豆制品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XBJ25420142491935831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XBJ25420142491935903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XBJ25420142491936019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武汉东湖新技术开发区秦记生鲜店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其他谷物粉类制成品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XBJ25420142491936020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武汉东湖新技术开发区秦记生鲜店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豆干、豆腐、豆皮等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豆制品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XBJ25420142491936053ZX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武汉东湖新技术开发区马荣世纪花园幼儿园有限公司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XBJ25420142491936102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武汉市东湖新技术开发区鑫霏超市（个体工商户）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其他谷物粉类制成品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XBJ25420142491936121ZX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武汉东湖新技术开发区万科嘉园神龙幼儿园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XBJ25420142491936152ZX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武汉东湖新技术开发区布瑞斯祥和雅居幼儿园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XBJ25420142491936656ZX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武汉东湖新技术开发区泛悦城树幼儿园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XBJ25420142491936663ZX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武汉东湖新技术开发区金地世家益良幼儿园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XBJ25420142491936695ZX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武汉东湖新技术开发区琨瑜府美乐思幼儿园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XBJ25420142491936814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武汉东湖新技术开发区邻好生活购物超市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XBJ25420142491936897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武汉东湖新技术开发区九峰邻好超汇购物超市（个体工商户）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2025-04-19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XBJ25420142491936904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武汉市东湖新技术开发区优家农产品销售超市（个体工商户）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谷物加工品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XBJ25420142491936905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武汉市东湖新技术开发区优家农产品销售超市（个体工商户）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2025-02-28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XBJ25420142491936934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武汉众焱汇鑫生活超市有限公司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玉米粉(片、渣)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2025-05-10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XBJ25420142491936989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2025-05-18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XBJ25420142491936990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玉米粉(片、渣)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XBJ25420142491937013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武汉东湖新技术开发区老农民生鲜批发超市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2024-08-22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XBJ25420142491937073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武汉中百便利店有限公司中百超市景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源里店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XBJ25420142491937087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生湿面制品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XBJ25420142491937121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谷物加工品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XBJ25420142491937122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玉米粉(片、渣)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XBJ25420142491937155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武汉东湖新技术开发区蔬果生鲜店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XBJ25420142491937206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武汉东湖新技术开发区伯乐特价批发购物中心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2025-05-10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糕点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XBJ25420142491937216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武汉东湖新技术开发区花山联合一百超市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豆干、豆腐、豆皮等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2025-06-06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豆制品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14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XBJ25420142491937218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武汉东湖新技术开发区花山联合一百超市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挂面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2025-04-13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CB90E8-CDEC-4FCD-9DE4-BB7D7AB16BD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D3BD2A3C-D91E-45B0-B54B-D323CFC8F6D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63B6549-4539-4F5C-99F5-58278D53364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81206AB"/>
    <w:rsid w:val="084E1721"/>
    <w:rsid w:val="111408BB"/>
    <w:rsid w:val="13281A6D"/>
    <w:rsid w:val="132C58FF"/>
    <w:rsid w:val="134B4DC4"/>
    <w:rsid w:val="13E1450A"/>
    <w:rsid w:val="15CD2129"/>
    <w:rsid w:val="19464C3C"/>
    <w:rsid w:val="1DA84282"/>
    <w:rsid w:val="1E511824"/>
    <w:rsid w:val="2871093F"/>
    <w:rsid w:val="2F2800A0"/>
    <w:rsid w:val="31EA3699"/>
    <w:rsid w:val="33B163D9"/>
    <w:rsid w:val="3AD65B48"/>
    <w:rsid w:val="3B227EC0"/>
    <w:rsid w:val="3BA96372"/>
    <w:rsid w:val="3D6045F3"/>
    <w:rsid w:val="44A15A9D"/>
    <w:rsid w:val="472431ED"/>
    <w:rsid w:val="4CD976FF"/>
    <w:rsid w:val="55BE078B"/>
    <w:rsid w:val="588154D4"/>
    <w:rsid w:val="58E76D01"/>
    <w:rsid w:val="5ABA3270"/>
    <w:rsid w:val="5ABF695C"/>
    <w:rsid w:val="5B9050A3"/>
    <w:rsid w:val="5CC606DB"/>
    <w:rsid w:val="641167C9"/>
    <w:rsid w:val="65D025CA"/>
    <w:rsid w:val="67402468"/>
    <w:rsid w:val="68316A12"/>
    <w:rsid w:val="69502D4F"/>
    <w:rsid w:val="6D463887"/>
    <w:rsid w:val="707A6F85"/>
    <w:rsid w:val="711041C2"/>
    <w:rsid w:val="780B16E6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3804</Words>
  <Characters>5528</Characters>
  <Lines>31</Lines>
  <Paragraphs>8</Paragraphs>
  <TotalTime>102</TotalTime>
  <ScaleCrop>false</ScaleCrop>
  <LinksUpToDate>false</LinksUpToDate>
  <CharactersWithSpaces>5551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cp:lastPrinted>2026-02-06T07:54:32Z</cp:lastPrinted>
  <dcterms:modified xsi:type="dcterms:W3CDTF">2026-02-06T07:54:52Z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