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580"/>
        <w:gridCol w:w="1500"/>
        <w:gridCol w:w="1920"/>
        <w:gridCol w:w="1950"/>
        <w:gridCol w:w="975"/>
        <w:gridCol w:w="1290"/>
        <w:gridCol w:w="795"/>
        <w:gridCol w:w="825"/>
        <w:gridCol w:w="720"/>
        <w:gridCol w:w="540"/>
        <w:gridCol w:w="630"/>
        <w:gridCol w:w="1515"/>
        <w:gridCol w:w="1320"/>
        <w:gridCol w:w="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本次公示的食品主要为调味品、糕点、粮食加工品、乳制品、食用农产品、水产制品、糖果制品、饮料8个大类，共抽取40批次，40批次合格。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检验依据是GB 7099-2015《食品安全国家标准 糕点、面包》，GB 25190-2010《食品安全国家标准 灭菌乳》，GB 25191-2010《食品安全国家标准 调制乳》，GB/T 21732-2008《含乳饮料》，GB 2760-2024《食品安全国家标准 食品添加剂使用标准》，产品明示标准和质量要求，GB 2763-2021《食品安全国家标准 食品中农药最大残留限量》，GB 2762-2022《食品安全国家标准 食品中污染物限量》，GB 19300-2014《食品安全国家标准 坚果与籽类食品》，GB/T 8967-2007《谷氨酸钠(味精)》，GB 2721-2015《食品安全国家标准 食用盐》，GB 2760-2024《食品安全国家标准 食品添加剂使用标准》，卫生部、工业和信息化部、农业部、工商总局、质检总局公告2011年第10，《关于三聚氰胺在食品中的限量值的公告》，GB 7101-2022《食品安全国家标准 饮料》，GB 2763-2021《食品安全国家标准 食品中农药最大残留限量》，GB 2762-2022《食品安全国家标准 食品中污染物限量》，GB 2761-2017《食品安全国家标准 食品中真菌毒素限量》，GB 2760-2014《食品安全国家标准 食品添加剂使用标准》，卫生部公告[2011]第4号 卫生部等7部门《关于撤销食品添加剂过氧化苯甲酰、过氧化钙的公告》。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3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福气面团数字科技股份有限公司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武汉市东西湖区走马岭街道兴工九路25号3号楼2层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牛乳嫩吐司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  <w:bookmarkStart w:id="0" w:name="_GoBack"/>
            <w:bookmarkEnd w:id="0"/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2025-06-13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南京牧龙食品有限公司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南京市江宁区滨江经济开发区牧龙东路1号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岩烧夹心吐司面包（芝士味）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2025-06-17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河南伊利乳业有限公司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平顶山市宝丰县郏宝路66号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纯牛奶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160mL/袋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河南伊利乳业有限公司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平顶山市宝丰县郏宝路66号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甜牛奶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160mL/袋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湖北黄冈伊利乳业有限责任公司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湖北省黄冈市西湖工业园区新港路1号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AD钙乳饮料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2025-05-09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湖北黄冈伊利乳业有限责任公司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湖北省黄冈市西湖工业园区新港路1号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蓝莓味乳饮料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2025-05-20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XBJ25420142484341809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浙江菲诺食品有限公司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浙江省嘉兴市桐乡市凤鸣街道展业路278号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生椰小拿铁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XBJ25420142484341810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浙江菲诺食品有限公司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浙江省嘉兴市桐乡市凤鸣街道展业路278号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零糖小椰乳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XBJ25420142484341811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福建省辉达食品有限公司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福建省漳州高新区颜厝镇新社农场239号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多肉橘橘可吸果冻（清新橘子味）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2025-05-19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XBJ25420142484341812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福建省辉达食品有限公司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福建省漳州高新区颜厝镇新社农场239号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武汉市东湖新技术开发区屹立食品商行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多肉葡萄可吸果冻（清香提子味）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称重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XBJ25420142484341919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国产香蕉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小台芒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螺丝椒（辣椒）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茄王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红皮花生米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迷你黄瓜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西芹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青芒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白皮花生米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XBJ25420142484341929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特供东北大米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XBJ25420142484341930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黄花粘大米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2025-07-01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XBJ25420142484341931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邢台金沙河面业有限责任公司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河北南和经济开发区619号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小麦粉（家用小麦粉）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2千克/袋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XBJ25420142484341932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遂平克明面业有限公司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河南省遂平县产业集聚区众品路6号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华夏软弹面（圆面）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2025-05-15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XBJ25420142484341933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遂平克明面业有限公司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河南省遂平县产业集聚区众品路6号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华夏软弹面（月牙）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2025-05-13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XBJ25420142484341934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遂平克明面业有限公司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河南省遂平县产业集聚区众品路6号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原味细圆挂面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2025-01-08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XBJ25420142484341935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味好美（武汉）食品有限公司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中国.湖北省武汉市汉阳区金色二路8号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2025-05-13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XBJ25420142484341936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上海中盐莫顿盐业有限公司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上海市杨浦区浚浦局路1号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莫顿牌未加碘精制盐（食用盐）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2024-10-22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XBJ25420142484341937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干海带卷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2025-06-16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XBJ25420142484341938</w:t>
            </w:r>
          </w:p>
        </w:tc>
        <w:tc>
          <w:tcPr>
            <w:tcW w:w="58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武汉中商超市连锁有限公司曙光店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干海带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2025-06-25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XBJ25420142484342006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泡椒（辣椒）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XBJ25420142484342007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小白嘴山药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XBJ25420142484342008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刀豆(四季豆)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XBJ25420142484342009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进口香蕉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XBJ25420142484342010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白玉旱黄瓜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2025-07-02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XBJ25420142484342011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老姜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XBJ25420142484342012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镇平想念食品有限公司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镇平县杨营镇玉漳大道与玉源南路交叉口东南角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鸡蛋风味挂面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2024-09-16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XBJ25420142484342013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镇平想念食品有限公司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镇平县杨营镇玉漳大道与玉源南路交叉口东南角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香菇风味挂面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1千克/筒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2024-09-14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XBJ25420142484342014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益海嘉里（郑州）食品工业有限公司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郑州经济技术开发区经北四路155号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鸡蛋麦芯挂面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2025-01-07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0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XBJ25420142484342015</w:t>
            </w:r>
          </w:p>
        </w:tc>
        <w:tc>
          <w:tcPr>
            <w:tcW w:w="5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东莞益海嘉里粮油食品工业有限公司</w:t>
            </w:r>
          </w:p>
        </w:tc>
        <w:tc>
          <w:tcPr>
            <w:tcW w:w="19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广东省东莞市麻涌镇新沙公园路8号101室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武汉润泓超市有限公司</w:t>
            </w:r>
          </w:p>
        </w:tc>
        <w:tc>
          <w:tcPr>
            <w:tcW w:w="9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鲜鸡蛋龙须挂面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2025-02-08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湖北省阿克瑞德检验检测有限公司</w:t>
            </w:r>
          </w:p>
        </w:tc>
        <w:tc>
          <w:tcPr>
            <w:tcW w:w="562" w:type="dxa"/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D2A997-F1DB-485E-BCB0-58E16143642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0A884FD3-6DEC-4BFA-8249-AD87DA403DA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3F3471C-693E-4CEA-A771-510C365B0C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CF05CA"/>
    <w:rsid w:val="00E9580F"/>
    <w:rsid w:val="02542BCC"/>
    <w:rsid w:val="0759263D"/>
    <w:rsid w:val="081206AB"/>
    <w:rsid w:val="111408BB"/>
    <w:rsid w:val="132C58FF"/>
    <w:rsid w:val="134B4DC4"/>
    <w:rsid w:val="15CD2129"/>
    <w:rsid w:val="19464C3C"/>
    <w:rsid w:val="1DA84282"/>
    <w:rsid w:val="1E511824"/>
    <w:rsid w:val="2871093F"/>
    <w:rsid w:val="296547D7"/>
    <w:rsid w:val="2E476806"/>
    <w:rsid w:val="338031FA"/>
    <w:rsid w:val="33B163D9"/>
    <w:rsid w:val="3AD65B48"/>
    <w:rsid w:val="3B227EC0"/>
    <w:rsid w:val="3BAB7209"/>
    <w:rsid w:val="3E2500FA"/>
    <w:rsid w:val="44A15A9D"/>
    <w:rsid w:val="469D1E33"/>
    <w:rsid w:val="49D81126"/>
    <w:rsid w:val="4B8914E4"/>
    <w:rsid w:val="4CD976FF"/>
    <w:rsid w:val="55BE078B"/>
    <w:rsid w:val="588154D4"/>
    <w:rsid w:val="58E76D01"/>
    <w:rsid w:val="5B9050A3"/>
    <w:rsid w:val="5C544520"/>
    <w:rsid w:val="5D226C4B"/>
    <w:rsid w:val="641167C9"/>
    <w:rsid w:val="65D025CA"/>
    <w:rsid w:val="67402468"/>
    <w:rsid w:val="69502D4F"/>
    <w:rsid w:val="69F15AAB"/>
    <w:rsid w:val="707A6F85"/>
    <w:rsid w:val="711041C2"/>
    <w:rsid w:val="7A9C1535"/>
    <w:rsid w:val="7C435C33"/>
    <w:rsid w:val="7F1E3B19"/>
    <w:rsid w:val="7FB2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4622</Words>
  <Characters>6421</Characters>
  <Lines>31</Lines>
  <Paragraphs>8</Paragraphs>
  <TotalTime>13</TotalTime>
  <ScaleCrop>false</ScaleCrop>
  <LinksUpToDate>false</LinksUpToDate>
  <CharactersWithSpaces>6421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2026-03-05T08:52:40Z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2BAD342B834B4B399B9438BD1DC34033_13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