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62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8"/>
        <w:gridCol w:w="580"/>
        <w:gridCol w:w="1576"/>
        <w:gridCol w:w="2249"/>
        <w:gridCol w:w="1500"/>
        <w:gridCol w:w="870"/>
        <w:gridCol w:w="1200"/>
        <w:gridCol w:w="870"/>
        <w:gridCol w:w="780"/>
        <w:gridCol w:w="945"/>
        <w:gridCol w:w="570"/>
        <w:gridCol w:w="630"/>
        <w:gridCol w:w="1530"/>
        <w:gridCol w:w="1290"/>
        <w:gridCol w:w="5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 Unicode MS" w:hAnsi="Arial Unicode MS" w:eastAsia="Arial Unicode MS" w:cs="Arial Unicode MS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食品监督抽检合格产品信息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本次公示的食品主要为淀粉及淀粉制品、调味品、豆制品、糕点、粮食加工品、食用农产品、蔬菜制品、水产制品、水果制品9个大类，共抽取40批次，40批次合格。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检验依据是产品明示标准和质量要求，GB/T 8967-2007《谷氨酸钠(味精)》，GB 2721-2015《食品安全国家标准 食用盐》，GB 2762-2022《食品安全国家标准 食品中污染物限量》，GB 2763-2021《食品安全国家标准 食品中农药最大残留限量》，GB 7099-2015《食品安全国家标准 糕点、面包》，GB 2760-2024《食品安全国家标准 食品添加剂使用标准》，GB 26878-2011《食品安全国家标准 食用盐碘含量》，GB 31637-2016《食品安全国家标准 食用淀粉》，卫生部公告[2011]第4号 卫生部等7部门《关于撤销食品添加剂过氧化苯甲酰、过氧化钙的公告》，GB 2760-2014《食品安全国家标准 食品添加剂使用标准》，GB 2761-2017《食品安全国家标准 食品中真菌毒素限量》，食品整治办[2008]3号《食品中可能违法添加的非食用物质和易滥用的食品添加剂品种名单(第一批)》。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抽样编号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5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标称生产企业名称</w:t>
            </w:r>
          </w:p>
        </w:tc>
        <w:tc>
          <w:tcPr>
            <w:tcW w:w="224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标称生产企业地址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被抽样单位名称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被抽样单位所在省份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食品名称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生产日期/批号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分类</w:t>
            </w:r>
          </w:p>
        </w:tc>
        <w:tc>
          <w:tcPr>
            <w:tcW w:w="5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公告号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公告日期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任务来源/项目名称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检验机构</w:t>
            </w:r>
          </w:p>
        </w:tc>
        <w:tc>
          <w:tcPr>
            <w:tcW w:w="5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XBJ25420142484342016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5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今麦郎食品遂平有限公司</w:t>
            </w:r>
          </w:p>
        </w:tc>
        <w:tc>
          <w:tcPr>
            <w:tcW w:w="224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中国（驻马店）国际农产品加工产业园（遂平县产业集聚区）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武汉润泓超市有限公司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挂面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1千克/袋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2025-02-10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XBJ25420142484342017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5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吉林省杞参食品有限公司</w:t>
            </w:r>
          </w:p>
        </w:tc>
        <w:tc>
          <w:tcPr>
            <w:tcW w:w="224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长春市宽城区凯旋北路10368A号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武汉润泓超市有限公司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杞参味精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200克/袋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2025-01-06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5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XBJ25420142484342018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5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苏州市合兴食品有限公司</w:t>
            </w:r>
          </w:p>
        </w:tc>
        <w:tc>
          <w:tcPr>
            <w:tcW w:w="224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江苏省汾湖高新技术产业开发区金家坝金莘路3099号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武汉润泓超市有限公司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味精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100克/袋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2025-04-02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5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XBJ25420142484342019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5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孝感广盐华源制盐有限公司</w:t>
            </w:r>
          </w:p>
        </w:tc>
        <w:tc>
          <w:tcPr>
            <w:tcW w:w="224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湖北省应城市城中民营经济园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武汉润泓超市有限公司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自然阳光海盐（粉碎洗涤盐）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268g/袋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2024-10-10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5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XBJ25420142484342020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5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孝感广盐华源制盐有限公司</w:t>
            </w:r>
          </w:p>
        </w:tc>
        <w:tc>
          <w:tcPr>
            <w:tcW w:w="224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湖北省应城市城中民营经济园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武汉润泓超市有限公司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自然深井盐（精制盐）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368g/袋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2024-07-14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5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XBJ25420142484342021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5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湖北清江食语有限公司</w:t>
            </w:r>
          </w:p>
        </w:tc>
        <w:tc>
          <w:tcPr>
            <w:tcW w:w="224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湖北省宜昌市长阳土家族自治县经济开发区长阳大道689号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武汉润泓超市有限公司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食用玉米淀粉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100克/袋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2025-03-05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淀粉及淀粉制品</w:t>
            </w:r>
          </w:p>
        </w:tc>
        <w:tc>
          <w:tcPr>
            <w:tcW w:w="5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XBJ25420142484342778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5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24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中百仓储超市有限公司维龙广场店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茄王（茄子）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2025-07-14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XBJ25420142484342779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5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24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中百仓储超市有限公司维龙广场店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芜湖青椒（辣椒）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2025-07-14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XBJ25420142484342780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5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24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中百仓储超市有限公司维龙广场店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生姜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2025-07-14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XBJ25420142484342781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5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24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中百仓储超市有限公司维龙广场店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香蕉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2025-07-14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XBJ25420142484342782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5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24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中百仓储超市有限公司维龙广场店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油麦菜（云南）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2025-07-14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XBJ25420142484342783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5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24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中百仓储超市有限公司维龙广场店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小台农芒果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2025-07-12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XBJ25420142484342784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5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24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中百仓储超市有限公司维龙广场店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青豆角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2025-07-14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XBJ25420142484342785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5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24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中百仓储超市有限公司维龙广场店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凯特芒果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2025-07-12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XBJ25420142484342786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5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24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中百仓储超市有限公司维龙广场店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小白嘴山药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2025-07-12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XBJ25420142484342787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5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徐州一本食品科技有限公司</w:t>
            </w:r>
          </w:p>
        </w:tc>
        <w:tc>
          <w:tcPr>
            <w:tcW w:w="224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江苏省徐州市铜山区张集镇闫窝村5组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中百仓储超市有限公司维龙广场店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金丝馓子（糕点）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180克/盒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2025-05-25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</w:t>
            </w:r>
          </w:p>
        </w:tc>
        <w:tc>
          <w:tcPr>
            <w:tcW w:w="5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XBJ25420142484342788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5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24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中百仓储超市有限公司维龙广场店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灰枣（水果干制品）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2025-07-12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水果制品</w:t>
            </w:r>
          </w:p>
        </w:tc>
        <w:tc>
          <w:tcPr>
            <w:tcW w:w="5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XBJ25420142484342789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5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24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中百仓储超市有限公司维龙广场店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黄花菜（蔬菜干制品）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2024-12-25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5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XBJ25420142484342790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5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24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中百仓储超市有限公司维龙广场店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干海带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2025-03-28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水产制品</w:t>
            </w:r>
          </w:p>
        </w:tc>
        <w:tc>
          <w:tcPr>
            <w:tcW w:w="5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XBJ25420142484342796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5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24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中百仓储超市有限公司维龙广场店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散装优质米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2025-07-12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XBJ25420142484342797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5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24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中百仓储超市有限公司维龙广场店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小米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2025-07-11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XBJ25420142484342798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5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24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中百仓储超市有限公司维龙广场店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满天星辣椒干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2025-01-24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5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XBJ25420142484342799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5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24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中百仓储超市有限公司维龙广场店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小米椒（干辣椒）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2025-04-26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5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XBJ25420142484342800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5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24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中百仓储超市有限公司维龙广场店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红花椒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2025-06-11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5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XBJ25420142484342865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5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24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中百仓储超市有限公司同学广场店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香蕉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2025-07-14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XBJ25420142484342866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5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24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中百仓储超市有限公司同学广场店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白豆角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2025-07-14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XBJ25420142484342867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5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24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中百仓储超市有限公司同学广场店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生姜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2025-07-14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XBJ25420142484342868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5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24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中百仓储超市有限公司同学广场店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芜湖青椒（辣椒）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2025-07-14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XBJ25420142484342869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5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24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中百仓储超市有限公司同学广场店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小台农芒果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2025-07-14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XBJ25420142484342870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5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24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中百仓储超市有限公司同学广场店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青芒（芒果）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2025-07-14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XBJ25420142484342871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5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24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中百仓储超市有限公司同学广场店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油麦菜（云南）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2025-07-14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XBJ25420142484342872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5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24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中百仓储超市有限公司同学广场店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青梗芹菜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2025-07-14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XBJ25420142484342873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5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24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中百仓储超市有限公司同学广场店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青豆角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2025-07-14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XBJ25420142484342874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5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24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中百仓储超市有限公司同学广场店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孝感糯米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2025-03-02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XBJ25420142484342875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5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湖北金糯食品有限公司</w:t>
            </w:r>
          </w:p>
        </w:tc>
        <w:tc>
          <w:tcPr>
            <w:tcW w:w="224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孝感市孝南区经济开发区大树村，1幢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中百仓储超市有限公司同学广场店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汤圆粉（糯米粉）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450克/袋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2025-01-20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XBJ25420142484342876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5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中粮（郑州）粮油工业有限公司</w:t>
            </w:r>
          </w:p>
        </w:tc>
        <w:tc>
          <w:tcPr>
            <w:tcW w:w="224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郑州经济技术开发区航海东路1746号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中百仓储超市有限公司同学广场店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家用小麦粉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2kg/袋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2024-12-19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XBJ25420142484342877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5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中粮面业（武汉）有限公司</w:t>
            </w:r>
          </w:p>
        </w:tc>
        <w:tc>
          <w:tcPr>
            <w:tcW w:w="224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武汉市蔡甸经济开发区凤凰山工业园凤凰路20号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中百仓储超市有限公司同学广场店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家宴小麦粉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2.5千克/袋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2025-06-29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XBJ25420142484342878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5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24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中百仓储超市有限公司同学广场店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豆油皮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2025-02-04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豆制品</w:t>
            </w:r>
          </w:p>
        </w:tc>
        <w:tc>
          <w:tcPr>
            <w:tcW w:w="5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XBJ25420142484342879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5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河南山水食品有限公司</w:t>
            </w:r>
          </w:p>
        </w:tc>
        <w:tc>
          <w:tcPr>
            <w:tcW w:w="224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河南省平顶山市湛河区黄河路与洄水路交叉口向东20米路北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中百仓储超市有限公司同学广场店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黄豆腐竹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300克/袋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2025-01-10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豆制品</w:t>
            </w:r>
          </w:p>
        </w:tc>
        <w:tc>
          <w:tcPr>
            <w:tcW w:w="5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XBJ25420142484342880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5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24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中百仓储超市有限公司同学广场店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灰枣（水果干制品）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2025-06-25</w:t>
            </w:r>
          </w:p>
        </w:tc>
        <w:tc>
          <w:tcPr>
            <w:tcW w:w="9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水果制品</w:t>
            </w:r>
          </w:p>
        </w:tc>
        <w:tc>
          <w:tcPr>
            <w:tcW w:w="5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3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sz w:val="21"/>
          <w:szCs w:val="21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F9A94D6-74BB-405E-9CC1-3D2255FB3F38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auto"/>
    <w:pitch w:val="default"/>
    <w:sig w:usb0="00000000" w:usb1="00000000" w:usb2="00000000" w:usb3="00000000" w:csb0="00000000" w:csb1="00000000"/>
    <w:embedRegular r:id="rId2" w:fontKey="{D71FF770-13DE-417E-9284-03DF4B68C80C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1934946C-1A68-42F0-8CC9-DE97AEEE0BA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8C7C05"/>
    <w:rsid w:val="00015496"/>
    <w:rsid w:val="00052C7E"/>
    <w:rsid w:val="000934DF"/>
    <w:rsid w:val="000A4616"/>
    <w:rsid w:val="00133474"/>
    <w:rsid w:val="00165623"/>
    <w:rsid w:val="00203D21"/>
    <w:rsid w:val="00272597"/>
    <w:rsid w:val="003115AF"/>
    <w:rsid w:val="00314177"/>
    <w:rsid w:val="0077138D"/>
    <w:rsid w:val="00805F67"/>
    <w:rsid w:val="008C7C05"/>
    <w:rsid w:val="008D2F52"/>
    <w:rsid w:val="008D53DD"/>
    <w:rsid w:val="009139C7"/>
    <w:rsid w:val="009336BC"/>
    <w:rsid w:val="0094314C"/>
    <w:rsid w:val="00A712C0"/>
    <w:rsid w:val="00AD0458"/>
    <w:rsid w:val="00AD4C15"/>
    <w:rsid w:val="00B00AAE"/>
    <w:rsid w:val="00CF05CA"/>
    <w:rsid w:val="00E9580F"/>
    <w:rsid w:val="02542BCC"/>
    <w:rsid w:val="0759263D"/>
    <w:rsid w:val="081206AB"/>
    <w:rsid w:val="111408BB"/>
    <w:rsid w:val="130529D0"/>
    <w:rsid w:val="132C58FF"/>
    <w:rsid w:val="134B4DC4"/>
    <w:rsid w:val="15CD2129"/>
    <w:rsid w:val="19464C3C"/>
    <w:rsid w:val="1DA84282"/>
    <w:rsid w:val="1E511824"/>
    <w:rsid w:val="2871093F"/>
    <w:rsid w:val="296547D7"/>
    <w:rsid w:val="2E476806"/>
    <w:rsid w:val="338031FA"/>
    <w:rsid w:val="33B163D9"/>
    <w:rsid w:val="3AD65B48"/>
    <w:rsid w:val="3B227EC0"/>
    <w:rsid w:val="3BAB7209"/>
    <w:rsid w:val="3E2500FA"/>
    <w:rsid w:val="44A15A9D"/>
    <w:rsid w:val="469D1E33"/>
    <w:rsid w:val="49D81126"/>
    <w:rsid w:val="4B8914E4"/>
    <w:rsid w:val="4CD976FF"/>
    <w:rsid w:val="55BE078B"/>
    <w:rsid w:val="588154D4"/>
    <w:rsid w:val="58E76D01"/>
    <w:rsid w:val="5B9050A3"/>
    <w:rsid w:val="5C544520"/>
    <w:rsid w:val="5E3E490B"/>
    <w:rsid w:val="641167C9"/>
    <w:rsid w:val="6418455E"/>
    <w:rsid w:val="65D025CA"/>
    <w:rsid w:val="67402468"/>
    <w:rsid w:val="69502D4F"/>
    <w:rsid w:val="69F15AAB"/>
    <w:rsid w:val="707A6F85"/>
    <w:rsid w:val="711041C2"/>
    <w:rsid w:val="7A9C1535"/>
    <w:rsid w:val="7C435C33"/>
    <w:rsid w:val="7F1E3B19"/>
    <w:rsid w:val="7FB2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954F72"/>
      <w:u w:val="single"/>
    </w:rPr>
  </w:style>
  <w:style w:type="character" w:styleId="7">
    <w:name w:val="Hyperlink"/>
    <w:basedOn w:val="5"/>
    <w:semiHidden/>
    <w:unhideWhenUsed/>
    <w:qFormat/>
    <w:uiPriority w:val="99"/>
    <w:rPr>
      <w:color w:val="0563C1"/>
      <w:u w:val="single"/>
    </w:rPr>
  </w:style>
  <w:style w:type="character" w:customStyle="1" w:styleId="8">
    <w:name w:val="font81"/>
    <w:basedOn w:val="5"/>
    <w:qFormat/>
    <w:uiPriority w:val="0"/>
    <w:rPr>
      <w:rFonts w:hint="eastAsia" w:ascii="仿宋" w:hAnsi="仿宋" w:eastAsia="仿宋" w:cs="仿宋"/>
      <w:color w:val="FF0000"/>
      <w:sz w:val="22"/>
      <w:szCs w:val="22"/>
      <w:u w:val="none"/>
    </w:rPr>
  </w:style>
  <w:style w:type="character" w:customStyle="1" w:styleId="9">
    <w:name w:val="font41"/>
    <w:basedOn w:val="5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0">
    <w:name w:val="font3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2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12">
    <w:name w:val="font1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paragraph" w:customStyle="1" w:styleId="13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15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2"/>
    </w:rPr>
  </w:style>
  <w:style w:type="paragraph" w:customStyle="1" w:styleId="16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  <w:u w:val="single"/>
    </w:rPr>
  </w:style>
  <w:style w:type="paragraph" w:customStyle="1" w:styleId="18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19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0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1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2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3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 Unicode MS" w:hAnsi="宋体" w:eastAsia="Arial Unicode MS" w:cs="宋体"/>
      <w:color w:val="000000"/>
      <w:kern w:val="0"/>
      <w:sz w:val="36"/>
      <w:szCs w:val="36"/>
    </w:rPr>
  </w:style>
  <w:style w:type="character" w:customStyle="1" w:styleId="24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6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7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character" w:customStyle="1" w:styleId="28">
    <w:name w:val="font9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9</Pages>
  <Words>3751</Words>
  <Characters>5123</Characters>
  <Lines>31</Lines>
  <Paragraphs>8</Paragraphs>
  <TotalTime>4</TotalTime>
  <ScaleCrop>false</ScaleCrop>
  <LinksUpToDate>false</LinksUpToDate>
  <CharactersWithSpaces>5154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2021-08-27T09:27:00Z</dcterms:created>
  <dc:creator>xbany</dc:creator>
  <cp:lastModifiedBy>特发</cp:lastModifiedBy>
  <dcterms:modified xsi:type="dcterms:W3CDTF">2026-03-05T08:58:10Z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2BAD342B834B4B399B9438BD1DC34033_13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