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565"/>
        <w:gridCol w:w="1530"/>
        <w:gridCol w:w="1740"/>
        <w:gridCol w:w="2175"/>
        <w:gridCol w:w="870"/>
        <w:gridCol w:w="1215"/>
        <w:gridCol w:w="810"/>
        <w:gridCol w:w="795"/>
        <w:gridCol w:w="900"/>
        <w:gridCol w:w="450"/>
        <w:gridCol w:w="675"/>
        <w:gridCol w:w="1545"/>
        <w:gridCol w:w="1305"/>
        <w:gridCol w:w="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本次公示的食品主要为餐饮食品、调味品、豆制品、方便食品、粮食加工品、肉制品、食用农产品、糖果制品、饮料9个大类，共抽取50批次，50批次合格。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检验依据是整顿办函[2011]1号《食品中可能违法添加的非食用物质和易滥用的食品添加剂品种名单(第五批)》，GB 2762-2022《食品安全国家标准 食品中污染物限量》，GB 2763-2021《食品安全国家标准 食品中农药最大残留限量》，产品明示标准和质量要求，SB/T 10416-2007《调味料酒》，GB 2760-2024《食品安全国家标准 食品添加剂使用标准》，GB/T 21732-2008《含乳饮料》，食品整治办[2008]3号《食品中可能违法添加的非食用物质和易滥用的食品添加剂品种名单(第一批)》，GB 7101-2022《食品安全国家标准 饮料》。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XBJ25420142484344283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武汉市东湖新技术开发区多多米餐饮店（个体工商户）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大骨鸡汤底料（自制）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XBJ25420142484344284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武汉市东湖新技术开发区多多米餐饮店（个体工商户）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印度粗辣椒面（香辛料）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XBJ25420142484344285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武汉市东湖新技术开发区钱小姜食品店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小芹菜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XBJ25420142484344286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武汉市东湖新技术开发区钱小姜食品店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紫小茄子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XBJ25420142484344287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武汉市东湖新技术开发区钱小姜食品店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白豆角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XBJ25420142484344366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河北金沙河面业集团有限责任公司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京深高速沙河道口东行200米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武汉东湖新技术开发区谈吉祥超市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挂面（四川风味担担挂面）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XBJ25420142484344367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河北金沙河面业集团有限责任公司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京深高速沙河道口东行200米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武汉东湖新技术开发区谈吉祥超市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挂面（上海风味阳春挂面）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XBJ25420142484344368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邢台金沙河面业有限责任公司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河北南和经济开发区619号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武汉东湖新技术开发区谈吉祥超市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挂面（金沙河高筋龙须挂面）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2025-03-16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XBJ25420142484344369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邢台金沙河面业有限责任公司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河北南和经济开发区619号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武汉东湖新技术开发区谈吉祥超市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挂面（金沙河麦芯玉带挂面）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2025-02-27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XBJ25420142484344370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味好美（武汉）食品有限公司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中国.湖北省武汉市汉阳区金色二路8号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武汉东湖新技术开发区谈吉祥超市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高鲜味精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2025-03-31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XBJ25420142484344371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王致和（福建）食品有限公司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福建省宁德市福鼎市山前街道兰田村忠和路1号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武汉东湖新技术开发区谈吉祥超市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精制料酒（调味料酒）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2025-03-06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XBJ25420142484344372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北京市老才臣食品有限公司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北京市平谷区兴谷经济开发区5号区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武汉东湖新技术开发区谈吉祥超市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姜葱料酒调味料酒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2025-05-24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XBJ25420142484344373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北京市老才臣食品有限公司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北京市平谷区兴谷经济开发区5号区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武汉东湖新技术开发区谈吉祥超市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料酒调味料酒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500毫升/瓶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XBJ25420142484344374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四川喜之郎食品有限公司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四川省遂宁市经济技术开发区南区内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武汉东湖新技术开发区谈吉祥超市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吸的果冻（菠萝味）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XBJ25420142484344375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四川喜之郎食品有限公司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四川省遂宁市经济技术开发区南区内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武汉东湖新技术开发区谈吉祥超市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吸的果冻（葡萄味）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2025-05-15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XBJ25420142484344457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花卷（自制）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XBJ25420142484344458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白馒头（自制）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XBJ25420142484344459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鲜肉包（自制）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XBJ25420142484344460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青菜包（自制）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XBJ25420142484344461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酱肉包（自制）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XBJ25420142484344462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酸菜包（自制）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XBJ25420142484344463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粉丝包（自制）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XBJ25420142484344464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梅干菜肉包（自制）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XBJ25420142484344465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武汉东湖新技术开发区曹菊英包子店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鸡肉包（自制）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XBJ25420142484344594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铁棍山药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XBJ25420142484344595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布茄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XBJ25420142484344596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本地茄子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XBJ25420142484344597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西芹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XBJ25420142484344598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山药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XBJ25420142484344599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生姜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XBJ25420142484344600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土黄瓜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XBJ25420142484344601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刺黄瓜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XBJ25420142484344602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青豆角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XBJ25420142484344603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XBJ25420142484344671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武汉市东湖新技术开发区向聪生鲜超市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铁棍山药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XBJ25420142484344672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武汉市东湖新技术开发区向聪生鲜超市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XBJ25420142484344673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武汉市东湖新技术开发区向聪生鲜超市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紫色长茄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XBJ25420142484344674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武汉市东湖新技术开发区向聪生鲜超市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青椒（辣椒）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XBJ25420142484344675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武汉市东湖新技术开发区向聪生鲜超市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恩施小黄姜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XBJ25420142484344676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武汉市东湖新技术开发区向聪生鲜超市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精品黄瓜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XBJ25420142484344677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武汉市东湖新技术开发区向聪生鲜超市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香芹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XBJ25420142484344678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武汉市东湖新技术开发区向聪生鲜超市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韭菜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XBJ25420142484344679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武汉市东湖新技术开发区向聪生鲜超市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青豆角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XBJ25420142484344787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浙江佳时食品有限公司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浙江省嘉兴市平湖市新仓镇金辉路579号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武汉市东湖新技术开发区馋小二食品店（个体工商户）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麻辣牛肉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2025-05-29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肉制品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XBJ25420142484344788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岳阳市开发区海天食品厂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湖南省岳阳市经济技术开发区康王乡金山寺村长石组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武汉市东湖新技术开发区馋小二食品店（个体工商户）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脏脏辣棒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XBJ25420142484344789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湖南省旺辉食品有限公司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湖南省平江县城关镇寺前工业小区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武汉市东湖新技术开发区馋小二食品店（个体工商户）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臭干子（香辣味）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XBJ25420142484344790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南通佳之味食品有限公司（佳禾食品全资子公司）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江苏省南通市海门经济技术开发区福州路333号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武汉市东湖新技术开发区馋小二食品店（个体工商户）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海盐青砖牛乳茶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200mL/盒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2025-07-15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XBJ25420142484344791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南通佳之味食品有限公司（佳禾食品全资子公司）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江苏省南通市海门经济技术开发区福州路333号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武汉市东湖新技术开发区馋小二食品店（个体工商户）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大红袍牛乳茶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200mL/盒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XBJ25420142484344792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南通佳之味食品有限公司（佳禾食品全资子公司）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江苏省南通市海门经济技术开发区福州路333号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武汉市东湖新技术开发区馋小二食品店（个体工商户）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茉莉奶绿牛乳茶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200mL/盒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XBJ25420142484344793</w:t>
            </w:r>
          </w:p>
        </w:tc>
        <w:tc>
          <w:tcPr>
            <w:tcW w:w="5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湖南长沙口口香实业有限公司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长沙县榔梨镇梨江大道8号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武汉市东湖新技术开发区馋小二食品店（个体工商户）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手撕豆筋（大豆蛋白类制品）（烧烤味）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称重计量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4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B63C84C-4FD1-43AE-9442-4CE607AD0DB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F5571270-61AA-4FC0-89D8-36B5CFC8552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D8B31ED-8AC1-455B-B0B2-45A37A6F291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2542BCC"/>
    <w:rsid w:val="0759263D"/>
    <w:rsid w:val="081206AB"/>
    <w:rsid w:val="0B3F0D47"/>
    <w:rsid w:val="111408BB"/>
    <w:rsid w:val="132C58FF"/>
    <w:rsid w:val="134B4DC4"/>
    <w:rsid w:val="15CD2129"/>
    <w:rsid w:val="19464C3C"/>
    <w:rsid w:val="1DA84282"/>
    <w:rsid w:val="1E511824"/>
    <w:rsid w:val="2871093F"/>
    <w:rsid w:val="296547D7"/>
    <w:rsid w:val="2A0872FD"/>
    <w:rsid w:val="2E476806"/>
    <w:rsid w:val="338031FA"/>
    <w:rsid w:val="33B163D9"/>
    <w:rsid w:val="3AD65B48"/>
    <w:rsid w:val="3B227EC0"/>
    <w:rsid w:val="3BAB7209"/>
    <w:rsid w:val="3E2500FA"/>
    <w:rsid w:val="44A15A9D"/>
    <w:rsid w:val="469D1E33"/>
    <w:rsid w:val="4ADE627E"/>
    <w:rsid w:val="4B8914E4"/>
    <w:rsid w:val="4CD976FF"/>
    <w:rsid w:val="55BE078B"/>
    <w:rsid w:val="588154D4"/>
    <w:rsid w:val="58E76D01"/>
    <w:rsid w:val="5B9050A3"/>
    <w:rsid w:val="5C544520"/>
    <w:rsid w:val="641167C9"/>
    <w:rsid w:val="64D34322"/>
    <w:rsid w:val="65D025CA"/>
    <w:rsid w:val="67402468"/>
    <w:rsid w:val="69502D4F"/>
    <w:rsid w:val="69F15AAB"/>
    <w:rsid w:val="707A6F85"/>
    <w:rsid w:val="711041C2"/>
    <w:rsid w:val="7A9C1535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12</Pages>
  <Words>4959</Words>
  <Characters>6684</Characters>
  <Lines>31</Lines>
  <Paragraphs>8</Paragraphs>
  <TotalTime>19</TotalTime>
  <ScaleCrop>false</ScaleCrop>
  <LinksUpToDate>false</LinksUpToDate>
  <CharactersWithSpaces>6729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2026-03-06T01:23:57Z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2BAD342B834B4B399B9438BD1DC34033_13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