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80165">
      <w:pPr>
        <w:pStyle w:val="2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b w:val="0"/>
          <w:bCs w:val="0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</w:rPr>
        <w:t>本次检验项目</w:t>
      </w:r>
    </w:p>
    <w:p w14:paraId="7C9D6EF7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ascii="黑体" w:hAnsi="黑体" w:eastAsia="黑体"/>
          <w:b w:val="0"/>
          <w:b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</w:rPr>
        <w:t>一、餐饮食品</w:t>
      </w:r>
    </w:p>
    <w:p w14:paraId="7394FF2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3F0D628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14934-2016《食品安全国家标准 消毒餐(饮)具》、GB 2762-2022《食品安全国家标准 食品中污染物限量》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2760-20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4《食品安全国家标准 食品添加剂使用标准》。</w:t>
      </w:r>
    </w:p>
    <w:p w14:paraId="5C05C5B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（二）检验项目</w:t>
      </w:r>
    </w:p>
    <w:p w14:paraId="7CA47AC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1.复用餐饮具(餐馆自行消毒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)检验项目包括大肠菌群、阴离子合成洗涤剂(以十二烷基苯磺酸钠计)。</w:t>
      </w:r>
    </w:p>
    <w:p w14:paraId="568DFAB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.包子(自制)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检验项目包括苯甲酸及其钠盐（以苯甲酸计）、山梨酸及其钾盐（以山梨酸计）、糖精钠（以糖精计）、甜蜜素（以环己基氨基磺酸计）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</w:t>
      </w:r>
    </w:p>
    <w:p w14:paraId="096D7A0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.熏烧烤肉类(自制)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检验项目包括铅(以Pb计)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、苯并[a]芘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。</w:t>
      </w:r>
    </w:p>
    <w:p w14:paraId="1E16140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.油炸肉类(自制)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验项目包括苯甲酸及其钠盐（以苯甲酸计）、山梨酸及其钾盐（以山梨酸计）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17211756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/>
          <w:b w:val="0"/>
          <w:bCs w:val="0"/>
          <w:sz w:val="32"/>
          <w:szCs w:val="32"/>
        </w:rPr>
        <w:t>、调味品</w:t>
      </w:r>
    </w:p>
    <w:p w14:paraId="0EE9EAC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13B8975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26878-2011《食品安全国家标准 食用盐碘含量》、GB 2721-2015《食品安全国家标准 食用盐》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GB 2719-2018《食品安全国家标准 食醋》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2760-2014《食品安全国家标准 食品添加剂使用标准》、 GB 2760-2024《食品安全国家标准 食品添加剂使用标准》、GB 2762-2022《食品安全国家标准 食品中污染物限量》、GB/T 8967-2007《谷氨酸钠(味精)》、GB/T 5461-2016《食用盐》、GB/T 18187-2000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《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酿造食醋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》、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整顿办函[2011]1号《食品中可能违法添加的非食用物质和易滥用的食品添加剂品种名单(第五批)》等标准及产品明示标准和指标的要求。</w:t>
      </w:r>
    </w:p>
    <w:p w14:paraId="759A1F77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（二）检验项目</w:t>
      </w:r>
    </w:p>
    <w:p w14:paraId="365F4D3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其他半固体调味料检验项目包括罂粟碱、吗啡、可待因、那可丁、苯甲酸及其钠盐（以苯甲酸计）、山梨酸及其钾盐（以山梨酸计）、脱氢乙酸及其钠盐（以脱氢乙酸计）、防腐剂混合使用时各自用量占其最大使用量的比例之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5AC07F4C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其他固体调味料检验项目包括罂粟碱、吗啡、可待因、那可丁、苯甲酸及其钠盐（以苯甲酸计）、山梨酸及其钾盐（以山梨酸计）、脱氢乙酸及其钠盐（以脱氢乙酸计）、防腐剂混合使用时各自用量占其最大使用量的比例之和、糖精钠（以糖精计）、二氧化硫残留量。</w:t>
      </w:r>
    </w:p>
    <w:p w14:paraId="7120792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.味精检验项目包括谷氨酸钠。</w:t>
      </w:r>
    </w:p>
    <w:p w14:paraId="512BB20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.普通食用盐检验项目包括氯化钠、钡（以Ba计）、碘（以I计）、铅（以Pb计）、总砷（以As计）、亚铁氰化钾/亚铁氰化钠（以亚铁氰根计）。</w:t>
      </w:r>
    </w:p>
    <w:p w14:paraId="452CB2E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.食醋检验项目包括总酸（以乙酸计）、不挥发酸（以乳酸计）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苯甲酸及其钠盐（以苯甲酸计）、山梨酸及其钾盐（以山梨酸计）、脱氢乙酸及其钠盐（以脱氢乙酸计）、防腐剂混合使用时各自用量占其最大使用量的比例之和、菌落总数 。</w:t>
      </w:r>
    </w:p>
    <w:p w14:paraId="1A6E597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6.坚果与籽类的泥（酱）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酸价/酸值、过氧化值、铅（以Pb计）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vertAlign w:val="baseline"/>
          <w:lang w:val="en-US" w:eastAsia="zh-CN"/>
        </w:rPr>
        <w:t>。</w:t>
      </w:r>
    </w:p>
    <w:p w14:paraId="55320058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三、淀粉及淀粉制品</w:t>
      </w:r>
    </w:p>
    <w:p w14:paraId="319D704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3E0FF8F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 GB 2762-2022《食品安全国家标准 食品中污染物限量》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2024《食品安全国家标准 食品添加剂使用标准》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31637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2016《食品安全国家标准 食用淀粉》等标准及产品明示标准和指标的要求。</w:t>
      </w:r>
    </w:p>
    <w:p w14:paraId="2229E4C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6B59D8AF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1.粉丝粉条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检验项目包括铅（以Pb计）、苯甲酸及其钠盐（以苯甲酸计）、山梨酸及其钾盐（以山梨酸计）、铝的残留量（干样品，以Al计）、二氧化硫残留量。</w:t>
      </w:r>
    </w:p>
    <w:p w14:paraId="1425D4C2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淀粉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验项目包括铅（以Pb计）、菌落总数、大肠菌群、霉菌和酵母、二氧化硫。</w:t>
      </w:r>
    </w:p>
    <w:p w14:paraId="6D09C928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四、糕点</w:t>
      </w:r>
    </w:p>
    <w:p w14:paraId="798F781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38168AF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19295-2021《食品安全国家标准 速冻面米与调制食品》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2024《食品安全国家标准 食品添加剂使用标准》等标准及产品明示标准和指标的要求。</w:t>
      </w:r>
    </w:p>
    <w:p w14:paraId="42D9B2C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4B92D0A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.粽子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检验项目包括过氧化值、甜蜜素、山梨酸及其钾盐（以山梨酸计）、脱氢乙酸及其钠盐（以脱氢乙酸计）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53930A99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五、粮食加工品</w:t>
      </w:r>
    </w:p>
    <w:p w14:paraId="4BE18EF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6B85183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2760-2014《食品安全国家标准 食品添加剂使用标准》、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GB 2760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-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2024《食品安全国家标准 食品添加剂使用标准》、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2761-2017《食品安全国家标准 食品中真菌毒素限量》、GB 2762-2022《食品安全国家标准 食品中污染物限量》、卫生部公告[2011]第4号 卫生部等7部门《关于撤销食品添加剂过氧化苯甲酰、过氧化钙的公告》等标准及产品明示标准和指标的要求。</w:t>
      </w:r>
    </w:p>
    <w:p w14:paraId="596A5E4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检验项目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
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.大米检验项目包括铅（以 Pb 计）、镉（以 Cd 计）、赭曲霉毒素A。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
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.小麦粉检验项目包括镉（以 Cd 计）、脱氧雪腐镰刀菌烯醇、过氧化苯甲酰、偶氮甲酰胺。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
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3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.挂面检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验项目包括铅（以 Pb 计）、脱氢乙酸及其钠盐（以脱氢乙酸计）、合成着色剂（柠檬黄、日落黄）。</w:t>
      </w:r>
    </w:p>
    <w:p w14:paraId="7702D0B0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六、乳制品</w:t>
      </w:r>
    </w:p>
    <w:p w14:paraId="3E4F1CF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40B836E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25190-2010《食品安全国家标准 灭菌乳》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 GB 19302-2010《食品安全国家标准 发酵乳》、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卫生部、工业和信息化部、农业部、工商总局、质检总局公告2011年第10号《关于三聚氰胺在食品中的限量值的公告》等标准及产品明示标准和指标的要求</w:t>
      </w:r>
      <w:r>
        <w:rPr>
          <w:rFonts w:hint="eastAsia" w:ascii="Times New Roman" w:hAnsi="Times New Roman" w:eastAsia="仿宋" w:cs="Times New Roman"/>
          <w:b w:val="0"/>
          <w:bCs w:val="0"/>
          <w:sz w:val="30"/>
          <w:szCs w:val="30"/>
        </w:rPr>
        <w:t>。</w:t>
      </w:r>
    </w:p>
    <w:p w14:paraId="04DAEB8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0E44DBB2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1.发酵乳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检验项目包括蛋白质、酸度、三聚氰胺、大肠菌群、 酵母、霉菌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412C2948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2.灭菌乳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检验项目包括蛋白质、非脂乳固体、酸度、脂肪、三聚氰胺、商业无菌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184B9932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七、食糖</w:t>
      </w:r>
    </w:p>
    <w:p w14:paraId="218603D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3193440A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 GB/T 317-2018《白砂糖》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2760-2024《食品安全国家标准 食品添加剂使用标准》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13104-2014《食品安全国家标准 食糖》等标准及产品明示标准和指标的要求。</w:t>
      </w:r>
    </w:p>
    <w:p w14:paraId="307B52AE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03B37D1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白砂糖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检验项目包括蔗糖分、还原糖分、色值、二氧化硫残留量、螨。 </w:t>
      </w:r>
    </w:p>
    <w:p w14:paraId="4394692B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八、食用油、油脂及其制品</w:t>
      </w:r>
    </w:p>
    <w:p w14:paraId="1726ACD5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highlight w:val="none"/>
        </w:rPr>
        <w:t>（一）抽检依据</w:t>
      </w:r>
    </w:p>
    <w:p w14:paraId="6635A3D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2716-2018《食品安全国家标准 植物油》、GB 2762-2022《食品安全国家标准 食品中污染物限量》等标准及产品明示标准和指标的要求。</w:t>
      </w:r>
    </w:p>
    <w:p w14:paraId="52F81F0B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 xml:space="preserve"> </w:t>
      </w:r>
    </w:p>
    <w:p w14:paraId="1D436921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1.食用植物调和油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检验项目包括溶剂残留量、苯并[a]芘、过氧化值、酸价(KOH)。</w:t>
      </w:r>
    </w:p>
    <w:p w14:paraId="65F70F71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九、饮料</w:t>
      </w:r>
    </w:p>
    <w:p w14:paraId="39008A36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（一）抽检依据</w:t>
      </w:r>
    </w:p>
    <w:p w14:paraId="469171E3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2760-20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4《食品安全国家标准 食品添加剂使用标准》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7101-2022《食品安全国家标准 饮料》等标准及产品明示标准和指标的要求。</w:t>
      </w:r>
    </w:p>
    <w:p w14:paraId="4CAAAF20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 xml:space="preserve">（二）检验项目 </w:t>
      </w:r>
    </w:p>
    <w:p w14:paraId="1861328F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蛋白饮料检验项目包括蛋白质、甜蜜素（以环己基氨基磺酸计）、商业无菌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6B7261BD">
      <w:pPr>
        <w:pStyle w:val="8"/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b w:val="0"/>
          <w:bCs w:val="0"/>
          <w:sz w:val="32"/>
          <w:szCs w:val="32"/>
          <w:lang w:val="en-US" w:eastAsia="zh-CN"/>
        </w:rPr>
        <w:t>十、食用农产品</w:t>
      </w:r>
    </w:p>
    <w:p w14:paraId="61AB0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>（一）抽检依据</w:t>
      </w:r>
    </w:p>
    <w:p w14:paraId="7EE188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抽检依据是GB 2762-2022《食品安全国家标准 食品中污染物限量》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bookmarkStart w:id="0" w:name="_GoBack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2763-2021《食品安全国家标准 食品中农药最大残留限量》</w:t>
      </w:r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2763.1-2022《食品安全国家标准 食品中2,4-滴丁酸钠盐等112种农药最大残留限量》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农业农村部公告 第250号《食品动物中禁止使用的药品及其他化合物清单》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GB 31650-2019《食品安全国家标准 食品中兽药最大残留限量》。</w:t>
      </w:r>
    </w:p>
    <w:p w14:paraId="0A9D6A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楷体" w:hAnsi="楷体" w:eastAsia="楷体" w:cs="楷体"/>
          <w:b w:val="0"/>
          <w:bCs w:val="0"/>
          <w:sz w:val="32"/>
          <w:szCs w:val="32"/>
        </w:rPr>
      </w:pPr>
      <w:r>
        <w:rPr>
          <w:rFonts w:hint="eastAsia" w:ascii="楷体" w:hAnsi="楷体" w:eastAsia="楷体" w:cs="楷体"/>
          <w:b w:val="0"/>
          <w:bCs w:val="0"/>
          <w:sz w:val="32"/>
          <w:szCs w:val="32"/>
        </w:rPr>
        <w:t xml:space="preserve">（二）检验项目 </w:t>
      </w:r>
    </w:p>
    <w:p w14:paraId="10E979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1.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大白菜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抽检项目包括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氧乐果、毒死蜱、甲拌磷、乙酰甲胺磷、氟虫腈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。</w:t>
      </w:r>
    </w:p>
    <w:p w14:paraId="65E59A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抽检项目包括噻虫胺、铅(以Pb计)、毒死蜱、噻虫嗪、吡虫啉、氯氟氰菊酯和高效氯氟氰菊酯、氯氰菊酯和高效氯氰菊酯。</w:t>
      </w:r>
    </w:p>
    <w:p w14:paraId="4F1362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豇豆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抽检项目包括倍硫磷、噻虫胺、噻虫嗪、灭蝇胺、毒死蜱、甲氨基阿维菌素苯甲酸盐。</w:t>
      </w:r>
    </w:p>
    <w:p w14:paraId="0DB8A0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柑、橘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抽检项目包括苯醚甲环唑、丙溴磷、联苯菊酯、氧乐果、毒死蜱。</w:t>
      </w:r>
    </w:p>
    <w:p w14:paraId="0066F6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抽检项目包括丙溴磷、联苯菊酯、苯醚甲环唑、氯唑磷、克百威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 w14:paraId="4362F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6.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苹果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抽检项目包括敌敌畏、毒死蜱、啶虫脒、氧乐果、克百威。</w:t>
      </w:r>
    </w:p>
    <w:p w14:paraId="4BE3A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荔枝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抽检项目包括氯氟氰菊酯和高效氯氟氰菊酯、吡唑醚菌酯、氯氰菊酯和高效氯氰菊酯、毒死蜱。</w:t>
      </w:r>
    </w:p>
    <w:p w14:paraId="127B5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8.</w:t>
      </w:r>
      <w:r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牛肉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抽检项目包括克伦特罗、莱克多巴胺、沙丁胺醇、磺胺类(总量)、恩诺沙星、甲氧苄啶。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A0BBB2"/>
    <w:multiLevelType w:val="singleLevel"/>
    <w:tmpl w:val="E1A0BBB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E5ZDA1OTI3OWM3ZjFkYWY1ZWNjYjcxZmJiM2Q4NGIifQ=="/>
  </w:docVars>
  <w:rsids>
    <w:rsidRoot w:val="00CF3FC2"/>
    <w:rsid w:val="000017FC"/>
    <w:rsid w:val="00013A09"/>
    <w:rsid w:val="00014795"/>
    <w:rsid w:val="00090F8B"/>
    <w:rsid w:val="000A0DD6"/>
    <w:rsid w:val="000A317F"/>
    <w:rsid w:val="000A63AE"/>
    <w:rsid w:val="000E6F1F"/>
    <w:rsid w:val="00164705"/>
    <w:rsid w:val="00167198"/>
    <w:rsid w:val="001916D7"/>
    <w:rsid w:val="0019743E"/>
    <w:rsid w:val="001C5C0F"/>
    <w:rsid w:val="001D2A8E"/>
    <w:rsid w:val="001D5741"/>
    <w:rsid w:val="001E1FCF"/>
    <w:rsid w:val="00202433"/>
    <w:rsid w:val="0022227D"/>
    <w:rsid w:val="00243DED"/>
    <w:rsid w:val="00290306"/>
    <w:rsid w:val="002A7B64"/>
    <w:rsid w:val="002E6461"/>
    <w:rsid w:val="002F0E88"/>
    <w:rsid w:val="002F5F3A"/>
    <w:rsid w:val="00320E13"/>
    <w:rsid w:val="003379B5"/>
    <w:rsid w:val="00365DEC"/>
    <w:rsid w:val="0036602A"/>
    <w:rsid w:val="00411EFD"/>
    <w:rsid w:val="00412724"/>
    <w:rsid w:val="004526A2"/>
    <w:rsid w:val="00495047"/>
    <w:rsid w:val="004E361E"/>
    <w:rsid w:val="00536450"/>
    <w:rsid w:val="00575D2D"/>
    <w:rsid w:val="006158D4"/>
    <w:rsid w:val="00621E7A"/>
    <w:rsid w:val="006236D3"/>
    <w:rsid w:val="0063391C"/>
    <w:rsid w:val="0063450F"/>
    <w:rsid w:val="0064251F"/>
    <w:rsid w:val="006550D8"/>
    <w:rsid w:val="006658DC"/>
    <w:rsid w:val="0067758E"/>
    <w:rsid w:val="00682C7A"/>
    <w:rsid w:val="0069195C"/>
    <w:rsid w:val="00697820"/>
    <w:rsid w:val="00706D64"/>
    <w:rsid w:val="00706FD0"/>
    <w:rsid w:val="00731BA8"/>
    <w:rsid w:val="00763F8F"/>
    <w:rsid w:val="007873B1"/>
    <w:rsid w:val="007A2CBD"/>
    <w:rsid w:val="007A784B"/>
    <w:rsid w:val="00847EAE"/>
    <w:rsid w:val="00861357"/>
    <w:rsid w:val="0087344F"/>
    <w:rsid w:val="008D4CB4"/>
    <w:rsid w:val="008D5F7D"/>
    <w:rsid w:val="008E699E"/>
    <w:rsid w:val="0090150D"/>
    <w:rsid w:val="00906995"/>
    <w:rsid w:val="0092798E"/>
    <w:rsid w:val="00942184"/>
    <w:rsid w:val="009708D1"/>
    <w:rsid w:val="009734E9"/>
    <w:rsid w:val="00982110"/>
    <w:rsid w:val="009D527D"/>
    <w:rsid w:val="009E3AC4"/>
    <w:rsid w:val="00A04E84"/>
    <w:rsid w:val="00A22270"/>
    <w:rsid w:val="00A26BD0"/>
    <w:rsid w:val="00A54054"/>
    <w:rsid w:val="00A81215"/>
    <w:rsid w:val="00A87676"/>
    <w:rsid w:val="00A905E0"/>
    <w:rsid w:val="00A90BC9"/>
    <w:rsid w:val="00A9533A"/>
    <w:rsid w:val="00A95E9D"/>
    <w:rsid w:val="00AA3C13"/>
    <w:rsid w:val="00AD1561"/>
    <w:rsid w:val="00AD5760"/>
    <w:rsid w:val="00AD79D8"/>
    <w:rsid w:val="00B0167C"/>
    <w:rsid w:val="00B468AC"/>
    <w:rsid w:val="00BF14DA"/>
    <w:rsid w:val="00BF5950"/>
    <w:rsid w:val="00C00F4E"/>
    <w:rsid w:val="00C14E2F"/>
    <w:rsid w:val="00C17579"/>
    <w:rsid w:val="00C60A7A"/>
    <w:rsid w:val="00CC25E3"/>
    <w:rsid w:val="00CD02A2"/>
    <w:rsid w:val="00CD6B3D"/>
    <w:rsid w:val="00CE38E9"/>
    <w:rsid w:val="00CF3FC2"/>
    <w:rsid w:val="00CF7ADB"/>
    <w:rsid w:val="00D40C6D"/>
    <w:rsid w:val="00D84FE3"/>
    <w:rsid w:val="00DB400F"/>
    <w:rsid w:val="00DC09AA"/>
    <w:rsid w:val="00DE4D69"/>
    <w:rsid w:val="00DF06F0"/>
    <w:rsid w:val="00E14AF3"/>
    <w:rsid w:val="00E20C12"/>
    <w:rsid w:val="00E2787B"/>
    <w:rsid w:val="00E36C22"/>
    <w:rsid w:val="00E5733F"/>
    <w:rsid w:val="00E86BAF"/>
    <w:rsid w:val="00E9406D"/>
    <w:rsid w:val="00EA7709"/>
    <w:rsid w:val="00EB048C"/>
    <w:rsid w:val="00EB34DC"/>
    <w:rsid w:val="00EE52A8"/>
    <w:rsid w:val="00F15CCD"/>
    <w:rsid w:val="00F55BDB"/>
    <w:rsid w:val="00F65B4A"/>
    <w:rsid w:val="00F754C5"/>
    <w:rsid w:val="00FA52B2"/>
    <w:rsid w:val="00FC6926"/>
    <w:rsid w:val="00FD434E"/>
    <w:rsid w:val="00FD7262"/>
    <w:rsid w:val="00FE5C19"/>
    <w:rsid w:val="00FF320F"/>
    <w:rsid w:val="014C774A"/>
    <w:rsid w:val="07547CA0"/>
    <w:rsid w:val="08454B52"/>
    <w:rsid w:val="0A524B27"/>
    <w:rsid w:val="0C523C12"/>
    <w:rsid w:val="0D130DFF"/>
    <w:rsid w:val="0E8C18A7"/>
    <w:rsid w:val="0F8440D8"/>
    <w:rsid w:val="10795665"/>
    <w:rsid w:val="1122533C"/>
    <w:rsid w:val="15035882"/>
    <w:rsid w:val="152F434F"/>
    <w:rsid w:val="16032A3F"/>
    <w:rsid w:val="18625298"/>
    <w:rsid w:val="1ED5724C"/>
    <w:rsid w:val="20216DBA"/>
    <w:rsid w:val="2BC60A0C"/>
    <w:rsid w:val="2D3B3C4A"/>
    <w:rsid w:val="30976DA2"/>
    <w:rsid w:val="324D00D6"/>
    <w:rsid w:val="330001DC"/>
    <w:rsid w:val="33AF08EE"/>
    <w:rsid w:val="3414561F"/>
    <w:rsid w:val="341F473B"/>
    <w:rsid w:val="342C3844"/>
    <w:rsid w:val="34CA7429"/>
    <w:rsid w:val="351073CB"/>
    <w:rsid w:val="3763266A"/>
    <w:rsid w:val="37B533BA"/>
    <w:rsid w:val="38C14AD2"/>
    <w:rsid w:val="39ED30CB"/>
    <w:rsid w:val="3A9F42A8"/>
    <w:rsid w:val="3D5C38AB"/>
    <w:rsid w:val="3FEB22EC"/>
    <w:rsid w:val="420F3F6D"/>
    <w:rsid w:val="44696AE3"/>
    <w:rsid w:val="46290BB4"/>
    <w:rsid w:val="470D0505"/>
    <w:rsid w:val="475F1DD9"/>
    <w:rsid w:val="48697C41"/>
    <w:rsid w:val="49183960"/>
    <w:rsid w:val="49FC520B"/>
    <w:rsid w:val="4AD130D3"/>
    <w:rsid w:val="4BE96317"/>
    <w:rsid w:val="4E460FEB"/>
    <w:rsid w:val="4FAC052D"/>
    <w:rsid w:val="50054E3B"/>
    <w:rsid w:val="507C5B26"/>
    <w:rsid w:val="52843F39"/>
    <w:rsid w:val="55CE5731"/>
    <w:rsid w:val="57551E0D"/>
    <w:rsid w:val="66B63199"/>
    <w:rsid w:val="682C0432"/>
    <w:rsid w:val="697D41AF"/>
    <w:rsid w:val="6D0173C6"/>
    <w:rsid w:val="6E5A2BF6"/>
    <w:rsid w:val="6FBB37E2"/>
    <w:rsid w:val="7045326B"/>
    <w:rsid w:val="71701744"/>
    <w:rsid w:val="71A14E1B"/>
    <w:rsid w:val="73AB362A"/>
    <w:rsid w:val="7AB75F96"/>
    <w:rsid w:val="7E2A06A4"/>
    <w:rsid w:val="7FDB6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line="576" w:lineRule="auto"/>
      <w:outlineLvl w:val="0"/>
    </w:pPr>
    <w:rPr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spacing w:before="100" w:beforeAutospacing="1" w:after="100" w:afterAutospacing="1"/>
      <w:jc w:val="left"/>
    </w:pPr>
    <w:rPr>
      <w:kern w:val="0"/>
      <w:sz w:val="24"/>
      <w:szCs w:val="24"/>
    </w:rPr>
  </w:style>
  <w:style w:type="paragraph" w:customStyle="1" w:styleId="8">
    <w:name w:val="列出段落1"/>
    <w:basedOn w:val="1"/>
    <w:semiHidden/>
    <w:qFormat/>
    <w:uiPriority w:val="0"/>
    <w:pPr>
      <w:ind w:firstLine="420" w:firstLineChars="200"/>
    </w:pPr>
  </w:style>
  <w:style w:type="paragraph" w:styleId="9">
    <w:name w:val="List Paragraph"/>
    <w:basedOn w:val="1"/>
    <w:qFormat/>
    <w:uiPriority w:val="99"/>
    <w:pPr>
      <w:ind w:firstLine="420" w:firstLineChars="200"/>
    </w:pPr>
  </w:style>
  <w:style w:type="character" w:customStyle="1" w:styleId="10">
    <w:name w:val="页眉 字符"/>
    <w:basedOn w:val="7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font11"/>
    <w:basedOn w:val="7"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  <w:style w:type="character" w:customStyle="1" w:styleId="13">
    <w:name w:val="font2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31"/>
    <w:basedOn w:val="7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7</Pages>
  <Words>2788</Words>
  <Characters>3105</Characters>
  <Lines>14</Lines>
  <Paragraphs>4</Paragraphs>
  <TotalTime>45</TotalTime>
  <ScaleCrop>false</ScaleCrop>
  <LinksUpToDate>false</LinksUpToDate>
  <CharactersWithSpaces>3158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2021-08-27T09:00:00Z</dcterms:created>
  <dc:creator>Best</dc:creator>
  <cp:lastModifiedBy>燕子妞</cp:lastModifiedBy>
  <cp:lastPrinted>2024-06-13T09:05:00Z</cp:lastPrinted>
  <dcterms:modified xsi:type="dcterms:W3CDTF">2025-11-24T06:09:37Z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82F116F878F44035BB50898ACBF78251_13</vt:lpwstr>
  </property>
  <property fmtid="{D5CDD505-2E9C-101B-9397-08002B2CF9AE}" pid="4" name="KSOTemplateDocerSaveRecord">
    <vt:lpwstr>eyJoZGlkIjoiNDUzZjc1ZDM0NmQ4YzcxOTVjMGFhNTA2YjFmMjNmOWIiLCJ1c2VySWQiOiIyODM0NDA4NTQifQ==</vt:lpwstr>
  </property>
</Properties>
</file>