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55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602"/>
        <w:gridCol w:w="885"/>
        <w:gridCol w:w="900"/>
        <w:gridCol w:w="1296"/>
        <w:gridCol w:w="2124"/>
        <w:gridCol w:w="915"/>
        <w:gridCol w:w="795"/>
        <w:gridCol w:w="630"/>
        <w:gridCol w:w="810"/>
        <w:gridCol w:w="1350"/>
        <w:gridCol w:w="750"/>
        <w:gridCol w:w="510"/>
        <w:gridCol w:w="690"/>
        <w:gridCol w:w="1125"/>
        <w:gridCol w:w="945"/>
        <w:gridCol w:w="405"/>
      </w:tblGrid>
      <w:tr w14:paraId="27DC1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5587" w:type="dxa"/>
            <w:gridSpan w:val="17"/>
            <w:shd w:val="clear" w:color="auto" w:fill="auto"/>
            <w:vAlign w:val="center"/>
          </w:tcPr>
          <w:p w14:paraId="597F1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食品监督抽检不合格产品信息</w:t>
            </w:r>
          </w:p>
        </w:tc>
      </w:tr>
      <w:tr w14:paraId="06001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5587" w:type="dxa"/>
            <w:gridSpan w:val="17"/>
            <w:shd w:val="clear" w:color="auto" w:fill="auto"/>
            <w:vAlign w:val="center"/>
          </w:tcPr>
          <w:p w14:paraId="5EB32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本次公示的食品主要为餐饮食品，调味品，淀粉及淀粉制品，糕点，粮食加工品，乳制品，食糖，食用油、油脂及其制品，饮料，食用农产品10个大类，共抽取45批次，44批次合格，1批次不合格。</w:t>
            </w:r>
          </w:p>
        </w:tc>
      </w:tr>
      <w:tr w14:paraId="72206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15587" w:type="dxa"/>
            <w:gridSpan w:val="17"/>
            <w:shd w:val="clear" w:color="auto" w:fill="auto"/>
            <w:vAlign w:val="center"/>
          </w:tcPr>
          <w:p w14:paraId="6A93C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检验依据是GB 14934-2016《食品安全国家标准 消毒餐(饮)具》，GB 2762-2022《食品安全国家标准 食品中污染物限量》，GB 2761-2017《食品安全国家标准 食品中真菌毒素限量》，GB 2760-2014《食品安全国家标准 食品添加剂使用标准》，GB 2760-2024《食品安全国家标准 食品添加剂使用标准》，GB 2719-2018《食品安全国家标准 食醋》，GB 26878-2011《食品安全国家标准 食用盐碘含量》，GB 2721-2015《食品安全国家标准 食用盐》，GB 2716-2018《食品安全国家标准 植物油》，GB 7101-2022《食品安全国家标准 饮料》，GB 31637-2016《食品安全国家标准 食用淀粉》，GB 19295-2021《食品安全国家标准 速冻面米与调制食品》，GB 13104-2014《食品安全国家标准 食糖》，GB 2763-2021《食品安全国家标准 食品中农药最大残留限量》，GB 2763.1-2022《食品安全国家标准 食品中2,4-滴丁酸钠盐等112种农药最大残留限量》，农业农村部公告 第250号《食品动物中禁止使用的药品及其他化合物清单》，GB 31650-2019《食品安全国家标准 食品中兽药最大残留限量》，GB 25190-2010《食品安全国家标准 灭菌乳》， GB 19302-2010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《食品安全国家标准 发酵乳》，卫生部、工业和信息化部、农业部、工商总局、质检总局公告2011年第10号《关于三聚氰胺在食品中的限量值的公告》，整顿办函[2011]1号《食品中可能违法添加的非食用物质和易滥用的食品添加剂品种名单(第五批)》，卫生部公告[2011]第4号 卫生部等7部门《关于撤销食品添加剂过氧化苯甲酰、过氧化钙的公告》，GB/T 8967-2007《谷氨酸钠(味精)》，GB/T 5461-2016《食用盐》，GB/T 18187-2000《酿造食醋》，GB/T 317-2018《白砂糖》，产品明示标准和质量要求。</w:t>
            </w:r>
          </w:p>
        </w:tc>
      </w:tr>
      <w:tr w14:paraId="2D6DD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  <w:jc w:val="center"/>
        </w:trPr>
        <w:tc>
          <w:tcPr>
            <w:tcW w:w="855" w:type="dxa"/>
            <w:shd w:val="clear" w:color="auto" w:fill="auto"/>
            <w:vAlign w:val="center"/>
          </w:tcPr>
          <w:p w14:paraId="60097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抽样编号</w:t>
            </w:r>
          </w:p>
        </w:tc>
        <w:tc>
          <w:tcPr>
            <w:tcW w:w="602" w:type="dxa"/>
            <w:shd w:val="clear" w:color="auto" w:fill="auto"/>
            <w:vAlign w:val="center"/>
          </w:tcPr>
          <w:p w14:paraId="11352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1CCD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标称生产企业名称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5298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标称生产企业地址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DD2C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被抽样单位名称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4238A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被抽样单位地址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14B8D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食品名称</w:t>
            </w:r>
          </w:p>
        </w:tc>
        <w:tc>
          <w:tcPr>
            <w:tcW w:w="795" w:type="dxa"/>
            <w:shd w:val="clear" w:color="auto" w:fill="auto"/>
            <w:vAlign w:val="center"/>
          </w:tcPr>
          <w:p w14:paraId="75D05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DDA5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商标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7F31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生产日期/批号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E93D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不合格项目1║检验结果║标准值</w:t>
            </w:r>
          </w:p>
        </w:tc>
        <w:tc>
          <w:tcPr>
            <w:tcW w:w="750" w:type="dxa"/>
            <w:shd w:val="clear" w:color="auto" w:fill="auto"/>
            <w:vAlign w:val="center"/>
          </w:tcPr>
          <w:p w14:paraId="208CF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分类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31942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公告号</w:t>
            </w:r>
          </w:p>
        </w:tc>
        <w:tc>
          <w:tcPr>
            <w:tcW w:w="690" w:type="dxa"/>
            <w:shd w:val="clear" w:color="auto" w:fill="auto"/>
            <w:vAlign w:val="center"/>
          </w:tcPr>
          <w:p w14:paraId="18455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公告日期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3B52F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任务来源/项目名称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6072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检验机构</w:t>
            </w:r>
          </w:p>
        </w:tc>
        <w:tc>
          <w:tcPr>
            <w:tcW w:w="405" w:type="dxa"/>
            <w:shd w:val="clear" w:color="auto" w:fill="auto"/>
            <w:vAlign w:val="center"/>
          </w:tcPr>
          <w:p w14:paraId="4A274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备注</w:t>
            </w:r>
          </w:p>
        </w:tc>
      </w:tr>
      <w:tr w14:paraId="2B505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855" w:type="dxa"/>
            <w:shd w:val="clear" w:color="auto" w:fill="auto"/>
            <w:vAlign w:val="center"/>
          </w:tcPr>
          <w:p w14:paraId="07334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XBJ25420142488133762ZX</w:t>
            </w: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3A976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4964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EFCA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BF1A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武汉东湖新技术开发区瑚口小苹果幼儿园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77C63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武汉东湖新技术开发区高新二路128号佳源花都二期B1B2栋1层1室（8-12号）2层1室（8-15号）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4E9C4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分餐盘</w:t>
            </w:r>
          </w:p>
        </w:tc>
        <w:tc>
          <w:tcPr>
            <w:tcW w:w="795" w:type="dxa"/>
            <w:shd w:val="clear" w:color="auto" w:fill="auto"/>
            <w:vAlign w:val="center"/>
          </w:tcPr>
          <w:p w14:paraId="17BFB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14D2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98D4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2025-06-23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5401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大肠菌群‖检出/50cm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‖不得检出/cm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2</w:t>
            </w:r>
          </w:p>
        </w:tc>
        <w:tc>
          <w:tcPr>
            <w:tcW w:w="750" w:type="dxa"/>
            <w:shd w:val="clear" w:color="auto" w:fill="auto"/>
            <w:vAlign w:val="center"/>
          </w:tcPr>
          <w:p w14:paraId="5FBC1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10" w:type="dxa"/>
            <w:shd w:val="clear" w:color="auto" w:fill="auto"/>
            <w:noWrap/>
            <w:vAlign w:val="center"/>
          </w:tcPr>
          <w:p w14:paraId="591D9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4BB6E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469BE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0473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405" w:type="dxa"/>
            <w:shd w:val="clear" w:color="auto" w:fill="auto"/>
            <w:noWrap/>
            <w:vAlign w:val="center"/>
          </w:tcPr>
          <w:p w14:paraId="07EE1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</w:tbl>
    <w:p w14:paraId="746B3CBA">
      <w:pPr>
        <w:rPr>
          <w:sz w:val="18"/>
          <w:szCs w:val="18"/>
        </w:rPr>
      </w:pPr>
    </w:p>
    <w:p w14:paraId="1E1C1BE2">
      <w:pPr>
        <w:rPr>
          <w:sz w:val="18"/>
          <w:szCs w:val="18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257E34"/>
    <w:rsid w:val="000076E9"/>
    <w:rsid w:val="00254B4D"/>
    <w:rsid w:val="00257E34"/>
    <w:rsid w:val="0067648B"/>
    <w:rsid w:val="006C4390"/>
    <w:rsid w:val="006E1EBB"/>
    <w:rsid w:val="006E7FE8"/>
    <w:rsid w:val="00781467"/>
    <w:rsid w:val="007B3FD7"/>
    <w:rsid w:val="0081684B"/>
    <w:rsid w:val="00843067"/>
    <w:rsid w:val="00912618"/>
    <w:rsid w:val="0099171E"/>
    <w:rsid w:val="00A176AD"/>
    <w:rsid w:val="00A57833"/>
    <w:rsid w:val="00B00774"/>
    <w:rsid w:val="00B273C9"/>
    <w:rsid w:val="00BA405E"/>
    <w:rsid w:val="00BC0D23"/>
    <w:rsid w:val="00C94DA8"/>
    <w:rsid w:val="00DA2568"/>
    <w:rsid w:val="00ED47DF"/>
    <w:rsid w:val="00FC2A78"/>
    <w:rsid w:val="020C396B"/>
    <w:rsid w:val="029F53A6"/>
    <w:rsid w:val="07832074"/>
    <w:rsid w:val="079B53EF"/>
    <w:rsid w:val="07B77E12"/>
    <w:rsid w:val="09497A3D"/>
    <w:rsid w:val="0CFC0F35"/>
    <w:rsid w:val="10E84AEE"/>
    <w:rsid w:val="12B82077"/>
    <w:rsid w:val="13B2334D"/>
    <w:rsid w:val="15EF326F"/>
    <w:rsid w:val="17C119A3"/>
    <w:rsid w:val="185534CD"/>
    <w:rsid w:val="1999574B"/>
    <w:rsid w:val="19D55670"/>
    <w:rsid w:val="1DB2558D"/>
    <w:rsid w:val="1F043C0C"/>
    <w:rsid w:val="21667363"/>
    <w:rsid w:val="239527EE"/>
    <w:rsid w:val="24CD5D6E"/>
    <w:rsid w:val="27DD2F27"/>
    <w:rsid w:val="2AB764D5"/>
    <w:rsid w:val="33883169"/>
    <w:rsid w:val="34157474"/>
    <w:rsid w:val="36633A19"/>
    <w:rsid w:val="41F3318B"/>
    <w:rsid w:val="470E4413"/>
    <w:rsid w:val="4F044390"/>
    <w:rsid w:val="55ED7FB9"/>
    <w:rsid w:val="56957070"/>
    <w:rsid w:val="59B80C41"/>
    <w:rsid w:val="5FA704B8"/>
    <w:rsid w:val="625422E5"/>
    <w:rsid w:val="663372BC"/>
    <w:rsid w:val="66B45A48"/>
    <w:rsid w:val="6C386F35"/>
    <w:rsid w:val="6E545F4F"/>
    <w:rsid w:val="707B2E5B"/>
    <w:rsid w:val="70C2380D"/>
    <w:rsid w:val="7396690F"/>
    <w:rsid w:val="77FA2953"/>
    <w:rsid w:val="7DC55CE5"/>
    <w:rsid w:val="7F3030BF"/>
    <w:rsid w:val="7FF6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font31"/>
    <w:basedOn w:val="5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9">
    <w:name w:val="font21"/>
    <w:basedOn w:val="5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</Pages>
  <Words>1234</Words>
  <Characters>1645</Characters>
  <Lines>26</Lines>
  <Paragraphs>7</Paragraphs>
  <TotalTime>0</TotalTime>
  <ScaleCrop>false</ScaleCrop>
  <LinksUpToDate>false</LinksUpToDate>
  <CharactersWithSpaces>1694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2021-08-27T08:45:00Z</dcterms:created>
  <dc:creator>xbany</dc:creator>
  <cp:lastModifiedBy>燕子妞</cp:lastModifiedBy>
  <cp:lastPrinted>2024-06-14T03:09:00Z</cp:lastPrinted>
  <dcterms:modified xsi:type="dcterms:W3CDTF">2025-11-24T06:09:31Z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ED6B4A50F8184B6B8CF3065ED7372B89_13</vt:lpwstr>
  </property>
  <property fmtid="{D5CDD505-2E9C-101B-9397-08002B2CF9AE}" pid="4" name="KSOTemplateDocerSaveRecord">
    <vt:lpwstr>eyJoZGlkIjoiNDUzZjc1ZDM0NmQ4YzcxOTVjMGFhNTA2YjFmMjNmOWIiLCJ1c2VySWQiOiIyODM0NDA4NTQifQ==</vt:lpwstr>
  </property>
</Properties>
</file>