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5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5"/>
        <w:gridCol w:w="602"/>
        <w:gridCol w:w="885"/>
        <w:gridCol w:w="900"/>
        <w:gridCol w:w="1296"/>
        <w:gridCol w:w="2124"/>
        <w:gridCol w:w="915"/>
        <w:gridCol w:w="795"/>
        <w:gridCol w:w="630"/>
        <w:gridCol w:w="810"/>
        <w:gridCol w:w="1350"/>
        <w:gridCol w:w="750"/>
        <w:gridCol w:w="510"/>
        <w:gridCol w:w="690"/>
        <w:gridCol w:w="1125"/>
        <w:gridCol w:w="945"/>
        <w:gridCol w:w="405"/>
      </w:tblGrid>
      <w:tr w14:paraId="27DC1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jc w:val="center"/>
        </w:trPr>
        <w:tc>
          <w:tcPr>
            <w:tcW w:w="15587" w:type="dxa"/>
            <w:gridSpan w:val="17"/>
            <w:shd w:val="clear" w:color="auto" w:fill="auto"/>
            <w:vAlign w:val="center"/>
          </w:tcPr>
          <w:p w14:paraId="597F17B7">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36"/>
                <w:szCs w:val="36"/>
                <w:u w:val="none"/>
              </w:rPr>
            </w:pPr>
            <w:r>
              <w:rPr>
                <w:rFonts w:hint="eastAsia" w:ascii="方正小标宋简体" w:hAnsi="方正小标宋简体" w:eastAsia="方正小标宋简体" w:cs="方正小标宋简体"/>
                <w:i w:val="0"/>
                <w:iCs w:val="0"/>
                <w:color w:val="000000"/>
                <w:kern w:val="0"/>
                <w:sz w:val="36"/>
                <w:szCs w:val="36"/>
                <w:u w:val="none"/>
                <w:lang w:val="en-US" w:eastAsia="zh-CN" w:bidi="ar"/>
              </w:rPr>
              <w:t>食品监督抽检不合格产品信息</w:t>
            </w:r>
          </w:p>
        </w:tc>
      </w:tr>
      <w:tr w14:paraId="06001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5" w:hRule="atLeast"/>
          <w:jc w:val="center"/>
        </w:trPr>
        <w:tc>
          <w:tcPr>
            <w:tcW w:w="15587" w:type="dxa"/>
            <w:gridSpan w:val="17"/>
            <w:shd w:val="clear" w:color="auto" w:fill="auto"/>
            <w:vAlign w:val="center"/>
          </w:tcPr>
          <w:p w14:paraId="5EB321BE">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本次公示的食品主要为餐饮食品，调味品，淀粉及淀粉制品，方便食品，酒类，冷冻饮品，粮食加工品，肉制品，乳制品，食糖，食用油、油脂及其制品，水果制品，饮料，食用农产品14个大类，共抽取46批次，45批次合格，1批次不合格。</w:t>
            </w:r>
          </w:p>
        </w:tc>
      </w:tr>
      <w:tr w14:paraId="7220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825" w:hRule="atLeast"/>
          <w:jc w:val="center"/>
        </w:trPr>
        <w:tc>
          <w:tcPr>
            <w:tcW w:w="15587" w:type="dxa"/>
            <w:gridSpan w:val="17"/>
            <w:shd w:val="clear" w:color="auto" w:fill="auto"/>
            <w:vAlign w:val="center"/>
          </w:tcPr>
          <w:p w14:paraId="6A93C606">
            <w:pPr>
              <w:keepNext w:val="0"/>
              <w:keepLines w:val="0"/>
              <w:widowControl/>
              <w:suppressLineNumbers w:val="0"/>
              <w:jc w:val="center"/>
              <w:textAlignment w:val="center"/>
              <w:rPr>
                <w:rFonts w:hint="eastAsia" w:ascii="仿宋" w:hAnsi="仿宋" w:eastAsia="仿宋" w:cs="仿宋"/>
                <w:b w:val="0"/>
                <w:bCs w:val="0"/>
                <w:i w:val="0"/>
                <w:iCs w:val="0"/>
                <w:color w:val="000000"/>
                <w:kern w:val="0"/>
                <w:sz w:val="21"/>
                <w:szCs w:val="21"/>
                <w:highlight w:val="none"/>
                <w:u w:val="none"/>
                <w:lang w:val="en-US" w:eastAsia="zh-CN" w:bidi="ar"/>
              </w:rPr>
            </w:pPr>
            <w:r>
              <w:rPr>
                <w:rFonts w:hint="eastAsia" w:ascii="仿宋" w:hAnsi="仿宋" w:eastAsia="仿宋" w:cs="仿宋"/>
                <w:b w:val="0"/>
                <w:bCs w:val="0"/>
                <w:i w:val="0"/>
                <w:iCs w:val="0"/>
                <w:color w:val="000000"/>
                <w:kern w:val="0"/>
                <w:sz w:val="21"/>
                <w:szCs w:val="21"/>
                <w:highlight w:val="none"/>
                <w:u w:val="none"/>
                <w:lang w:val="en-US" w:eastAsia="zh-CN" w:bidi="ar"/>
              </w:rPr>
              <w:t>检验依据是GB 2762-2022《食品安全国家标准 食品中污染物限量》，GB 2761-2017《食品安全国家标准 食品中真菌毒素限量》，GB 2760-2014《食品安全国家标准 食品添加剂使用标准》，GB 2760-2024《食品安全国家标准 食品添加剂使用标准》，GB 2719-2018《食品安全国家标准 食醋》，GB 2718-2014《食品安全国家标准 酿造酱》，GB 10133-2014《食品安全国家标准 水产调味品》，GB 26878-2011《食品安全国家标准 食用盐碘含量》，GB 2721-2015《食品安全国家标准 食用盐》，GB 2716-2018《食品安全国家标准 植物油》，GB 17400-2015《食品安全国家标准 方便面》，GB 2757-2012《食品安全国家标准 蒸馏酒及其配制酒》，GB 2759-2015《食品安全国家标准 冷冻饮品和制作料》，GB 29921-2021《食品安全国家标准 预包装食品中致病菌限量》，GB 2730-2015《食品安全国家标准 腌腊肉制品》，GB 19298-2014《食品安全国家标准 包装饮用水》，GB 7101-2022《食品安全国家标准 饮料》，GB 31637-2016《食品安全国家标准 食用淀粉》，GB 13104-2014《食品安全国家标准 食糖》，GB 2763-2021《食品安全国家标准 食品中农药最大残留限量》，GB 276</w:t>
            </w:r>
            <w:bookmarkStart w:id="0" w:name="_GoBack"/>
            <w:bookmarkEnd w:id="0"/>
            <w:r>
              <w:rPr>
                <w:rFonts w:hint="eastAsia" w:ascii="仿宋" w:hAnsi="仿宋" w:eastAsia="仿宋" w:cs="仿宋"/>
                <w:b w:val="0"/>
                <w:bCs w:val="0"/>
                <w:i w:val="0"/>
                <w:iCs w:val="0"/>
                <w:color w:val="000000"/>
                <w:kern w:val="0"/>
                <w:sz w:val="21"/>
                <w:szCs w:val="21"/>
                <w:highlight w:val="none"/>
                <w:u w:val="none"/>
                <w:lang w:val="en-US" w:eastAsia="zh-CN" w:bidi="ar"/>
              </w:rPr>
              <w:t>3.1-2022《食品安全国家标准 食品中2,4-滴丁酸钠盐等112种农药最大残留限量》，农业农村部公告 第250号《食品动物中禁止使用的药品及其他化合物清单》，GB 31650-2019《食品安全国家标准 食品中兽药最大残留限量》，GB 31650.1-2022《食品安全国家标准 食品中41种兽药最大残留限量》，GB 19302-2010《食品安全国家标准 发酵乳》，GB 19645-2010《食品安全国家标准 巴氏杀菌乳》，卫生部、工业和信息化部、农业部、工商总局、质检总局公告2011年第10号《关于三聚氰胺在食品中的限量值的公告》，整顿办函[2011]1号《食品中可能违法添加的非食用物质和易滥用的食品添加剂品种名单(第五批)》，卫生部公告[2011]第4号 卫生部等7部门《关于撤销食品添加剂过氧化苯甲酰、过氧化钙的公告》，国家食品药品监督管理总局农业部国家卫生和计划生育委员会关于豆芽生产过程中禁止使用 6-苄基腺嘌呤等物质的公告（2015 年第 11 号），GB 22556-2008《豆芽卫生标准》，GB/T 21999-2008《蚝油》，GB/T 5461-2016《食用盐》，GB/T 18187-2000《酿造食醋》，GB/T 10781.1-2021《白酒质量要求 第1部分：浓香型白酒》，GB/T 10781.2-2022《白酒质量要求 第2部分：清香型白酒 》，GB/T 31119-2014《冷冻饮品 雪糕》，GB/T 8235-2019《亚麻籽油》，GB/T 1535-2017《大豆油》，GB/T 22474-2008《果酱》，GB/T 35884-2018《赤砂糖》，产品明示标准和质量要求。</w:t>
            </w:r>
          </w:p>
        </w:tc>
      </w:tr>
      <w:tr w14:paraId="2D6D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35" w:hRule="atLeast"/>
          <w:jc w:val="center"/>
        </w:trPr>
        <w:tc>
          <w:tcPr>
            <w:tcW w:w="855" w:type="dxa"/>
            <w:shd w:val="clear" w:color="auto" w:fill="auto"/>
            <w:vAlign w:val="center"/>
          </w:tcPr>
          <w:p w14:paraId="60097729">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抽样编号</w:t>
            </w:r>
          </w:p>
        </w:tc>
        <w:tc>
          <w:tcPr>
            <w:tcW w:w="602" w:type="dxa"/>
            <w:shd w:val="clear" w:color="auto" w:fill="auto"/>
            <w:vAlign w:val="center"/>
          </w:tcPr>
          <w:p w14:paraId="1135237D">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序号</w:t>
            </w:r>
          </w:p>
        </w:tc>
        <w:tc>
          <w:tcPr>
            <w:tcW w:w="885" w:type="dxa"/>
            <w:shd w:val="clear" w:color="auto" w:fill="auto"/>
            <w:vAlign w:val="center"/>
          </w:tcPr>
          <w:p w14:paraId="41CCDC72">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标称生产企业名称</w:t>
            </w:r>
          </w:p>
        </w:tc>
        <w:tc>
          <w:tcPr>
            <w:tcW w:w="900" w:type="dxa"/>
            <w:shd w:val="clear" w:color="auto" w:fill="auto"/>
            <w:vAlign w:val="center"/>
          </w:tcPr>
          <w:p w14:paraId="45298145">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标称生产企业地址</w:t>
            </w:r>
          </w:p>
        </w:tc>
        <w:tc>
          <w:tcPr>
            <w:tcW w:w="1296" w:type="dxa"/>
            <w:shd w:val="clear" w:color="auto" w:fill="auto"/>
            <w:vAlign w:val="center"/>
          </w:tcPr>
          <w:p w14:paraId="3DD2C3EA">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被抽样单位名称</w:t>
            </w:r>
          </w:p>
        </w:tc>
        <w:tc>
          <w:tcPr>
            <w:tcW w:w="2124" w:type="dxa"/>
            <w:shd w:val="clear" w:color="auto" w:fill="auto"/>
            <w:vAlign w:val="center"/>
          </w:tcPr>
          <w:p w14:paraId="4238AD5C">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被抽样单位地址</w:t>
            </w:r>
          </w:p>
        </w:tc>
        <w:tc>
          <w:tcPr>
            <w:tcW w:w="915" w:type="dxa"/>
            <w:shd w:val="clear" w:color="auto" w:fill="auto"/>
            <w:vAlign w:val="center"/>
          </w:tcPr>
          <w:p w14:paraId="14B8DB96">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食品名称</w:t>
            </w:r>
          </w:p>
        </w:tc>
        <w:tc>
          <w:tcPr>
            <w:tcW w:w="795" w:type="dxa"/>
            <w:shd w:val="clear" w:color="auto" w:fill="auto"/>
            <w:vAlign w:val="center"/>
          </w:tcPr>
          <w:p w14:paraId="75D05614">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规格型号</w:t>
            </w:r>
          </w:p>
        </w:tc>
        <w:tc>
          <w:tcPr>
            <w:tcW w:w="630" w:type="dxa"/>
            <w:shd w:val="clear" w:color="auto" w:fill="auto"/>
            <w:vAlign w:val="center"/>
          </w:tcPr>
          <w:p w14:paraId="5DDA5280">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商标</w:t>
            </w:r>
          </w:p>
        </w:tc>
        <w:tc>
          <w:tcPr>
            <w:tcW w:w="810" w:type="dxa"/>
            <w:shd w:val="clear" w:color="auto" w:fill="auto"/>
            <w:vAlign w:val="center"/>
          </w:tcPr>
          <w:p w14:paraId="47F31F7C">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生产日期/批号</w:t>
            </w:r>
          </w:p>
        </w:tc>
        <w:tc>
          <w:tcPr>
            <w:tcW w:w="1350" w:type="dxa"/>
            <w:shd w:val="clear" w:color="auto" w:fill="auto"/>
            <w:vAlign w:val="center"/>
          </w:tcPr>
          <w:p w14:paraId="0E93D795">
            <w:pPr>
              <w:keepNext w:val="0"/>
              <w:keepLines w:val="0"/>
              <w:widowControl/>
              <w:suppressLineNumbers w:val="0"/>
              <w:jc w:val="center"/>
              <w:textAlignment w:val="center"/>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不合格项目1║检验结果║标准值</w:t>
            </w:r>
          </w:p>
        </w:tc>
        <w:tc>
          <w:tcPr>
            <w:tcW w:w="750" w:type="dxa"/>
            <w:shd w:val="clear" w:color="auto" w:fill="auto"/>
            <w:vAlign w:val="center"/>
          </w:tcPr>
          <w:p w14:paraId="208CF1A8">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分类</w:t>
            </w:r>
          </w:p>
        </w:tc>
        <w:tc>
          <w:tcPr>
            <w:tcW w:w="510" w:type="dxa"/>
            <w:shd w:val="clear" w:color="auto" w:fill="auto"/>
            <w:vAlign w:val="center"/>
          </w:tcPr>
          <w:p w14:paraId="31942AD7">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公告号</w:t>
            </w:r>
          </w:p>
        </w:tc>
        <w:tc>
          <w:tcPr>
            <w:tcW w:w="690" w:type="dxa"/>
            <w:shd w:val="clear" w:color="auto" w:fill="auto"/>
            <w:vAlign w:val="center"/>
          </w:tcPr>
          <w:p w14:paraId="18455EAA">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公告日期</w:t>
            </w:r>
          </w:p>
        </w:tc>
        <w:tc>
          <w:tcPr>
            <w:tcW w:w="1125" w:type="dxa"/>
            <w:shd w:val="clear" w:color="auto" w:fill="auto"/>
            <w:vAlign w:val="center"/>
          </w:tcPr>
          <w:p w14:paraId="3B52F6F5">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任务来源/项目名称</w:t>
            </w:r>
          </w:p>
        </w:tc>
        <w:tc>
          <w:tcPr>
            <w:tcW w:w="945" w:type="dxa"/>
            <w:shd w:val="clear" w:color="auto" w:fill="auto"/>
            <w:vAlign w:val="center"/>
          </w:tcPr>
          <w:p w14:paraId="56072AD2">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检验机构</w:t>
            </w:r>
          </w:p>
        </w:tc>
        <w:tc>
          <w:tcPr>
            <w:tcW w:w="405" w:type="dxa"/>
            <w:shd w:val="clear" w:color="auto" w:fill="auto"/>
            <w:vAlign w:val="center"/>
          </w:tcPr>
          <w:p w14:paraId="4A27423F">
            <w:pPr>
              <w:keepNext w:val="0"/>
              <w:keepLines w:val="0"/>
              <w:widowControl/>
              <w:suppressLineNumbers w:val="0"/>
              <w:jc w:val="center"/>
              <w:textAlignment w:val="center"/>
              <w:rPr>
                <w:rFonts w:hint="eastAsia" w:ascii="仿宋" w:hAnsi="仿宋" w:eastAsia="仿宋" w:cs="仿宋"/>
                <w:b/>
                <w:bCs/>
                <w:i w:val="0"/>
                <w:iCs w:val="0"/>
                <w:color w:val="000000"/>
                <w:sz w:val="21"/>
                <w:szCs w:val="21"/>
                <w:u w:val="single"/>
              </w:rPr>
            </w:pPr>
            <w:r>
              <w:rPr>
                <w:rFonts w:hint="eastAsia" w:ascii="仿宋" w:hAnsi="仿宋" w:eastAsia="仿宋" w:cs="仿宋"/>
                <w:b/>
                <w:bCs/>
                <w:i w:val="0"/>
                <w:iCs w:val="0"/>
                <w:color w:val="000000"/>
                <w:kern w:val="0"/>
                <w:sz w:val="21"/>
                <w:szCs w:val="21"/>
                <w:u w:val="single"/>
                <w:lang w:val="en-US" w:eastAsia="zh-CN" w:bidi="ar"/>
              </w:rPr>
              <w:t>备注</w:t>
            </w:r>
          </w:p>
        </w:tc>
      </w:tr>
      <w:tr w14:paraId="2B50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50" w:hRule="atLeast"/>
          <w:jc w:val="center"/>
        </w:trPr>
        <w:tc>
          <w:tcPr>
            <w:tcW w:w="855" w:type="dxa"/>
            <w:shd w:val="clear" w:color="auto" w:fill="auto"/>
            <w:vAlign w:val="center"/>
          </w:tcPr>
          <w:p w14:paraId="07334181">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XBJ25420142488133827</w:t>
            </w:r>
          </w:p>
        </w:tc>
        <w:tc>
          <w:tcPr>
            <w:tcW w:w="602" w:type="dxa"/>
            <w:shd w:val="clear" w:color="auto" w:fill="auto"/>
            <w:noWrap/>
            <w:vAlign w:val="center"/>
          </w:tcPr>
          <w:p w14:paraId="3A97671C">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1</w:t>
            </w:r>
          </w:p>
        </w:tc>
        <w:tc>
          <w:tcPr>
            <w:tcW w:w="885" w:type="dxa"/>
            <w:shd w:val="clear" w:color="auto" w:fill="auto"/>
            <w:vAlign w:val="center"/>
          </w:tcPr>
          <w:p w14:paraId="04964C4B">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扬州市华兴乳业有限公司</w:t>
            </w:r>
          </w:p>
        </w:tc>
        <w:tc>
          <w:tcPr>
            <w:tcW w:w="900" w:type="dxa"/>
            <w:shd w:val="clear" w:color="auto" w:fill="auto"/>
            <w:vAlign w:val="center"/>
          </w:tcPr>
          <w:p w14:paraId="6EFCA398">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高邮市甘垛镇甘泉村</w:t>
            </w:r>
          </w:p>
        </w:tc>
        <w:tc>
          <w:tcPr>
            <w:tcW w:w="1296" w:type="dxa"/>
            <w:shd w:val="clear" w:color="auto" w:fill="auto"/>
            <w:vAlign w:val="center"/>
          </w:tcPr>
          <w:p w14:paraId="0BF1AB7E">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武汉东湖新技术开发区鑫悦洋商贸商行（个体工商户）</w:t>
            </w:r>
          </w:p>
        </w:tc>
        <w:tc>
          <w:tcPr>
            <w:tcW w:w="2124" w:type="dxa"/>
            <w:shd w:val="clear" w:color="auto" w:fill="auto"/>
            <w:vAlign w:val="center"/>
          </w:tcPr>
          <w:p w14:paraId="77C63F6A">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湖北省武汉东湖新技术开发区软件园三路10号清江山水1.3期20栋商业单元1层3室</w:t>
            </w:r>
          </w:p>
        </w:tc>
        <w:tc>
          <w:tcPr>
            <w:tcW w:w="915" w:type="dxa"/>
            <w:shd w:val="clear" w:color="auto" w:fill="auto"/>
            <w:vAlign w:val="center"/>
          </w:tcPr>
          <w:p w14:paraId="4E9C445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新疆嚼酸奶蓝莓燕麦风味发酵乳</w:t>
            </w:r>
          </w:p>
        </w:tc>
        <w:tc>
          <w:tcPr>
            <w:tcW w:w="795" w:type="dxa"/>
            <w:shd w:val="clear" w:color="auto" w:fill="auto"/>
            <w:vAlign w:val="center"/>
          </w:tcPr>
          <w:p w14:paraId="17BFB465">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170克/袋</w:t>
            </w:r>
          </w:p>
        </w:tc>
        <w:tc>
          <w:tcPr>
            <w:tcW w:w="630" w:type="dxa"/>
            <w:shd w:val="clear" w:color="auto" w:fill="auto"/>
            <w:vAlign w:val="center"/>
          </w:tcPr>
          <w:p w14:paraId="114D2D1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好享侬+haoxiangnong字母</w:t>
            </w:r>
          </w:p>
        </w:tc>
        <w:tc>
          <w:tcPr>
            <w:tcW w:w="810" w:type="dxa"/>
            <w:shd w:val="clear" w:color="auto" w:fill="auto"/>
            <w:vAlign w:val="center"/>
          </w:tcPr>
          <w:p w14:paraId="298D4AD7">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2025-06-21</w:t>
            </w:r>
          </w:p>
        </w:tc>
        <w:tc>
          <w:tcPr>
            <w:tcW w:w="1350" w:type="dxa"/>
            <w:shd w:val="clear" w:color="auto" w:fill="auto"/>
            <w:vAlign w:val="center"/>
          </w:tcPr>
          <w:p w14:paraId="25401B7F">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酸度‖63.1°T‖≥70.0°T</w:t>
            </w:r>
          </w:p>
        </w:tc>
        <w:tc>
          <w:tcPr>
            <w:tcW w:w="750" w:type="dxa"/>
            <w:shd w:val="clear" w:color="auto" w:fill="auto"/>
            <w:vAlign w:val="center"/>
          </w:tcPr>
          <w:p w14:paraId="5FBC1249">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default" w:ascii="仿宋" w:hAnsi="仿宋" w:eastAsia="仿宋" w:cs="仿宋"/>
                <w:i w:val="0"/>
                <w:iCs w:val="0"/>
                <w:color w:val="000000"/>
                <w:kern w:val="0"/>
                <w:sz w:val="21"/>
                <w:szCs w:val="21"/>
                <w:u w:val="none"/>
                <w:lang w:val="en-US" w:eastAsia="zh-CN" w:bidi="ar"/>
              </w:rPr>
              <w:t>乳制品</w:t>
            </w:r>
          </w:p>
        </w:tc>
        <w:tc>
          <w:tcPr>
            <w:tcW w:w="510" w:type="dxa"/>
            <w:shd w:val="clear" w:color="auto" w:fill="auto"/>
            <w:noWrap/>
            <w:vAlign w:val="center"/>
          </w:tcPr>
          <w:p w14:paraId="591D939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690" w:type="dxa"/>
            <w:shd w:val="clear" w:color="auto" w:fill="auto"/>
            <w:noWrap/>
            <w:vAlign w:val="center"/>
          </w:tcPr>
          <w:p w14:paraId="4BB6E803">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125" w:type="dxa"/>
            <w:shd w:val="clear" w:color="auto" w:fill="auto"/>
            <w:vAlign w:val="center"/>
          </w:tcPr>
          <w:p w14:paraId="469BE09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武汉市东湖新技术开发区市场监督管理局</w:t>
            </w:r>
          </w:p>
        </w:tc>
        <w:tc>
          <w:tcPr>
            <w:tcW w:w="945" w:type="dxa"/>
            <w:shd w:val="clear" w:color="auto" w:fill="auto"/>
            <w:vAlign w:val="center"/>
          </w:tcPr>
          <w:p w14:paraId="60473C6D">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湖北省普林标准技术服务有限公司</w:t>
            </w:r>
          </w:p>
        </w:tc>
        <w:tc>
          <w:tcPr>
            <w:tcW w:w="405" w:type="dxa"/>
            <w:shd w:val="clear" w:color="auto" w:fill="auto"/>
            <w:noWrap/>
            <w:vAlign w:val="center"/>
          </w:tcPr>
          <w:p w14:paraId="07EE17E2">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w:t>
            </w:r>
          </w:p>
        </w:tc>
      </w:tr>
    </w:tbl>
    <w:p w14:paraId="165815E3">
      <w:pPr>
        <w:rPr>
          <w:sz w:val="18"/>
          <w:szCs w:val="18"/>
        </w:rPr>
      </w:pPr>
    </w:p>
    <w:p w14:paraId="1E1C1BE2">
      <w:pPr>
        <w:rPr>
          <w:sz w:val="18"/>
          <w:szCs w:val="18"/>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257E34"/>
    <w:rsid w:val="000076E9"/>
    <w:rsid w:val="00254B4D"/>
    <w:rsid w:val="00257E34"/>
    <w:rsid w:val="0067648B"/>
    <w:rsid w:val="006C4390"/>
    <w:rsid w:val="006E1EBB"/>
    <w:rsid w:val="006E7FE8"/>
    <w:rsid w:val="00781467"/>
    <w:rsid w:val="007B3FD7"/>
    <w:rsid w:val="0081684B"/>
    <w:rsid w:val="00843067"/>
    <w:rsid w:val="00912618"/>
    <w:rsid w:val="0099171E"/>
    <w:rsid w:val="00A176AD"/>
    <w:rsid w:val="00A57833"/>
    <w:rsid w:val="00B00774"/>
    <w:rsid w:val="00B273C9"/>
    <w:rsid w:val="00BA405E"/>
    <w:rsid w:val="00BC0D23"/>
    <w:rsid w:val="00C94DA8"/>
    <w:rsid w:val="00DA2568"/>
    <w:rsid w:val="00ED47DF"/>
    <w:rsid w:val="00FC2A78"/>
    <w:rsid w:val="020C396B"/>
    <w:rsid w:val="029F53A6"/>
    <w:rsid w:val="07832074"/>
    <w:rsid w:val="079B53EF"/>
    <w:rsid w:val="07B77E12"/>
    <w:rsid w:val="09497A3D"/>
    <w:rsid w:val="0A2A4086"/>
    <w:rsid w:val="0CFC0F35"/>
    <w:rsid w:val="10E84AEE"/>
    <w:rsid w:val="12B82077"/>
    <w:rsid w:val="13B2334D"/>
    <w:rsid w:val="15EF326F"/>
    <w:rsid w:val="17C119A3"/>
    <w:rsid w:val="185534CD"/>
    <w:rsid w:val="1999574B"/>
    <w:rsid w:val="19D55670"/>
    <w:rsid w:val="1DB2558D"/>
    <w:rsid w:val="1F043C0C"/>
    <w:rsid w:val="21667363"/>
    <w:rsid w:val="239527EE"/>
    <w:rsid w:val="24CD5D6E"/>
    <w:rsid w:val="27DD2F27"/>
    <w:rsid w:val="27F60D15"/>
    <w:rsid w:val="2AB764D5"/>
    <w:rsid w:val="33883169"/>
    <w:rsid w:val="34157474"/>
    <w:rsid w:val="36633A19"/>
    <w:rsid w:val="41F3318B"/>
    <w:rsid w:val="470E4413"/>
    <w:rsid w:val="4ADA6548"/>
    <w:rsid w:val="4F044390"/>
    <w:rsid w:val="50175272"/>
    <w:rsid w:val="55ED7FB9"/>
    <w:rsid w:val="56957070"/>
    <w:rsid w:val="59B80C41"/>
    <w:rsid w:val="5FA704B8"/>
    <w:rsid w:val="625422E5"/>
    <w:rsid w:val="663372BC"/>
    <w:rsid w:val="66B45A48"/>
    <w:rsid w:val="6C386F35"/>
    <w:rsid w:val="6E545F4F"/>
    <w:rsid w:val="707B2E5B"/>
    <w:rsid w:val="70C2380D"/>
    <w:rsid w:val="7396690F"/>
    <w:rsid w:val="77FA2953"/>
    <w:rsid w:val="7DC55CE5"/>
    <w:rsid w:val="7F3030BF"/>
    <w:rsid w:val="7FF63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heme="minorHAnsi" w:hAnsiTheme="minorHAnsi" w:eastAsiaTheme="minorEastAsia" w:cstheme="minorBidi"/>
      <w:kern w:val="2"/>
      <w:sz w:val="18"/>
      <w:szCs w:val="18"/>
    </w:rPr>
  </w:style>
  <w:style w:type="character" w:customStyle="1" w:styleId="7">
    <w:name w:val="页脚 字符"/>
    <w:basedOn w:val="5"/>
    <w:link w:val="2"/>
    <w:qFormat/>
    <w:uiPriority w:val="99"/>
    <w:rPr>
      <w:rFonts w:asciiTheme="minorHAnsi" w:hAnsiTheme="minorHAnsi" w:eastAsiaTheme="minorEastAsia" w:cstheme="minorBidi"/>
      <w:kern w:val="2"/>
      <w:sz w:val="18"/>
      <w:szCs w:val="18"/>
    </w:rPr>
  </w:style>
  <w:style w:type="character" w:customStyle="1" w:styleId="8">
    <w:name w:val="font31"/>
    <w:basedOn w:val="5"/>
    <w:qFormat/>
    <w:uiPriority w:val="0"/>
    <w:rPr>
      <w:rFonts w:hint="eastAsia" w:ascii="仿宋" w:hAnsi="仿宋" w:eastAsia="仿宋" w:cs="仿宋"/>
      <w:color w:val="000000"/>
      <w:sz w:val="22"/>
      <w:szCs w:val="22"/>
      <w:u w:val="none"/>
    </w:rPr>
  </w:style>
  <w:style w:type="character" w:customStyle="1" w:styleId="9">
    <w:name w:val="font21"/>
    <w:basedOn w:val="5"/>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Home</Company>
  <Pages>2</Pages>
  <Words>1234</Words>
  <Characters>1645</Characters>
  <Lines>26</Lines>
  <Paragraphs>7</Paragraphs>
  <TotalTime>0</TotalTime>
  <ScaleCrop>false</ScaleCrop>
  <LinksUpToDate>false</LinksUpToDate>
  <CharactersWithSpaces>1694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2021-08-27T08:45:00Z</dcterms:created>
  <dc:creator>xbany</dc:creator>
  <cp:lastModifiedBy>燕子妞</cp:lastModifiedBy>
  <cp:lastPrinted>2024-06-14T03:09:00Z</cp:lastPrinted>
  <dcterms:modified xsi:type="dcterms:W3CDTF">2025-11-24T07:11:21Z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77EBA9B4E10347F89D0A288F70E99C2A_13</vt:lpwstr>
  </property>
  <property fmtid="{D5CDD505-2E9C-101B-9397-08002B2CF9AE}" pid="4" name="KSOTemplateDocerSaveRecord">
    <vt:lpwstr>eyJoZGlkIjoiNDUzZjc1ZDM0NmQ4YzcxOTVjMGFhNTA2YjFmMjNmOWIiLCJ1c2VySWQiOiIyODM0NDA4NTQifQ==</vt:lpwstr>
  </property>
</Properties>
</file>