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0165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7C9D6EF7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一、餐饮食品</w:t>
      </w:r>
    </w:p>
    <w:p w14:paraId="7394FF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F0D62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食品添加剂使用标准》。</w:t>
      </w:r>
    </w:p>
    <w:p w14:paraId="5C05C5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（二）检验项目</w:t>
      </w:r>
    </w:p>
    <w:p w14:paraId="7D2F955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油饼油条 (自制)检验项目包括铝的残留量（干样品，以Al计）。</w:t>
      </w:r>
    </w:p>
    <w:p w14:paraId="325AA199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二、茶叶及相关制品</w:t>
      </w:r>
    </w:p>
    <w:p w14:paraId="5015328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1302DD2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 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2021《食品安全国家标准 食品中农药最大残留限量》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2760-2024《食品安全国家标准 食品添加剂使用标准》等标准及产品明示标准和指标的要求。</w:t>
      </w:r>
    </w:p>
    <w:p w14:paraId="3283B0F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61AC1F19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1.绿茶、红茶、乌龙茶、黄茶、白茶、黑茶、花茶、袋泡茶、紧压茶检验项目包括铅(以Pb计)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乙酰甲胺磷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甲拌磷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、柠檬黄、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日落黄、胭脂红、亮蓝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2.代用茶检验项目包括二氧化硫残留量、铅(以Pb计)。</w:t>
      </w:r>
    </w:p>
    <w:p w14:paraId="5E9198A3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三、粮食加工品</w:t>
      </w:r>
    </w:p>
    <w:p w14:paraId="14FC30C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7FF661E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2024《食品安全国家标准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2761-2017《食品安全国家标准 食品中真菌毒素限量》、GB 2762-2022《食品安全国家标准 食品中污染物限量》等标准及产品明示标准和指标的要求。</w:t>
      </w:r>
    </w:p>
    <w:p w14:paraId="63EE83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.大米检验项目包括铅（以Pb计）、镉（以Cd计）、无机砷(以As计)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赭曲霉毒素A。</w:t>
      </w:r>
    </w:p>
    <w:p w14:paraId="5B2F5C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.其他谷物粉类制成品检验项目包括苯甲酸及其钠盐（以苯甲酸计）、山梨酸及其钾盐（以山梨酸计）、脱氢乙酸及其钠盐（以脱氢乙酸计）。</w:t>
      </w:r>
    </w:p>
    <w:p w14:paraId="2D13B4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.生湿面制品检验项目包括铅（以Pb计）、苯甲酸及其钠盐（以苯甲酸计）、山梨酸及其钾盐（以山梨酸计）、脱氢乙酸及其钠盐（以脱氢乙酸计）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、二氧化硫残留量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2170DAC7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四、肉制品</w:t>
      </w:r>
    </w:p>
    <w:p w14:paraId="5E04BE8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25C871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、GB 2730-2015《食品安全国家标准 腌腊肉制品》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等标准及产品明示标准和指标的要求。</w:t>
      </w:r>
    </w:p>
    <w:p w14:paraId="469228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.腌腊肉制品检验项目包括过氧化值（以脂肪计）、、苯甲酸及其钠盐（以苯甲酸计）、山梨酸及其钾盐（以山梨酸计）、合成着色剂（胭脂红、苋菜红、柠檬黄、日落黄、诱惑红、酸性红）。</w:t>
      </w:r>
    </w:p>
    <w:p w14:paraId="439CEF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熟肉干制品检验项目包括铅（以Pb计）、苯甲酸及其钠盐（以苯甲酸计）、山梨酸及其钾盐（以山梨酸计）、脱氢乙酸及其钠盐（以脱氢乙酸计）、防腐剂混合使用时各自用量占其最大使用量的比例之和、合成着色剂（胭脂红、诱惑红）。</w:t>
      </w:r>
    </w:p>
    <w:p w14:paraId="184B9932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五、食糖</w:t>
      </w:r>
    </w:p>
    <w:p w14:paraId="218603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193440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13104-2014《食品安全国家标准 食糖》等标准及产品明示标准和指标的要求。</w:t>
      </w:r>
    </w:p>
    <w:p w14:paraId="307B52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12CFFA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红糖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检验项目包括总糖分、不溶于水杂质、二氧化硫残留量、螨。</w:t>
      </w:r>
    </w:p>
    <w:p w14:paraId="4394692B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六、食用油、油脂及其制品</w:t>
      </w:r>
    </w:p>
    <w:p w14:paraId="1726AC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（一）抽检依据</w:t>
      </w:r>
    </w:p>
    <w:p w14:paraId="6635A3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2716-2018《食品安全国家标准 植物油》、GB 2762-2022《食品安全国家标准 食品中污染物限量》等标准及产品明示标准和指标的要求。</w:t>
      </w:r>
    </w:p>
    <w:p w14:paraId="52923A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52F81F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.大豆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油检验项目包括溶剂残留量、苯并[a]芘、过氧化值、酸价(KOH)。 </w:t>
      </w:r>
    </w:p>
    <w:p w14:paraId="1CA669F0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七、水果制品</w:t>
      </w:r>
    </w:p>
    <w:p w14:paraId="365767C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6F55EE1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、GB/T 22474-2008《果酱》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等标准及产品明示标准和指标的要求。</w:t>
      </w:r>
    </w:p>
    <w:p w14:paraId="6A458C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103CAB7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果酱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检验项目包括铅(以Pb计)、脱氢乙酸及其钠盐（以脱氢乙酸计）、菌落总数、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大肠菌群、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霉菌。</w:t>
      </w:r>
    </w:p>
    <w:p w14:paraId="1622416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八、速冻食品</w:t>
      </w:r>
    </w:p>
    <w:p w14:paraId="6D962171">
      <w:pPr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（一）抽检依据</w:t>
      </w:r>
    </w:p>
    <w:p w14:paraId="78115F9E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检验依据是GB 19295-2021《食品安全国家标准 速冻面米与调制食品》,GB 2762-2022《食品安全国家标准 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等标准及产品明示标准和指标的要求。</w:t>
      </w:r>
    </w:p>
    <w:p w14:paraId="3C58F69A">
      <w:pPr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（二）检验项目</w:t>
      </w:r>
    </w:p>
    <w:p w14:paraId="4E8F2CA2"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速冻面米熟制品</w:t>
      </w:r>
      <w:r>
        <w:rPr>
          <w:rFonts w:hint="eastAsia" w:ascii="仿宋_GB2312" w:hAnsi="仿宋_GB2312" w:eastAsia="仿宋_GB2312" w:cs="仿宋_GB2312"/>
          <w:sz w:val="32"/>
          <w:szCs w:val="32"/>
        </w:rPr>
        <w:t>包括过氧化值(以脂肪计)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糖精钠(以糖精计)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B7261B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九、食用农产品</w:t>
      </w:r>
    </w:p>
    <w:p w14:paraId="61AB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（一）抽检依据</w:t>
      </w:r>
    </w:p>
    <w:p w14:paraId="7EE1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2763-2021《食品安全国家标准 食品中农药最大残留限量》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2763.1-2022《食品安全国家标准 食品中2,4-滴丁酸钠盐等112种农药最大残留限量》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31650.1-2022《食品安全国家标准 食品中41种兽药最大残留限量》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31650-2019《食品安全国家标准 食品中兽药最大残留限量》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食品添加剂使用标准》等标准及产品明示标准和指标的要求。</w:t>
      </w:r>
    </w:p>
    <w:p w14:paraId="0A9D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 xml:space="preserve">（二）检验项目 </w:t>
      </w:r>
    </w:p>
    <w:p w14:paraId="4F136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豇豆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抽检项目包括倍硫磷、噻虫胺、噻虫嗪、灭蝇胺、毒死蜱、甲氨基阿维菌素苯甲酸盐。</w:t>
      </w:r>
    </w:p>
    <w:p w14:paraId="4E431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韭菜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抽检项目包括镉（以Cd计）、毒死蜱、腐霉利、氯氟氰菊酯和高效氯氟氰菊酯、三唑磷。</w:t>
      </w:r>
    </w:p>
    <w:p w14:paraId="63B9C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辣椒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抽检项目包括噻虫胺、镉(以Cd计)、毒死蜱、倍硫磷、啶虫脒、甲氨基阿维菌素苯甲酸盐、氯氟氰菊酯和高效氯氟氰菊酯、噻虫嗪。</w:t>
      </w:r>
    </w:p>
    <w:p w14:paraId="1487F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普通白菜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抽检项目包括毒死蜱、啶虫脒、吡虫啉、氧乐果、氟虫腈。</w:t>
      </w:r>
    </w:p>
    <w:p w14:paraId="125A1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茄子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抽检项目包括镉（以Cd计）、噻虫胺、克百威、噻虫嗪、毒死蜱。</w:t>
      </w:r>
    </w:p>
    <w:p w14:paraId="21832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油麦菜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抽检项目包括毒死蜱、甲氨基阿维菌素苯甲酸盐、吡虫啉、氯氟氰菊酯和高效氯氟氰菊酯、氧乐果。</w:t>
      </w:r>
    </w:p>
    <w:p w14:paraId="4A6AF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鲜食用菌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抽检项目包括镉（以Cd计）、氯氟氰菊酯和高效氯氟氰菊酯、氯氰菊酯和高效氯氰菊酯、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除虫脲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3A756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鸡肉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抽检项目包括氟苯尼考、多西环素、尼卡巴嗪、氧氟沙星、培氟沙星、恩诺沙星。</w:t>
      </w:r>
    </w:p>
    <w:p w14:paraId="586E40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9.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牛肉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抽检项目包括克伦特罗、莱克多巴胺、沙丁胺醇、磺胺类(总量)、恩诺沙星、甲氧苄啶。</w:t>
      </w:r>
    </w:p>
    <w:p w14:paraId="6A813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淡水鱼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抽检项目包括恩诺沙星、孔雀石绿、地西泮、五氯酚酸钠(以五氯酚计)、磺胺类(总量)、氧氟沙星、呋喃唑酮代谢物、培氟沙星。</w:t>
      </w:r>
    </w:p>
    <w:p w14:paraId="5E18A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11.海水虾抽检项目包括二氧化硫残留量、恩诺沙星、呋喃唑酮代谢物 、呋喃它酮代谢物、呋喃西林代谢物、诺氟沙星。</w:t>
      </w:r>
    </w:p>
    <w:p w14:paraId="127B5F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12.鸡蛋抽检项目包括甲氧苄啶、磺胺类(总量)、多西环素、甲硝唑、地美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硝唑、恩诺沙星、氟苯尼考。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4F0531C"/>
    <w:rsid w:val="07547CA0"/>
    <w:rsid w:val="08454B52"/>
    <w:rsid w:val="0A524B27"/>
    <w:rsid w:val="0C523C12"/>
    <w:rsid w:val="0E8C18A7"/>
    <w:rsid w:val="0F8440D8"/>
    <w:rsid w:val="10795665"/>
    <w:rsid w:val="10F80486"/>
    <w:rsid w:val="1122533C"/>
    <w:rsid w:val="14283E49"/>
    <w:rsid w:val="15035882"/>
    <w:rsid w:val="152F434F"/>
    <w:rsid w:val="1562276C"/>
    <w:rsid w:val="15F3774B"/>
    <w:rsid w:val="16032A3F"/>
    <w:rsid w:val="18625298"/>
    <w:rsid w:val="1BD76DDB"/>
    <w:rsid w:val="1ED5724C"/>
    <w:rsid w:val="20216DBA"/>
    <w:rsid w:val="215C3E48"/>
    <w:rsid w:val="2BC60A0C"/>
    <w:rsid w:val="2C803D25"/>
    <w:rsid w:val="2CA86D03"/>
    <w:rsid w:val="2E2351E0"/>
    <w:rsid w:val="30976DA2"/>
    <w:rsid w:val="324D00D6"/>
    <w:rsid w:val="330001DC"/>
    <w:rsid w:val="33AF08EE"/>
    <w:rsid w:val="3414561F"/>
    <w:rsid w:val="341F473B"/>
    <w:rsid w:val="342C3844"/>
    <w:rsid w:val="34CA7429"/>
    <w:rsid w:val="351073CB"/>
    <w:rsid w:val="3763266A"/>
    <w:rsid w:val="38C14AD2"/>
    <w:rsid w:val="39ED30CB"/>
    <w:rsid w:val="3A9F42A8"/>
    <w:rsid w:val="3BC907C3"/>
    <w:rsid w:val="3D5C38AB"/>
    <w:rsid w:val="3E3C375B"/>
    <w:rsid w:val="3FEB22EC"/>
    <w:rsid w:val="420F3F6D"/>
    <w:rsid w:val="44696AE3"/>
    <w:rsid w:val="46290BB4"/>
    <w:rsid w:val="475F1DD9"/>
    <w:rsid w:val="49183960"/>
    <w:rsid w:val="49FC520B"/>
    <w:rsid w:val="4AD130D3"/>
    <w:rsid w:val="4BE96317"/>
    <w:rsid w:val="4E460FEB"/>
    <w:rsid w:val="4E5C0AB7"/>
    <w:rsid w:val="4FAC052D"/>
    <w:rsid w:val="50054E3B"/>
    <w:rsid w:val="507C5B26"/>
    <w:rsid w:val="52843F39"/>
    <w:rsid w:val="53570785"/>
    <w:rsid w:val="55CE5731"/>
    <w:rsid w:val="57551E0D"/>
    <w:rsid w:val="5B3D07F7"/>
    <w:rsid w:val="64B85CC2"/>
    <w:rsid w:val="66B63199"/>
    <w:rsid w:val="682C0432"/>
    <w:rsid w:val="69735746"/>
    <w:rsid w:val="697D41AF"/>
    <w:rsid w:val="6D0173C6"/>
    <w:rsid w:val="6E5A2BF6"/>
    <w:rsid w:val="6FBB37E2"/>
    <w:rsid w:val="7045326B"/>
    <w:rsid w:val="71123A97"/>
    <w:rsid w:val="71701744"/>
    <w:rsid w:val="73AB362A"/>
    <w:rsid w:val="7AB75F96"/>
    <w:rsid w:val="7B087CB8"/>
    <w:rsid w:val="7D650369"/>
    <w:rsid w:val="7E2A06A4"/>
    <w:rsid w:val="7FDB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12097</Words>
  <Characters>13746</Characters>
  <Lines>14</Lines>
  <Paragraphs>4</Paragraphs>
  <TotalTime>9</TotalTime>
  <ScaleCrop>false</ScaleCrop>
  <LinksUpToDate>false</LinksUpToDate>
  <CharactersWithSpaces>14113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燕子妞</cp:lastModifiedBy>
  <cp:lastPrinted>2024-06-13T09:05:00Z</cp:lastPrinted>
  <dcterms:modified xsi:type="dcterms:W3CDTF">2025-11-26T02:51:50Z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9F7782AA9ACD40288F4F6F161FA0EBB7_13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