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55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"/>
        <w:gridCol w:w="497"/>
        <w:gridCol w:w="660"/>
        <w:gridCol w:w="660"/>
        <w:gridCol w:w="1740"/>
        <w:gridCol w:w="2130"/>
        <w:gridCol w:w="690"/>
        <w:gridCol w:w="690"/>
        <w:gridCol w:w="525"/>
        <w:gridCol w:w="780"/>
        <w:gridCol w:w="1320"/>
        <w:gridCol w:w="885"/>
        <w:gridCol w:w="510"/>
        <w:gridCol w:w="675"/>
        <w:gridCol w:w="1500"/>
        <w:gridCol w:w="1065"/>
        <w:gridCol w:w="4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5587" w:type="dxa"/>
            <w:gridSpan w:val="17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食品监督抽检不合格产品信息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5587" w:type="dxa"/>
            <w:gridSpan w:val="17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本次公示的食品主要为</w:t>
            </w: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糕点、食用农产品、蛋制品3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个大类，共抽取</w:t>
            </w: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批次，</w:t>
            </w: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47批次合格，1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批次</w:t>
            </w: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5587" w:type="dxa"/>
            <w:gridSpan w:val="17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20" w:firstLineChars="20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检验依据是GB 2763-2021《食品安全国家标准 食品中农药最大残留限量》。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  <w:jc w:val="center"/>
        </w:trPr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抽样编号</w:t>
            </w:r>
          </w:p>
        </w:tc>
        <w:tc>
          <w:tcPr>
            <w:tcW w:w="4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6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标称生产企业名称</w:t>
            </w:r>
          </w:p>
        </w:tc>
        <w:tc>
          <w:tcPr>
            <w:tcW w:w="6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标称生产企业地址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被抽样单位名称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被抽样单位地址</w:t>
            </w:r>
          </w:p>
        </w:tc>
        <w:tc>
          <w:tcPr>
            <w:tcW w:w="6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食品名称</w:t>
            </w:r>
          </w:p>
        </w:tc>
        <w:tc>
          <w:tcPr>
            <w:tcW w:w="6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5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商标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生产日期/批号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不合格项目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║检验结果║标准值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分类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公告号</w:t>
            </w:r>
          </w:p>
        </w:tc>
        <w:tc>
          <w:tcPr>
            <w:tcW w:w="6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公告日期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任务来源/项目名称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检验机构</w:t>
            </w:r>
          </w:p>
        </w:tc>
        <w:tc>
          <w:tcPr>
            <w:tcW w:w="4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singl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singl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</w:tblPrEx>
        <w:trPr>
          <w:trHeight w:val="1450" w:hRule="atLeast"/>
          <w:jc w:val="center"/>
        </w:trPr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XBJ25420142491940138</w:t>
            </w:r>
          </w:p>
        </w:tc>
        <w:tc>
          <w:tcPr>
            <w:tcW w:w="49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6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云海肴</w:t>
            </w:r>
            <w:r>
              <w:rPr>
                <w:rStyle w:val="9"/>
                <w:rFonts w:eastAsia="仿宋"/>
                <w:lang w:val="en-US" w:eastAsia="zh-CN" w:bidi="ar"/>
              </w:rPr>
              <w:t>(</w:t>
            </w:r>
            <w:r>
              <w:rPr>
                <w:rStyle w:val="10"/>
                <w:lang w:val="en-US" w:eastAsia="zh-CN" w:bidi="ar"/>
              </w:rPr>
              <w:t>武汉</w:t>
            </w:r>
            <w:r>
              <w:rPr>
                <w:rStyle w:val="9"/>
                <w:rFonts w:eastAsia="仿宋"/>
                <w:lang w:val="en-US" w:eastAsia="zh-CN" w:bidi="ar"/>
              </w:rPr>
              <w:t>)</w:t>
            </w:r>
            <w:r>
              <w:rPr>
                <w:rStyle w:val="10"/>
                <w:lang w:val="en-US" w:eastAsia="zh-CN" w:bidi="ar"/>
              </w:rPr>
              <w:t>餐饮管理有限公司武汉大悦城店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武汉东湖新技术开发区武汉大悦城购物中心L4-34号商铺(自贸区武汉片区)</w:t>
            </w:r>
          </w:p>
        </w:tc>
        <w:tc>
          <w:tcPr>
            <w:tcW w:w="6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胡萝卜</w:t>
            </w:r>
          </w:p>
        </w:tc>
        <w:tc>
          <w:tcPr>
            <w:tcW w:w="6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5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2025-0</w:t>
            </w: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</w:t>
            </w: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  <w:t>噻虫胺</w:t>
            </w: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║</w:t>
            </w:r>
            <w:r>
              <w:rPr>
                <w:rFonts w:hint="eastAsia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</w:t>
            </w: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mg/kg║≤0.2mg/kg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食用农产品</w:t>
            </w: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武汉尚码生物科技有限公司</w:t>
            </w:r>
          </w:p>
        </w:tc>
        <w:tc>
          <w:tcPr>
            <w:tcW w:w="40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</w:tbl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257E34"/>
    <w:rsid w:val="000076E9"/>
    <w:rsid w:val="00254B4D"/>
    <w:rsid w:val="00257E34"/>
    <w:rsid w:val="0067648B"/>
    <w:rsid w:val="006C4390"/>
    <w:rsid w:val="006E1EBB"/>
    <w:rsid w:val="006E7FE8"/>
    <w:rsid w:val="00781467"/>
    <w:rsid w:val="007B3FD7"/>
    <w:rsid w:val="0081684B"/>
    <w:rsid w:val="00843067"/>
    <w:rsid w:val="00912618"/>
    <w:rsid w:val="0099171E"/>
    <w:rsid w:val="00A176AD"/>
    <w:rsid w:val="00A57833"/>
    <w:rsid w:val="00B00774"/>
    <w:rsid w:val="00B273C9"/>
    <w:rsid w:val="00BA405E"/>
    <w:rsid w:val="00BC0D23"/>
    <w:rsid w:val="00C94DA8"/>
    <w:rsid w:val="00DA2568"/>
    <w:rsid w:val="00ED47DF"/>
    <w:rsid w:val="00FC2A78"/>
    <w:rsid w:val="079B53EF"/>
    <w:rsid w:val="0CFC0F35"/>
    <w:rsid w:val="10E84AEE"/>
    <w:rsid w:val="12B82077"/>
    <w:rsid w:val="1999574B"/>
    <w:rsid w:val="27DD2F27"/>
    <w:rsid w:val="27DD3CE9"/>
    <w:rsid w:val="2AB764D5"/>
    <w:rsid w:val="362E3BF2"/>
    <w:rsid w:val="39B12180"/>
    <w:rsid w:val="403B00E0"/>
    <w:rsid w:val="4C913781"/>
    <w:rsid w:val="4F044390"/>
    <w:rsid w:val="56957070"/>
    <w:rsid w:val="5FA704B8"/>
    <w:rsid w:val="625A7635"/>
    <w:rsid w:val="707B2E5B"/>
    <w:rsid w:val="71E24F66"/>
    <w:rsid w:val="76153482"/>
    <w:rsid w:val="7DC55CE5"/>
    <w:rsid w:val="7F3030BF"/>
    <w:rsid w:val="7FF6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font31"/>
    <w:basedOn w:val="5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9">
    <w:name w:val="font11"/>
    <w:basedOn w:val="5"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10">
    <w:name w:val="font21"/>
    <w:basedOn w:val="5"/>
    <w:uiPriority w:val="0"/>
    <w:rPr>
      <w:rFonts w:hint="eastAsia" w:ascii="仿宋" w:hAnsi="仿宋" w:eastAsia="仿宋" w:cs="仿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</Pages>
  <Words>845</Words>
  <Characters>1234</Characters>
  <Lines>26</Lines>
  <Paragraphs>7</Paragraphs>
  <TotalTime>97</TotalTime>
  <ScaleCrop>false</ScaleCrop>
  <LinksUpToDate>false</LinksUpToDate>
  <CharactersWithSpaces>1236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2021-08-27T08:45:00Z</dcterms:created>
  <dc:creator>xbany</dc:creator>
  <cp:lastModifiedBy>特发</cp:lastModifiedBy>
  <cp:lastPrinted>2026-03-12T03:32:40Z</cp:lastPrinted>
  <dcterms:modified xsi:type="dcterms:W3CDTF">2026-03-12T08:42:02Z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A0494AD2604246648B2EF3029CBE0721</vt:lpwstr>
  </property>
  <property fmtid="{D5CDD505-2E9C-101B-9397-08002B2CF9AE}" pid="4" name="KSOTemplateDocerSaveRecord">
    <vt:lpwstr>eyJoZGlkIjoiYzU3OGZmMzc1MDI2MzI0ODMyZWE3MWU3MzI3YmY3MDgiLCJ1c2VySWQiOiI0MzQ5NDY2NzUifQ==</vt:lpwstr>
  </property>
</Properties>
</file>