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E0763">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58A94834">
      <w:pPr>
        <w:spacing w:line="250" w:lineRule="auto"/>
        <w:rPr>
          <w:rFonts w:hint="default" w:ascii="Times New Roman" w:hAnsi="Times New Roman" w:cs="Times New Roman"/>
          <w:spacing w:val="0"/>
          <w:w w:val="100"/>
          <w:position w:val="0"/>
          <w:sz w:val="21"/>
        </w:rPr>
      </w:pPr>
    </w:p>
    <w:p w14:paraId="3E5DA6F7">
      <w:pPr>
        <w:spacing w:line="250" w:lineRule="auto"/>
        <w:rPr>
          <w:rFonts w:hint="default" w:ascii="Times New Roman" w:hAnsi="Times New Roman" w:cs="Times New Roman"/>
          <w:spacing w:val="0"/>
          <w:w w:val="100"/>
          <w:position w:val="0"/>
          <w:sz w:val="21"/>
        </w:rPr>
      </w:pPr>
    </w:p>
    <w:p w14:paraId="64039021">
      <w:pPr>
        <w:spacing w:line="250" w:lineRule="auto"/>
        <w:rPr>
          <w:rFonts w:hint="default" w:ascii="Times New Roman" w:hAnsi="Times New Roman" w:cs="Times New Roman"/>
          <w:spacing w:val="0"/>
          <w:w w:val="100"/>
          <w:position w:val="0"/>
          <w:sz w:val="21"/>
        </w:rPr>
      </w:pPr>
    </w:p>
    <w:p w14:paraId="5A73C3CE">
      <w:pPr>
        <w:spacing w:line="250" w:lineRule="auto"/>
        <w:rPr>
          <w:rFonts w:hint="default" w:ascii="Times New Roman" w:hAnsi="Times New Roman" w:cs="Times New Roman"/>
          <w:spacing w:val="0"/>
          <w:w w:val="100"/>
          <w:position w:val="0"/>
          <w:sz w:val="21"/>
        </w:rPr>
      </w:pPr>
    </w:p>
    <w:p w14:paraId="0D0B20A7">
      <w:pPr>
        <w:spacing w:line="251" w:lineRule="auto"/>
        <w:rPr>
          <w:rFonts w:hint="default" w:ascii="Times New Roman" w:hAnsi="Times New Roman" w:cs="Times New Roman"/>
          <w:spacing w:val="0"/>
          <w:w w:val="100"/>
          <w:position w:val="0"/>
          <w:sz w:val="21"/>
        </w:rPr>
      </w:pPr>
    </w:p>
    <w:p w14:paraId="52CA07AC">
      <w:pPr>
        <w:spacing w:line="251" w:lineRule="auto"/>
        <w:rPr>
          <w:rFonts w:hint="default" w:ascii="Times New Roman" w:hAnsi="Times New Roman" w:cs="Times New Roman"/>
          <w:spacing w:val="0"/>
          <w:w w:val="100"/>
          <w:position w:val="0"/>
          <w:sz w:val="21"/>
        </w:rPr>
      </w:pPr>
    </w:p>
    <w:p w14:paraId="25AC225E">
      <w:pPr>
        <w:spacing w:line="251" w:lineRule="auto"/>
        <w:rPr>
          <w:rFonts w:hint="default" w:ascii="Times New Roman" w:hAnsi="Times New Roman" w:cs="Times New Roman"/>
          <w:spacing w:val="0"/>
          <w:w w:val="100"/>
          <w:position w:val="0"/>
          <w:sz w:val="21"/>
        </w:rPr>
      </w:pPr>
    </w:p>
    <w:p w14:paraId="554047C9">
      <w:pPr>
        <w:spacing w:before="156" w:line="221" w:lineRule="auto"/>
        <w:ind w:right="20"/>
        <w:jc w:val="center"/>
        <w:rPr>
          <w:rFonts w:hint="default" w:ascii="Times New Roman" w:hAnsi="Times New Roman" w:eastAsia="方正小标宋简体" w:cs="Times New Roman"/>
          <w:spacing w:val="0"/>
          <w:w w:val="100"/>
          <w:position w:val="0"/>
          <w:sz w:val="44"/>
          <w:szCs w:val="44"/>
          <w:lang w:val="en-US"/>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default" w:ascii="Times New Roman" w:hAnsi="Times New Roman" w:eastAsia="方正小标宋简体" w:cs="Times New Roman"/>
          <w:spacing w:val="0"/>
          <w:w w:val="100"/>
          <w:position w:val="0"/>
          <w:sz w:val="44"/>
          <w:szCs w:val="44"/>
          <w:lang w:val="en-US"/>
        </w:rPr>
        <w:t>武汉市光谷第十小学</w:t>
      </w:r>
    </w:p>
    <w:p w14:paraId="621EDE35">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lang w:val="en-US"/>
        </w:rPr>
        <w:t>（武汉小学光谷分校）</w:t>
      </w:r>
      <w:r>
        <w:rPr>
          <w:rFonts w:hint="default" w:ascii="Times New Roman" w:hAnsi="Times New Roman" w:eastAsia="方正小标宋简体" w:cs="Times New Roman"/>
          <w:spacing w:val="0"/>
          <w:w w:val="100"/>
          <w:position w:val="0"/>
          <w:sz w:val="44"/>
          <w:szCs w:val="44"/>
        </w:rPr>
        <w:t>部门决算公开</w:t>
      </w:r>
    </w:p>
    <w:p w14:paraId="31948D11">
      <w:pPr>
        <w:spacing w:line="241" w:lineRule="auto"/>
        <w:rPr>
          <w:rFonts w:hint="default" w:ascii="Times New Roman" w:hAnsi="Times New Roman" w:cs="Times New Roman"/>
          <w:spacing w:val="0"/>
          <w:w w:val="100"/>
          <w:position w:val="0"/>
          <w:sz w:val="21"/>
        </w:rPr>
      </w:pPr>
    </w:p>
    <w:p w14:paraId="38A69D70">
      <w:pPr>
        <w:spacing w:line="241" w:lineRule="auto"/>
        <w:rPr>
          <w:rFonts w:hint="default" w:ascii="Times New Roman" w:hAnsi="Times New Roman" w:cs="Times New Roman"/>
          <w:spacing w:val="0"/>
          <w:w w:val="100"/>
          <w:position w:val="0"/>
          <w:sz w:val="21"/>
        </w:rPr>
      </w:pPr>
    </w:p>
    <w:p w14:paraId="2EBCF520">
      <w:pPr>
        <w:spacing w:line="241" w:lineRule="auto"/>
        <w:rPr>
          <w:rFonts w:hint="default" w:ascii="Times New Roman" w:hAnsi="Times New Roman" w:cs="Times New Roman"/>
          <w:spacing w:val="0"/>
          <w:w w:val="100"/>
          <w:position w:val="0"/>
          <w:sz w:val="21"/>
        </w:rPr>
      </w:pPr>
    </w:p>
    <w:p w14:paraId="3D3188AB">
      <w:pPr>
        <w:spacing w:line="241" w:lineRule="auto"/>
        <w:rPr>
          <w:rFonts w:hint="default" w:ascii="Times New Roman" w:hAnsi="Times New Roman" w:cs="Times New Roman"/>
          <w:spacing w:val="0"/>
          <w:w w:val="100"/>
          <w:position w:val="0"/>
          <w:sz w:val="21"/>
        </w:rPr>
      </w:pPr>
    </w:p>
    <w:p w14:paraId="3D39DBF2">
      <w:pPr>
        <w:spacing w:line="241" w:lineRule="auto"/>
        <w:rPr>
          <w:rFonts w:hint="default" w:ascii="Times New Roman" w:hAnsi="Times New Roman" w:cs="Times New Roman"/>
          <w:spacing w:val="0"/>
          <w:w w:val="100"/>
          <w:position w:val="0"/>
          <w:sz w:val="21"/>
        </w:rPr>
      </w:pPr>
    </w:p>
    <w:p w14:paraId="7F8EBA9A">
      <w:pPr>
        <w:spacing w:line="241" w:lineRule="auto"/>
        <w:rPr>
          <w:rFonts w:hint="default" w:ascii="Times New Roman" w:hAnsi="Times New Roman" w:cs="Times New Roman"/>
          <w:spacing w:val="0"/>
          <w:w w:val="100"/>
          <w:position w:val="0"/>
          <w:sz w:val="21"/>
        </w:rPr>
      </w:pPr>
    </w:p>
    <w:p w14:paraId="3FD52281">
      <w:pPr>
        <w:spacing w:line="241" w:lineRule="auto"/>
        <w:rPr>
          <w:rFonts w:hint="default" w:ascii="Times New Roman" w:hAnsi="Times New Roman" w:cs="Times New Roman"/>
          <w:spacing w:val="0"/>
          <w:w w:val="100"/>
          <w:position w:val="0"/>
          <w:sz w:val="21"/>
        </w:rPr>
      </w:pPr>
    </w:p>
    <w:p w14:paraId="5F09B7A5">
      <w:pPr>
        <w:spacing w:line="241" w:lineRule="auto"/>
        <w:rPr>
          <w:rFonts w:hint="default" w:ascii="Times New Roman" w:hAnsi="Times New Roman" w:cs="Times New Roman"/>
          <w:spacing w:val="0"/>
          <w:w w:val="100"/>
          <w:position w:val="0"/>
          <w:sz w:val="21"/>
        </w:rPr>
      </w:pPr>
    </w:p>
    <w:p w14:paraId="47977ABD">
      <w:pPr>
        <w:spacing w:line="241" w:lineRule="auto"/>
        <w:rPr>
          <w:rFonts w:hint="default" w:ascii="Times New Roman" w:hAnsi="Times New Roman" w:cs="Times New Roman"/>
          <w:spacing w:val="0"/>
          <w:w w:val="100"/>
          <w:position w:val="0"/>
          <w:sz w:val="21"/>
        </w:rPr>
      </w:pPr>
    </w:p>
    <w:p w14:paraId="27C6001A">
      <w:pPr>
        <w:spacing w:line="241" w:lineRule="auto"/>
        <w:rPr>
          <w:rFonts w:hint="default" w:ascii="Times New Roman" w:hAnsi="Times New Roman" w:cs="Times New Roman"/>
          <w:spacing w:val="0"/>
          <w:w w:val="100"/>
          <w:position w:val="0"/>
          <w:sz w:val="21"/>
        </w:rPr>
      </w:pPr>
    </w:p>
    <w:p w14:paraId="77F86824">
      <w:pPr>
        <w:spacing w:line="241" w:lineRule="auto"/>
        <w:rPr>
          <w:rFonts w:hint="default" w:ascii="Times New Roman" w:hAnsi="Times New Roman" w:cs="Times New Roman"/>
          <w:spacing w:val="0"/>
          <w:w w:val="100"/>
          <w:position w:val="0"/>
          <w:sz w:val="21"/>
        </w:rPr>
      </w:pPr>
    </w:p>
    <w:p w14:paraId="401E2D3D">
      <w:pPr>
        <w:spacing w:line="241" w:lineRule="auto"/>
        <w:rPr>
          <w:rFonts w:hint="default" w:ascii="Times New Roman" w:hAnsi="Times New Roman" w:cs="Times New Roman"/>
          <w:spacing w:val="0"/>
          <w:w w:val="100"/>
          <w:position w:val="0"/>
          <w:sz w:val="21"/>
        </w:rPr>
      </w:pPr>
    </w:p>
    <w:p w14:paraId="0B51724C">
      <w:pPr>
        <w:spacing w:line="241" w:lineRule="auto"/>
        <w:rPr>
          <w:rFonts w:hint="default" w:ascii="Times New Roman" w:hAnsi="Times New Roman" w:cs="Times New Roman"/>
          <w:spacing w:val="0"/>
          <w:w w:val="100"/>
          <w:position w:val="0"/>
          <w:sz w:val="21"/>
        </w:rPr>
      </w:pPr>
    </w:p>
    <w:p w14:paraId="303FC8F1">
      <w:pPr>
        <w:spacing w:line="241" w:lineRule="auto"/>
        <w:rPr>
          <w:rFonts w:hint="default" w:ascii="Times New Roman" w:hAnsi="Times New Roman" w:cs="Times New Roman"/>
          <w:spacing w:val="0"/>
          <w:w w:val="100"/>
          <w:position w:val="0"/>
          <w:sz w:val="21"/>
        </w:rPr>
      </w:pPr>
    </w:p>
    <w:p w14:paraId="3B1ABBF6">
      <w:pPr>
        <w:spacing w:line="241" w:lineRule="auto"/>
        <w:rPr>
          <w:rFonts w:hint="default" w:ascii="Times New Roman" w:hAnsi="Times New Roman" w:cs="Times New Roman"/>
          <w:spacing w:val="0"/>
          <w:w w:val="100"/>
          <w:position w:val="0"/>
          <w:sz w:val="21"/>
        </w:rPr>
      </w:pPr>
    </w:p>
    <w:p w14:paraId="1C9F2B0B">
      <w:pPr>
        <w:spacing w:line="241" w:lineRule="auto"/>
        <w:rPr>
          <w:rFonts w:hint="default" w:ascii="Times New Roman" w:hAnsi="Times New Roman" w:cs="Times New Roman"/>
          <w:spacing w:val="0"/>
          <w:w w:val="100"/>
          <w:position w:val="0"/>
          <w:sz w:val="21"/>
        </w:rPr>
      </w:pPr>
    </w:p>
    <w:p w14:paraId="20BE5531">
      <w:pPr>
        <w:spacing w:line="241" w:lineRule="auto"/>
        <w:rPr>
          <w:rFonts w:hint="default" w:ascii="Times New Roman" w:hAnsi="Times New Roman" w:cs="Times New Roman"/>
          <w:spacing w:val="0"/>
          <w:w w:val="100"/>
          <w:position w:val="0"/>
          <w:sz w:val="21"/>
        </w:rPr>
      </w:pPr>
    </w:p>
    <w:p w14:paraId="59566C3F">
      <w:pPr>
        <w:spacing w:line="241" w:lineRule="auto"/>
        <w:rPr>
          <w:rFonts w:hint="default" w:ascii="Times New Roman" w:hAnsi="Times New Roman" w:cs="Times New Roman"/>
          <w:spacing w:val="0"/>
          <w:w w:val="100"/>
          <w:position w:val="0"/>
          <w:sz w:val="21"/>
        </w:rPr>
      </w:pPr>
    </w:p>
    <w:p w14:paraId="11AE97DC">
      <w:pPr>
        <w:spacing w:line="241" w:lineRule="auto"/>
        <w:rPr>
          <w:rFonts w:hint="default" w:ascii="Times New Roman" w:hAnsi="Times New Roman" w:cs="Times New Roman"/>
          <w:spacing w:val="0"/>
          <w:w w:val="100"/>
          <w:position w:val="0"/>
          <w:sz w:val="21"/>
        </w:rPr>
      </w:pPr>
    </w:p>
    <w:p w14:paraId="347283F0">
      <w:pPr>
        <w:spacing w:line="241" w:lineRule="auto"/>
        <w:rPr>
          <w:rFonts w:hint="default" w:ascii="Times New Roman" w:hAnsi="Times New Roman" w:cs="Times New Roman"/>
          <w:spacing w:val="0"/>
          <w:w w:val="100"/>
          <w:position w:val="0"/>
          <w:sz w:val="21"/>
        </w:rPr>
      </w:pPr>
    </w:p>
    <w:p w14:paraId="58ED47ED">
      <w:pPr>
        <w:spacing w:line="241" w:lineRule="auto"/>
        <w:rPr>
          <w:rFonts w:hint="default" w:ascii="Times New Roman" w:hAnsi="Times New Roman" w:cs="Times New Roman"/>
          <w:spacing w:val="0"/>
          <w:w w:val="100"/>
          <w:position w:val="0"/>
          <w:sz w:val="21"/>
        </w:rPr>
      </w:pPr>
    </w:p>
    <w:p w14:paraId="5B81565C">
      <w:pPr>
        <w:spacing w:line="241" w:lineRule="auto"/>
        <w:rPr>
          <w:rFonts w:hint="default" w:ascii="Times New Roman" w:hAnsi="Times New Roman" w:cs="Times New Roman"/>
          <w:spacing w:val="0"/>
          <w:w w:val="100"/>
          <w:position w:val="0"/>
          <w:sz w:val="21"/>
        </w:rPr>
      </w:pPr>
    </w:p>
    <w:p w14:paraId="7F57207B">
      <w:pPr>
        <w:spacing w:line="241" w:lineRule="auto"/>
        <w:rPr>
          <w:rFonts w:hint="default" w:ascii="Times New Roman" w:hAnsi="Times New Roman" w:cs="Times New Roman"/>
          <w:spacing w:val="0"/>
          <w:w w:val="100"/>
          <w:position w:val="0"/>
          <w:sz w:val="21"/>
        </w:rPr>
      </w:pPr>
    </w:p>
    <w:p w14:paraId="7036443E">
      <w:pPr>
        <w:spacing w:line="241" w:lineRule="auto"/>
        <w:rPr>
          <w:rFonts w:hint="default" w:ascii="Times New Roman" w:hAnsi="Times New Roman" w:cs="Times New Roman"/>
          <w:spacing w:val="0"/>
          <w:w w:val="100"/>
          <w:position w:val="0"/>
          <w:sz w:val="21"/>
        </w:rPr>
      </w:pPr>
    </w:p>
    <w:p w14:paraId="2455E157">
      <w:pPr>
        <w:spacing w:line="241" w:lineRule="auto"/>
        <w:rPr>
          <w:rFonts w:hint="default" w:ascii="Times New Roman" w:hAnsi="Times New Roman" w:cs="Times New Roman"/>
          <w:spacing w:val="0"/>
          <w:w w:val="100"/>
          <w:position w:val="0"/>
          <w:sz w:val="21"/>
        </w:rPr>
      </w:pPr>
    </w:p>
    <w:p w14:paraId="218830D8">
      <w:pPr>
        <w:spacing w:line="241" w:lineRule="auto"/>
        <w:rPr>
          <w:rFonts w:hint="default" w:ascii="Times New Roman" w:hAnsi="Times New Roman" w:cs="Times New Roman"/>
          <w:spacing w:val="0"/>
          <w:w w:val="100"/>
          <w:position w:val="0"/>
          <w:sz w:val="21"/>
        </w:rPr>
      </w:pPr>
    </w:p>
    <w:p w14:paraId="5E490AEF">
      <w:pPr>
        <w:spacing w:line="241" w:lineRule="auto"/>
        <w:rPr>
          <w:rFonts w:hint="default" w:ascii="Times New Roman" w:hAnsi="Times New Roman" w:cs="Times New Roman"/>
          <w:spacing w:val="0"/>
          <w:w w:val="100"/>
          <w:position w:val="0"/>
          <w:sz w:val="21"/>
        </w:rPr>
      </w:pPr>
    </w:p>
    <w:p w14:paraId="12FA98CE">
      <w:pPr>
        <w:spacing w:line="241" w:lineRule="auto"/>
        <w:rPr>
          <w:rFonts w:hint="default" w:ascii="Times New Roman" w:hAnsi="Times New Roman" w:cs="Times New Roman"/>
          <w:spacing w:val="0"/>
          <w:w w:val="100"/>
          <w:position w:val="0"/>
          <w:sz w:val="21"/>
        </w:rPr>
      </w:pPr>
    </w:p>
    <w:p w14:paraId="21EA1152">
      <w:pPr>
        <w:spacing w:line="241" w:lineRule="auto"/>
        <w:rPr>
          <w:rFonts w:hint="default" w:ascii="Times New Roman" w:hAnsi="Times New Roman" w:cs="Times New Roman"/>
          <w:spacing w:val="0"/>
          <w:w w:val="100"/>
          <w:position w:val="0"/>
          <w:sz w:val="21"/>
        </w:rPr>
      </w:pPr>
    </w:p>
    <w:p w14:paraId="696D2A65">
      <w:pPr>
        <w:spacing w:line="241" w:lineRule="auto"/>
        <w:rPr>
          <w:rFonts w:hint="default" w:ascii="Times New Roman" w:hAnsi="Times New Roman" w:cs="Times New Roman"/>
          <w:spacing w:val="0"/>
          <w:w w:val="100"/>
          <w:position w:val="0"/>
          <w:sz w:val="21"/>
        </w:rPr>
      </w:pPr>
    </w:p>
    <w:p w14:paraId="2079E0AF">
      <w:pPr>
        <w:spacing w:line="241" w:lineRule="auto"/>
        <w:rPr>
          <w:rFonts w:hint="default" w:ascii="Times New Roman" w:hAnsi="Times New Roman" w:cs="Times New Roman"/>
          <w:spacing w:val="0"/>
          <w:w w:val="100"/>
          <w:position w:val="0"/>
          <w:sz w:val="21"/>
        </w:rPr>
      </w:pPr>
    </w:p>
    <w:p w14:paraId="59BD3AB6">
      <w:pPr>
        <w:spacing w:line="241" w:lineRule="auto"/>
        <w:rPr>
          <w:rFonts w:hint="default" w:ascii="Times New Roman" w:hAnsi="Times New Roman" w:cs="Times New Roman"/>
          <w:spacing w:val="0"/>
          <w:w w:val="100"/>
          <w:position w:val="0"/>
          <w:sz w:val="21"/>
        </w:rPr>
      </w:pPr>
    </w:p>
    <w:p w14:paraId="0F251ACD">
      <w:pPr>
        <w:spacing w:line="242" w:lineRule="auto"/>
        <w:rPr>
          <w:rFonts w:hint="default" w:ascii="Times New Roman" w:hAnsi="Times New Roman" w:cs="Times New Roman"/>
          <w:spacing w:val="0"/>
          <w:w w:val="100"/>
          <w:position w:val="0"/>
          <w:sz w:val="21"/>
        </w:rPr>
      </w:pPr>
    </w:p>
    <w:p w14:paraId="3AEEB094">
      <w:pPr>
        <w:spacing w:line="242" w:lineRule="auto"/>
        <w:rPr>
          <w:rFonts w:hint="default" w:ascii="Times New Roman" w:hAnsi="Times New Roman" w:cs="Times New Roman"/>
          <w:spacing w:val="0"/>
          <w:w w:val="100"/>
          <w:position w:val="0"/>
          <w:sz w:val="21"/>
        </w:rPr>
      </w:pPr>
    </w:p>
    <w:p w14:paraId="371B99FF">
      <w:pPr>
        <w:spacing w:line="242" w:lineRule="auto"/>
        <w:rPr>
          <w:rFonts w:hint="default" w:ascii="Times New Roman" w:hAnsi="Times New Roman" w:cs="Times New Roman"/>
          <w:spacing w:val="0"/>
          <w:w w:val="100"/>
          <w:position w:val="0"/>
          <w:sz w:val="21"/>
        </w:rPr>
      </w:pPr>
    </w:p>
    <w:p w14:paraId="5DB790A8">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5B1B3A9A">
      <w:pPr>
        <w:spacing w:line="280" w:lineRule="auto"/>
        <w:rPr>
          <w:rFonts w:hint="default" w:ascii="Times New Roman" w:hAnsi="Times New Roman" w:cs="Times New Roman"/>
          <w:spacing w:val="0"/>
          <w:w w:val="100"/>
          <w:position w:val="0"/>
          <w:sz w:val="21"/>
        </w:rPr>
      </w:pPr>
    </w:p>
    <w:p w14:paraId="122EA842">
      <w:pPr>
        <w:pStyle w:val="7"/>
        <w:rPr>
          <w:rFonts w:hint="default" w:ascii="Times New Roman" w:hAnsi="Times New Roman" w:cs="Times New Roman"/>
          <w:spacing w:val="0"/>
          <w:w w:val="100"/>
          <w:position w:val="0"/>
          <w:sz w:val="21"/>
        </w:rPr>
      </w:pPr>
    </w:p>
    <w:p w14:paraId="2E63064F">
      <w:pPr>
        <w:rPr>
          <w:rFonts w:hint="default" w:ascii="Times New Roman" w:hAnsi="Times New Roman" w:cs="Times New Roman"/>
          <w:spacing w:val="0"/>
          <w:w w:val="100"/>
          <w:position w:val="0"/>
          <w:sz w:val="21"/>
        </w:rPr>
      </w:pPr>
    </w:p>
    <w:p w14:paraId="0B03BEC1">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59CA2786">
      <w:pPr>
        <w:spacing w:line="251" w:lineRule="auto"/>
        <w:rPr>
          <w:rFonts w:hint="default" w:ascii="Times New Roman" w:hAnsi="Times New Roman" w:cs="Times New Roman"/>
          <w:spacing w:val="0"/>
          <w:w w:val="100"/>
          <w:position w:val="0"/>
          <w:sz w:val="21"/>
        </w:rPr>
      </w:pPr>
    </w:p>
    <w:p w14:paraId="64D26191">
      <w:pPr>
        <w:spacing w:line="251" w:lineRule="auto"/>
        <w:rPr>
          <w:rFonts w:hint="default" w:ascii="Times New Roman" w:hAnsi="Times New Roman" w:cs="Times New Roman"/>
          <w:spacing w:val="0"/>
          <w:w w:val="100"/>
          <w:position w:val="0"/>
          <w:sz w:val="21"/>
        </w:rPr>
      </w:pPr>
    </w:p>
    <w:p w14:paraId="4FD2B26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武汉市光谷第十小学（武汉小学光谷分校）</w:t>
      </w:r>
      <w:r>
        <w:rPr>
          <w:rFonts w:hint="default" w:ascii="Times New Roman" w:hAnsi="Times New Roman" w:eastAsia="黑体" w:cs="Times New Roman"/>
          <w:spacing w:val="0"/>
          <w:w w:val="100"/>
          <w:position w:val="0"/>
          <w:sz w:val="32"/>
          <w:szCs w:val="32"/>
        </w:rPr>
        <w:t>概况</w:t>
      </w:r>
    </w:p>
    <w:p w14:paraId="222AEEF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7A53B917">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606E0A4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武汉市光谷第十小学（武汉小学光谷分校）</w:t>
      </w:r>
      <w:r>
        <w:rPr>
          <w:rFonts w:hint="default" w:ascii="Times New Roman" w:hAnsi="Times New Roman" w:eastAsia="黑体" w:cs="Times New Roman"/>
          <w:spacing w:val="0"/>
          <w:w w:val="100"/>
          <w:position w:val="0"/>
          <w:sz w:val="32"/>
          <w:szCs w:val="32"/>
          <w:u w:val="none" w:color="auto"/>
        </w:rPr>
        <w:t>20</w:t>
      </w:r>
      <w:r>
        <w:rPr>
          <w:rFonts w:hint="default" w:ascii="Times New Roman" w:hAnsi="Times New Roman" w:eastAsia="黑体" w:cs="Times New Roman"/>
          <w:spacing w:val="0"/>
          <w:w w:val="100"/>
          <w:position w:val="0"/>
          <w:sz w:val="32"/>
          <w:szCs w:val="32"/>
        </w:rPr>
        <w:t>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0E13B24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015677C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079704E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3FE31CC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70FA584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01D3A43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3212100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529044D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6151C12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3A34523F">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武汉市光谷第十小学（武汉小学光谷分校）</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69AC2DE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1395954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2A85E03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1EEBE08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0981B53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665E807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7C28723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719E988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2E90E6F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3067F78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59B148A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0FE2016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5AF663C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172772A1">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3F6E613C">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0711C860">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791B554C">
      <w:pPr>
        <w:rPr>
          <w:rFonts w:hint="default" w:ascii="Times New Roman" w:hAnsi="Times New Roman" w:cs="Times New Roman"/>
        </w:rPr>
      </w:pPr>
    </w:p>
    <w:p w14:paraId="56135932">
      <w:pPr>
        <w:pStyle w:val="7"/>
        <w:rPr>
          <w:rFonts w:hint="default" w:ascii="Times New Roman" w:hAnsi="Times New Roman" w:cs="Times New Roman"/>
        </w:rPr>
      </w:pPr>
    </w:p>
    <w:p w14:paraId="55342B1B">
      <w:pPr>
        <w:rPr>
          <w:rFonts w:hint="default" w:ascii="Times New Roman" w:hAnsi="Times New Roman" w:cs="Times New Roman"/>
        </w:rPr>
      </w:pPr>
    </w:p>
    <w:p w14:paraId="5C8BF66A">
      <w:pPr>
        <w:pStyle w:val="7"/>
        <w:rPr>
          <w:rFonts w:hint="default" w:ascii="Times New Roman" w:hAnsi="Times New Roman" w:cs="Times New Roman"/>
        </w:rPr>
      </w:pPr>
    </w:p>
    <w:p w14:paraId="6CFEADC7">
      <w:pPr>
        <w:rPr>
          <w:rFonts w:hint="default" w:ascii="Times New Roman" w:hAnsi="Times New Roman" w:cs="Times New Roman"/>
        </w:rPr>
      </w:pPr>
    </w:p>
    <w:p w14:paraId="3CC291B8">
      <w:pPr>
        <w:pStyle w:val="7"/>
        <w:rPr>
          <w:rFonts w:hint="default" w:ascii="Times New Roman" w:hAnsi="Times New Roman" w:cs="Times New Roman"/>
        </w:rPr>
      </w:pPr>
    </w:p>
    <w:p w14:paraId="1BBC6DF2">
      <w:pPr>
        <w:rPr>
          <w:rFonts w:hint="default" w:ascii="Times New Roman" w:hAnsi="Times New Roman" w:cs="Times New Roman"/>
        </w:rPr>
      </w:pPr>
    </w:p>
    <w:p w14:paraId="6DFD2A3F">
      <w:pPr>
        <w:pStyle w:val="7"/>
        <w:rPr>
          <w:rFonts w:hint="default" w:ascii="Times New Roman" w:hAnsi="Times New Roman" w:cs="Times New Roman"/>
        </w:rPr>
      </w:pPr>
    </w:p>
    <w:p w14:paraId="32110925">
      <w:pPr>
        <w:rPr>
          <w:rFonts w:hint="default" w:ascii="Times New Roman" w:hAnsi="Times New Roman" w:cs="Times New Roman"/>
        </w:rPr>
      </w:pPr>
    </w:p>
    <w:p w14:paraId="7AFB67C5">
      <w:pPr>
        <w:pStyle w:val="7"/>
        <w:rPr>
          <w:rFonts w:hint="default" w:ascii="Times New Roman" w:hAnsi="Times New Roman" w:cs="Times New Roman"/>
        </w:rPr>
      </w:pPr>
    </w:p>
    <w:p w14:paraId="063C37FC">
      <w:pPr>
        <w:rPr>
          <w:rFonts w:hint="default" w:ascii="Times New Roman" w:hAnsi="Times New Roman" w:cs="Times New Roman"/>
        </w:rPr>
      </w:pPr>
    </w:p>
    <w:p w14:paraId="57D9827C">
      <w:pPr>
        <w:pStyle w:val="7"/>
        <w:rPr>
          <w:rFonts w:hint="default" w:ascii="Times New Roman" w:hAnsi="Times New Roman" w:cs="Times New Roman"/>
        </w:rPr>
      </w:pPr>
    </w:p>
    <w:p w14:paraId="571BB72A">
      <w:pPr>
        <w:rPr>
          <w:rFonts w:hint="default" w:ascii="Times New Roman" w:hAnsi="Times New Roman" w:cs="Times New Roman"/>
        </w:rPr>
      </w:pPr>
      <w:r>
        <w:rPr>
          <w:rFonts w:hint="default" w:ascii="Times New Roman" w:hAnsi="Times New Roman" w:cs="Times New Roman"/>
        </w:rPr>
        <w:br w:type="page"/>
      </w:r>
    </w:p>
    <w:p w14:paraId="5CDD4BD8">
      <w:pPr>
        <w:rPr>
          <w:rFonts w:hint="default"/>
        </w:rPr>
      </w:pPr>
    </w:p>
    <w:p w14:paraId="1523EB9C">
      <w:pPr>
        <w:spacing w:before="143" w:line="222" w:lineRule="auto"/>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none" w:color="auto"/>
        </w:rPr>
        <w:t xml:space="preserve"> </w:t>
      </w:r>
      <w:r>
        <w:rPr>
          <w:rFonts w:hint="eastAsia" w:ascii="Times New Roman" w:hAnsi="Times New Roman" w:eastAsia="方正小标宋简体" w:cs="Times New Roman"/>
          <w:spacing w:val="0"/>
          <w:w w:val="100"/>
          <w:position w:val="0"/>
          <w:sz w:val="44"/>
          <w:szCs w:val="44"/>
          <w:u w:val="none" w:color="auto"/>
          <w:lang w:val="en-US" w:eastAsia="zh-CN"/>
        </w:rPr>
        <w:t>武汉市光谷第十小学（武汉小学光谷分校）</w:t>
      </w:r>
      <w:r>
        <w:rPr>
          <w:rFonts w:hint="default" w:ascii="Times New Roman" w:hAnsi="Times New Roman" w:eastAsia="方正小标宋简体" w:cs="Times New Roman"/>
          <w:spacing w:val="0"/>
          <w:w w:val="100"/>
          <w:position w:val="0"/>
          <w:sz w:val="44"/>
          <w:szCs w:val="44"/>
          <w:u w:val="none" w:color="auto"/>
        </w:rPr>
        <w:t>概况</w:t>
      </w:r>
    </w:p>
    <w:p w14:paraId="1C851C32">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5C90A8B9">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372261AB">
      <w:pPr>
        <w:snapToGrid w:val="0"/>
        <w:spacing w:line="520" w:lineRule="exact"/>
        <w:ind w:firstLine="640" w:firstLineChars="200"/>
        <w:rPr>
          <w:rFonts w:hint="eastAsia" w:ascii="Times New Roman" w:hAnsi="Times New Roman" w:eastAsia="仿宋_GB2312" w:cs="Times New Roman"/>
          <w:snapToGrid w:val="0"/>
          <w:color w:val="000000"/>
          <w:spacing w:val="0"/>
          <w:w w:val="100"/>
          <w:kern w:val="0"/>
          <w:position w:val="0"/>
          <w:sz w:val="32"/>
          <w:szCs w:val="32"/>
          <w:lang w:val="en-US" w:eastAsia="en-US" w:bidi="ar-SA"/>
        </w:rPr>
      </w:pPr>
      <w:r>
        <w:rPr>
          <w:rFonts w:hint="default" w:ascii="Times New Roman" w:hAnsi="Times New Roman" w:eastAsia="仿宋_GB2312" w:cs="Times New Roman"/>
          <w:snapToGrid w:val="0"/>
          <w:color w:val="000000"/>
          <w:spacing w:val="0"/>
          <w:w w:val="100"/>
          <w:kern w:val="0"/>
          <w:position w:val="0"/>
          <w:sz w:val="32"/>
          <w:szCs w:val="32"/>
          <w:lang w:val="en-US" w:eastAsia="en-US" w:bidi="ar-SA"/>
        </w:rPr>
        <w:t>贯彻落实党和国家的教育方针政策、法律法规，根据上级批 示精神，全面贯彻落实党和国家的教育方针政策、法律法规，根 据上级指示精神，结合我校实际情况，全面实施小学阶段义务教 育，完成小学段学历教育，培养全面发展的合格人才，努力办好 人民满意的光谷教育。</w:t>
      </w:r>
    </w:p>
    <w:p w14:paraId="65348D15">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38D7ED2">
      <w:pPr>
        <w:pStyle w:val="7"/>
        <w:rPr>
          <w:rFonts w:hint="default" w:ascii="Times New Roman" w:hAnsi="Times New Roman" w:eastAsia="仿宋_GB2312" w:cs="Times New Roman"/>
          <w:snapToGrid w:val="0"/>
          <w:color w:val="000000"/>
          <w:spacing w:val="0"/>
          <w:w w:val="100"/>
          <w:kern w:val="0"/>
          <w:position w:val="0"/>
          <w:sz w:val="32"/>
          <w:szCs w:val="32"/>
          <w:lang w:val="en-US" w:eastAsia="en-US" w:bidi="ar-SA"/>
        </w:rPr>
      </w:pPr>
      <w:r>
        <w:rPr>
          <w:rFonts w:hint="default" w:ascii="Times New Roman" w:hAnsi="Times New Roman" w:eastAsia="仿宋_GB2312" w:cs="Times New Roman"/>
          <w:snapToGrid w:val="0"/>
          <w:color w:val="000000"/>
          <w:spacing w:val="0"/>
          <w:w w:val="100"/>
          <w:kern w:val="0"/>
          <w:position w:val="0"/>
          <w:sz w:val="32"/>
          <w:szCs w:val="32"/>
          <w:lang w:val="en-US" w:eastAsia="en-US" w:bidi="ar-SA"/>
        </w:rPr>
        <w:t>从单位构成看，武汉市光谷第十小学（武汉小学光谷分校） 部门决算由实行独立核算的单位本级决算和0个下属单位决算组</w:t>
      </w:r>
      <w:r>
        <w:rPr>
          <w:rFonts w:hint="eastAsia" w:ascii="Times New Roman" w:hAnsi="Times New Roman" w:cs="Times New Roman"/>
          <w:snapToGrid w:val="0"/>
          <w:color w:val="000000"/>
          <w:spacing w:val="0"/>
          <w:w w:val="100"/>
          <w:kern w:val="0"/>
          <w:position w:val="0"/>
          <w:sz w:val="32"/>
          <w:szCs w:val="32"/>
          <w:lang w:val="en-US" w:eastAsia="zh-CN" w:bidi="ar-SA"/>
        </w:rPr>
        <w:t>成。</w:t>
      </w:r>
      <w:r>
        <w:rPr>
          <w:rFonts w:hint="default" w:ascii="Times New Roman" w:hAnsi="Times New Roman" w:eastAsia="仿宋_GB2312" w:cs="Times New Roman"/>
          <w:snapToGrid w:val="0"/>
          <w:color w:val="000000"/>
          <w:spacing w:val="0"/>
          <w:w w:val="100"/>
          <w:kern w:val="0"/>
          <w:position w:val="0"/>
          <w:sz w:val="32"/>
          <w:szCs w:val="32"/>
          <w:lang w:val="en-US" w:eastAsia="en-US" w:bidi="ar-SA"/>
        </w:rPr>
        <w:t>纳入武汉市光谷第十小学（武汉小学光谷分校）202</w:t>
      </w:r>
      <w:r>
        <w:rPr>
          <w:rFonts w:hint="eastAsia" w:ascii="Times New Roman" w:hAnsi="Times New Roman" w:cs="Times New Roman"/>
          <w:snapToGrid w:val="0"/>
          <w:color w:val="000000"/>
          <w:spacing w:val="0"/>
          <w:w w:val="100"/>
          <w:kern w:val="0"/>
          <w:position w:val="0"/>
          <w:sz w:val="32"/>
          <w:szCs w:val="32"/>
          <w:lang w:val="en-US" w:eastAsia="zh-CN" w:bidi="ar-SA"/>
        </w:rPr>
        <w:t>4</w:t>
      </w:r>
      <w:r>
        <w:rPr>
          <w:rFonts w:hint="default" w:ascii="Times New Roman" w:hAnsi="Times New Roman" w:eastAsia="仿宋_GB2312" w:cs="Times New Roman"/>
          <w:snapToGrid w:val="0"/>
          <w:color w:val="000000"/>
          <w:spacing w:val="0"/>
          <w:w w:val="100"/>
          <w:kern w:val="0"/>
          <w:position w:val="0"/>
          <w:sz w:val="32"/>
          <w:szCs w:val="32"/>
          <w:lang w:val="en-US" w:eastAsia="en-US" w:bidi="ar-SA"/>
        </w:rPr>
        <w:t>年度部门决算编制范围的二级预算单位包括：</w:t>
      </w:r>
    </w:p>
    <w:p w14:paraId="3ED4F116">
      <w:pPr>
        <w:pStyle w:val="7"/>
        <w:rPr>
          <w:rFonts w:hint="default" w:ascii="Times New Roman" w:hAnsi="Times New Roman" w:eastAsia="仿宋_GB2312" w:cs="Times New Roman"/>
          <w:snapToGrid w:val="0"/>
          <w:color w:val="000000"/>
          <w:spacing w:val="0"/>
          <w:w w:val="100"/>
          <w:kern w:val="0"/>
          <w:position w:val="0"/>
          <w:sz w:val="32"/>
          <w:szCs w:val="32"/>
          <w:lang w:val="en-US" w:eastAsia="zh-CN" w:bidi="ar-SA"/>
        </w:rPr>
      </w:pPr>
      <w:r>
        <w:rPr>
          <w:rFonts w:hint="default" w:ascii="Times New Roman" w:hAnsi="Times New Roman" w:eastAsia="仿宋_GB2312" w:cs="Times New Roman"/>
          <w:snapToGrid w:val="0"/>
          <w:color w:val="000000"/>
          <w:spacing w:val="0"/>
          <w:w w:val="100"/>
          <w:kern w:val="0"/>
          <w:position w:val="0"/>
          <w:sz w:val="32"/>
          <w:szCs w:val="32"/>
          <w:lang w:val="en-US" w:eastAsia="en-US" w:bidi="ar-SA"/>
        </w:rPr>
        <w:t xml:space="preserve"> 1. 武汉市光谷第十小学（武汉小学光谷分校）(本级)</w:t>
      </w:r>
    </w:p>
    <w:p w14:paraId="59E3B222">
      <w:pPr>
        <w:rPr>
          <w:rFonts w:hint="default" w:ascii="Times New Roman" w:hAnsi="Times New Roman" w:eastAsia="仿宋_GB2312" w:cs="Times New Roman"/>
          <w:b/>
          <w:bCs/>
          <w:spacing w:val="0"/>
          <w:w w:val="100"/>
          <w:position w:val="0"/>
          <w:sz w:val="32"/>
          <w:szCs w:val="32"/>
          <w:lang w:eastAsia="zh-CN"/>
        </w:rPr>
      </w:pPr>
    </w:p>
    <w:p w14:paraId="7B64F2E6">
      <w:pPr>
        <w:pStyle w:val="7"/>
        <w:rPr>
          <w:rFonts w:hint="default" w:ascii="Times New Roman" w:hAnsi="Times New Roman" w:eastAsia="仿宋_GB2312" w:cs="Times New Roman"/>
          <w:b/>
          <w:bCs/>
          <w:spacing w:val="0"/>
          <w:w w:val="100"/>
          <w:position w:val="0"/>
          <w:sz w:val="32"/>
          <w:szCs w:val="32"/>
          <w:lang w:eastAsia="zh-CN"/>
        </w:rPr>
      </w:pPr>
    </w:p>
    <w:p w14:paraId="37476336">
      <w:pPr>
        <w:rPr>
          <w:rFonts w:hint="default" w:ascii="Times New Roman" w:hAnsi="Times New Roman" w:eastAsia="仿宋_GB2312" w:cs="Times New Roman"/>
          <w:b/>
          <w:bCs/>
          <w:spacing w:val="0"/>
          <w:w w:val="100"/>
          <w:position w:val="0"/>
          <w:sz w:val="32"/>
          <w:szCs w:val="32"/>
          <w:lang w:eastAsia="zh-CN"/>
        </w:rPr>
      </w:pPr>
    </w:p>
    <w:p w14:paraId="5B94851F">
      <w:pPr>
        <w:pStyle w:val="7"/>
        <w:rPr>
          <w:rFonts w:hint="default" w:ascii="Times New Roman" w:hAnsi="Times New Roman" w:eastAsia="仿宋_GB2312" w:cs="Times New Roman"/>
          <w:b/>
          <w:bCs/>
          <w:spacing w:val="0"/>
          <w:w w:val="100"/>
          <w:position w:val="0"/>
          <w:sz w:val="32"/>
          <w:szCs w:val="32"/>
          <w:lang w:eastAsia="zh-CN"/>
        </w:rPr>
      </w:pPr>
    </w:p>
    <w:p w14:paraId="59A47A14">
      <w:pPr>
        <w:rPr>
          <w:rFonts w:hint="default" w:ascii="Times New Roman" w:hAnsi="Times New Roman" w:eastAsia="仿宋_GB2312" w:cs="Times New Roman"/>
          <w:b/>
          <w:bCs/>
          <w:spacing w:val="0"/>
          <w:w w:val="100"/>
          <w:position w:val="0"/>
          <w:sz w:val="32"/>
          <w:szCs w:val="32"/>
          <w:lang w:eastAsia="zh-CN"/>
        </w:rPr>
      </w:pPr>
    </w:p>
    <w:p w14:paraId="1DB88A4E">
      <w:pPr>
        <w:pStyle w:val="7"/>
        <w:rPr>
          <w:rFonts w:hint="default"/>
          <w:lang w:eastAsia="zh-CN"/>
        </w:rPr>
      </w:pPr>
    </w:p>
    <w:p w14:paraId="471E1252">
      <w:pPr>
        <w:rPr>
          <w:rFonts w:hint="default" w:ascii="Times New Roman" w:hAnsi="Times New Roman" w:eastAsia="仿宋_GB2312" w:cs="Times New Roman"/>
          <w:b/>
          <w:bCs/>
          <w:spacing w:val="0"/>
          <w:w w:val="100"/>
          <w:position w:val="0"/>
          <w:sz w:val="32"/>
          <w:szCs w:val="32"/>
          <w:lang w:eastAsia="zh-CN"/>
        </w:rPr>
      </w:pPr>
    </w:p>
    <w:p w14:paraId="218D4D20">
      <w:pPr>
        <w:pStyle w:val="7"/>
        <w:rPr>
          <w:rFonts w:hint="default" w:ascii="Times New Roman" w:hAnsi="Times New Roman" w:eastAsia="仿宋_GB2312" w:cs="Times New Roman"/>
          <w:b/>
          <w:bCs/>
          <w:spacing w:val="0"/>
          <w:w w:val="100"/>
          <w:position w:val="0"/>
          <w:sz w:val="32"/>
          <w:szCs w:val="32"/>
          <w:lang w:eastAsia="zh-CN"/>
        </w:rPr>
      </w:pPr>
    </w:p>
    <w:p w14:paraId="0AE86D4D">
      <w:pPr>
        <w:rPr>
          <w:rFonts w:hint="default" w:ascii="Times New Roman" w:hAnsi="Times New Roman" w:eastAsia="仿宋_GB2312" w:cs="Times New Roman"/>
          <w:b/>
          <w:bCs/>
          <w:spacing w:val="0"/>
          <w:w w:val="100"/>
          <w:position w:val="0"/>
          <w:sz w:val="32"/>
          <w:szCs w:val="32"/>
          <w:lang w:eastAsia="zh-CN"/>
        </w:rPr>
      </w:pPr>
    </w:p>
    <w:p w14:paraId="4C09D556">
      <w:pPr>
        <w:rPr>
          <w:rFonts w:hint="default" w:ascii="Times New Roman" w:hAnsi="Times New Roman" w:eastAsia="仿宋_GB2312" w:cs="Times New Roman"/>
          <w:b/>
          <w:bCs/>
          <w:spacing w:val="0"/>
          <w:w w:val="100"/>
          <w:position w:val="0"/>
          <w:sz w:val="32"/>
          <w:szCs w:val="32"/>
          <w:lang w:eastAsia="zh-CN"/>
        </w:rPr>
      </w:pPr>
    </w:p>
    <w:p w14:paraId="1747B128">
      <w:pP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br w:type="page"/>
      </w:r>
    </w:p>
    <w:p w14:paraId="16D0E30F">
      <w:pPr>
        <w:rPr>
          <w:rFonts w:hint="default"/>
        </w:rPr>
      </w:pPr>
    </w:p>
    <w:p w14:paraId="539C4107">
      <w:pPr>
        <w:pStyle w:val="7"/>
        <w:numPr>
          <w:ilvl w:val="0"/>
          <w:numId w:val="1"/>
        </w:numPr>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none" w:color="auto"/>
          <w:lang w:eastAsia="zh-CN"/>
        </w:rPr>
        <w:t>武汉市光谷第十小学（武汉小学光谷分校）</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u w:val="none" w:color="auto"/>
        </w:rPr>
        <w:t>20</w:t>
      </w:r>
      <w:r>
        <w:rPr>
          <w:rFonts w:hint="default" w:ascii="Times New Roman" w:hAnsi="Times New Roman" w:eastAsia="方正小标宋_GBK" w:cs="Times New Roman"/>
          <w:spacing w:val="-3"/>
          <w:sz w:val="44"/>
          <w:szCs w:val="44"/>
        </w:rPr>
        <w:t>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35F5359F">
      <w:pPr>
        <w:numPr>
          <w:ilvl w:val="0"/>
          <w:numId w:val="0"/>
        </w:numPr>
        <w:rPr>
          <w:rFonts w:hint="default"/>
        </w:rPr>
      </w:pPr>
    </w:p>
    <w:p w14:paraId="61AB673B">
      <w:pPr>
        <w:pStyle w:val="10"/>
        <w:jc w:val="center"/>
        <w:rPr>
          <w:rFonts w:hint="default"/>
        </w:rPr>
      </w:pPr>
      <w:r>
        <w:rPr>
          <w:rFonts w:hint="default" w:ascii="Times New Roman" w:hAnsi="Times New Roman" w:eastAsia="黑体" w:cs="Times New Roman"/>
          <w:spacing w:val="0"/>
          <w:w w:val="100"/>
          <w:position w:val="0"/>
          <w:sz w:val="32"/>
          <w:szCs w:val="32"/>
        </w:rPr>
        <w:t>2</w:t>
      </w:r>
      <w:r>
        <w:rPr>
          <w:rFonts w:hint="default" w:ascii="Times New Roman" w:hAnsi="Times New Roman" w:eastAsia="黑体" w:cs="Times New Roman"/>
          <w:snapToGrid w:val="0"/>
          <w:color w:val="000000"/>
          <w:spacing w:val="0"/>
          <w:w w:val="100"/>
          <w:kern w:val="0"/>
          <w:position w:val="0"/>
          <w:sz w:val="32"/>
          <w:szCs w:val="32"/>
          <w:lang w:val="en-US" w:eastAsia="en-US" w:bidi="ar-SA"/>
        </w:rPr>
        <w:t>02</w:t>
      </w:r>
      <w:r>
        <w:rPr>
          <w:rFonts w:hint="eastAsia" w:ascii="Times New Roman" w:hAnsi="Times New Roman" w:eastAsia="黑体" w:cs="Times New Roman"/>
          <w:snapToGrid w:val="0"/>
          <w:color w:val="000000"/>
          <w:spacing w:val="0"/>
          <w:w w:val="100"/>
          <w:kern w:val="0"/>
          <w:position w:val="0"/>
          <w:sz w:val="32"/>
          <w:szCs w:val="32"/>
          <w:lang w:val="en-US" w:eastAsia="zh-CN" w:bidi="ar-SA"/>
        </w:rPr>
        <w:t>4</w:t>
      </w:r>
      <w:r>
        <w:rPr>
          <w:rFonts w:hint="default" w:ascii="Times New Roman" w:hAnsi="Times New Roman" w:eastAsia="黑体" w:cs="Times New Roman"/>
          <w:snapToGrid w:val="0"/>
          <w:color w:val="000000"/>
          <w:spacing w:val="0"/>
          <w:w w:val="100"/>
          <w:kern w:val="0"/>
          <w:position w:val="0"/>
          <w:sz w:val="32"/>
          <w:szCs w:val="32"/>
          <w:lang w:val="en-US" w:eastAsia="en-US" w:bidi="ar-SA"/>
        </w:rPr>
        <w:t>年度收入支出决算总表</w:t>
      </w:r>
    </w:p>
    <w:p w14:paraId="2FD507DC">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p w14:paraId="16A1AB1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6575" cy="4514215"/>
            <wp:effectExtent l="0" t="0" r="3175" b="6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7"/>
                    <a:stretch>
                      <a:fillRect/>
                    </a:stretch>
                  </pic:blipFill>
                  <pic:spPr>
                    <a:xfrm>
                      <a:off x="0" y="0"/>
                      <a:ext cx="5616575" cy="4514215"/>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19BED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28E89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1E48D47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3400" cy="1236345"/>
            <wp:effectExtent l="0" t="0" r="6350" b="19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613400" cy="1236345"/>
                    </a:xfrm>
                    <a:prstGeom prst="rect">
                      <a:avLst/>
                    </a:prstGeom>
                    <a:noFill/>
                    <a:ln>
                      <a:noFill/>
                    </a:ln>
                  </pic:spPr>
                </pic:pic>
              </a:graphicData>
            </a:graphic>
          </wp:inline>
        </w:drawing>
      </w:r>
    </w:p>
    <w:p w14:paraId="4FBB89E0">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188150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B9E0C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768682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7F28BC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503922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0F643A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2B5D75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r>
        <w:drawing>
          <wp:anchor distT="0" distB="0" distL="114300" distR="114300" simplePos="0" relativeHeight="251659264" behindDoc="0" locked="0" layoutInCell="1" allowOverlap="1">
            <wp:simplePos x="0" y="0"/>
            <wp:positionH relativeFrom="column">
              <wp:posOffset>0</wp:posOffset>
            </wp:positionH>
            <wp:positionV relativeFrom="paragraph">
              <wp:posOffset>-996950</wp:posOffset>
            </wp:positionV>
            <wp:extent cx="5610860" cy="1196975"/>
            <wp:effectExtent l="0" t="0" r="8890" b="3175"/>
            <wp:wrapSquare wrapText="bothSides"/>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9"/>
                    <a:stretch>
                      <a:fillRect/>
                    </a:stretch>
                  </pic:blipFill>
                  <pic:spPr>
                    <a:xfrm>
                      <a:off x="0" y="0"/>
                      <a:ext cx="5610860" cy="1196975"/>
                    </a:xfrm>
                    <a:prstGeom prst="rect">
                      <a:avLst/>
                    </a:prstGeom>
                    <a:noFill/>
                    <a:ln>
                      <a:noFill/>
                    </a:ln>
                  </pic:spPr>
                </pic:pic>
              </a:graphicData>
            </a:graphic>
          </wp:anchor>
        </w:drawing>
      </w:r>
    </w:p>
    <w:p w14:paraId="0F393213">
      <w:r>
        <w:br w:type="page"/>
      </w:r>
    </w:p>
    <w:p w14:paraId="260A8C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27C68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79436598">
      <w:pPr>
        <w:pStyle w:val="6"/>
        <w:rPr>
          <w:rFonts w:hint="default"/>
          <w:lang w:val="en-US" w:eastAsia="zh-CN"/>
        </w:rPr>
      </w:pPr>
      <w:r>
        <w:drawing>
          <wp:inline distT="0" distB="0" distL="114300" distR="114300">
            <wp:extent cx="5614670" cy="3481070"/>
            <wp:effectExtent l="0" t="0" r="5080" b="508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0"/>
                    <a:stretch>
                      <a:fillRect/>
                    </a:stretch>
                  </pic:blipFill>
                  <pic:spPr>
                    <a:xfrm>
                      <a:off x="0" y="0"/>
                      <a:ext cx="5614670" cy="3481070"/>
                    </a:xfrm>
                    <a:prstGeom prst="rect">
                      <a:avLst/>
                    </a:prstGeom>
                    <a:noFill/>
                    <a:ln>
                      <a:noFill/>
                    </a:ln>
                  </pic:spPr>
                </pic:pic>
              </a:graphicData>
            </a:graphic>
          </wp:inline>
        </w:drawing>
      </w:r>
    </w:p>
    <w:p w14:paraId="1888AE5E">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78FDF0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28F61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05422B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7952C4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76A006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610A83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6E7D8A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3CFD97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16DE16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r>
        <w:drawing>
          <wp:anchor distT="0" distB="0" distL="114300" distR="114300" simplePos="0" relativeHeight="251660288" behindDoc="0" locked="0" layoutInCell="1" allowOverlap="1">
            <wp:simplePos x="0" y="0"/>
            <wp:positionH relativeFrom="column">
              <wp:posOffset>0</wp:posOffset>
            </wp:positionH>
            <wp:positionV relativeFrom="paragraph">
              <wp:posOffset>-1397000</wp:posOffset>
            </wp:positionV>
            <wp:extent cx="5609590" cy="1596390"/>
            <wp:effectExtent l="0" t="0" r="10160" b="3810"/>
            <wp:wrapSquare wrapText="bothSides"/>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1"/>
                    <a:stretch>
                      <a:fillRect/>
                    </a:stretch>
                  </pic:blipFill>
                  <pic:spPr>
                    <a:xfrm>
                      <a:off x="0" y="0"/>
                      <a:ext cx="5609590" cy="1596390"/>
                    </a:xfrm>
                    <a:prstGeom prst="rect">
                      <a:avLst/>
                    </a:prstGeom>
                    <a:noFill/>
                    <a:ln>
                      <a:noFill/>
                    </a:ln>
                  </pic:spPr>
                </pic:pic>
              </a:graphicData>
            </a:graphic>
          </wp:anchor>
        </w:drawing>
      </w:r>
    </w:p>
    <w:p w14:paraId="420930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749BB1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5FBCDA5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1F9FDF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7DB49AB3">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09869A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20B558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42F5136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pPr>
      <w:r>
        <w:drawing>
          <wp:anchor distT="0" distB="0" distL="114300" distR="114300" simplePos="0" relativeHeight="251661312" behindDoc="0" locked="0" layoutInCell="1" allowOverlap="1">
            <wp:simplePos x="0" y="0"/>
            <wp:positionH relativeFrom="column">
              <wp:posOffset>100330</wp:posOffset>
            </wp:positionH>
            <wp:positionV relativeFrom="paragraph">
              <wp:posOffset>190500</wp:posOffset>
            </wp:positionV>
            <wp:extent cx="5614670" cy="3614420"/>
            <wp:effectExtent l="0" t="0" r="5080" b="5080"/>
            <wp:wrapSquare wrapText="bothSides"/>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2"/>
                    <a:stretch>
                      <a:fillRect/>
                    </a:stretch>
                  </pic:blipFill>
                  <pic:spPr>
                    <a:xfrm>
                      <a:off x="0" y="0"/>
                      <a:ext cx="5614670" cy="3614420"/>
                    </a:xfrm>
                    <a:prstGeom prst="rect">
                      <a:avLst/>
                    </a:prstGeom>
                    <a:noFill/>
                    <a:ln>
                      <a:noFill/>
                    </a:ln>
                  </pic:spPr>
                </pic:pic>
              </a:graphicData>
            </a:graphic>
          </wp:anchor>
        </w:drawing>
      </w:r>
    </w:p>
    <w:p w14:paraId="78EFDF2E">
      <w:pPr>
        <w:rPr>
          <w:rFonts w:hint="default"/>
          <w:lang w:val="en-US" w:eastAsia="zh-CN"/>
        </w:rPr>
      </w:pPr>
    </w:p>
    <w:p w14:paraId="6489069A">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6D4579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C83B7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2FD81FD5">
      <w:pPr>
        <w:pStyle w:val="10"/>
      </w:pPr>
    </w:p>
    <w:p w14:paraId="776A860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7198AB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121A7B5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2B9A7FF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035840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r>
        <w:drawing>
          <wp:anchor distT="0" distB="0" distL="114300" distR="114300" simplePos="0" relativeHeight="251662336" behindDoc="1" locked="0" layoutInCell="1" allowOverlap="1">
            <wp:simplePos x="0" y="0"/>
            <wp:positionH relativeFrom="column">
              <wp:posOffset>0</wp:posOffset>
            </wp:positionH>
            <wp:positionV relativeFrom="paragraph">
              <wp:posOffset>-1111250</wp:posOffset>
            </wp:positionV>
            <wp:extent cx="5615305" cy="1311910"/>
            <wp:effectExtent l="0" t="0" r="4445" b="2540"/>
            <wp:wrapNone/>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3"/>
                    <a:stretch>
                      <a:fillRect/>
                    </a:stretch>
                  </pic:blipFill>
                  <pic:spPr>
                    <a:xfrm>
                      <a:off x="0" y="0"/>
                      <a:ext cx="5615305" cy="1311910"/>
                    </a:xfrm>
                    <a:prstGeom prst="rect">
                      <a:avLst/>
                    </a:prstGeom>
                    <a:noFill/>
                    <a:ln>
                      <a:noFill/>
                    </a:ln>
                  </pic:spPr>
                </pic:pic>
              </a:graphicData>
            </a:graphic>
          </wp:anchor>
        </w:drawing>
      </w:r>
    </w:p>
    <w:p w14:paraId="79BE21B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14:paraId="193E3C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56A40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A7672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FABB307">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30004ED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B959D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4969D698">
      <w:pPr>
        <w:rPr>
          <w:rFonts w:hint="default" w:ascii="Times New Roman" w:hAnsi="Times New Roman" w:eastAsia="微软雅黑" w:cs="Times New Roman"/>
          <w:b/>
          <w:bCs/>
          <w:spacing w:val="-13"/>
          <w:w w:val="96"/>
          <w:sz w:val="33"/>
          <w:szCs w:val="33"/>
        </w:rPr>
      </w:pPr>
      <w:r>
        <w:drawing>
          <wp:inline distT="0" distB="0" distL="114300" distR="114300">
            <wp:extent cx="5614035" cy="1947545"/>
            <wp:effectExtent l="0" t="0" r="5715" b="14605"/>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14"/>
                    <a:stretch>
                      <a:fillRect/>
                    </a:stretch>
                  </pic:blipFill>
                  <pic:spPr>
                    <a:xfrm>
                      <a:off x="0" y="0"/>
                      <a:ext cx="5614035" cy="1947545"/>
                    </a:xfrm>
                    <a:prstGeom prst="rect">
                      <a:avLst/>
                    </a:prstGeom>
                    <a:noFill/>
                    <a:ln>
                      <a:noFill/>
                    </a:ln>
                  </pic:spPr>
                </pic:pic>
              </a:graphicData>
            </a:graphic>
          </wp:inline>
        </w:drawing>
      </w:r>
      <w:r>
        <w:rPr>
          <w:rFonts w:hint="default" w:ascii="Times New Roman" w:hAnsi="Times New Roman" w:eastAsia="微软雅黑" w:cs="Times New Roman"/>
          <w:b/>
          <w:bCs/>
          <w:spacing w:val="-13"/>
          <w:w w:val="96"/>
          <w:sz w:val="33"/>
          <w:szCs w:val="33"/>
        </w:rPr>
        <w:br w:type="page"/>
      </w:r>
    </w:p>
    <w:p w14:paraId="357ADCB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723F9CA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08320" cy="1402080"/>
            <wp:effectExtent l="0" t="0" r="11430" b="762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15"/>
                    <a:stretch>
                      <a:fillRect/>
                    </a:stretch>
                  </pic:blipFill>
                  <pic:spPr>
                    <a:xfrm>
                      <a:off x="0" y="0"/>
                      <a:ext cx="5608320" cy="1402080"/>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F643123">
      <w:pPr>
        <w:rPr>
          <w:rFonts w:hint="default"/>
          <w:lang w:val="en-US" w:eastAsia="zh-CN"/>
        </w:rPr>
      </w:pPr>
    </w:p>
    <w:p w14:paraId="590DFD6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none" w:color="auto"/>
          <w:lang w:eastAsia="zh-CN"/>
        </w:rPr>
        <w:t>武汉市光谷第十小学（武汉小学光谷分校）</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361D3A93">
      <w:pPr>
        <w:rPr>
          <w:rFonts w:hint="default" w:ascii="Times New Roman" w:hAnsi="Times New Roman" w:cs="Times New Roman"/>
        </w:rPr>
      </w:pPr>
    </w:p>
    <w:p w14:paraId="413CE344">
      <w:pPr>
        <w:rPr>
          <w:rFonts w:hint="default" w:ascii="Times New Roman" w:hAnsi="Times New Roman" w:cs="Times New Roman"/>
          <w:lang w:val="en-US" w:eastAsia="zh-CN"/>
        </w:rPr>
      </w:pPr>
    </w:p>
    <w:p w14:paraId="622E8109">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5BEB4B2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5"/>
          <w:u w:val="none" w:color="auto"/>
          <w:lang w:val="en-US" w:eastAsia="zh-CN"/>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none" w:color="auto"/>
          <w:lang w:val="en-US" w:eastAsia="zh-CN"/>
        </w:rPr>
        <w:t>5036.06</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u w:val="none" w:color="auto"/>
          <w:lang w:val="en-US" w:eastAsia="zh-CN"/>
        </w:rPr>
        <w:t>922.97</w:t>
      </w:r>
      <w:r>
        <w:rPr>
          <w:rFonts w:hint="default" w:ascii="Times New Roman" w:hAnsi="Times New Roman" w:eastAsia="仿宋_GB2312" w:cs="Times New Roman"/>
          <w:spacing w:val="-1"/>
        </w:rPr>
        <w:t>万</w:t>
      </w:r>
      <w:r>
        <w:rPr>
          <w:rFonts w:hint="default" w:ascii="Times New Roman" w:hAnsi="Times New Roman" w:eastAsia="仿宋_GB2312" w:cs="Times New Roman"/>
          <w:spacing w:val="-5"/>
        </w:rPr>
        <w:t>元，增长</w:t>
      </w:r>
      <w:r>
        <w:rPr>
          <w:rFonts w:hint="eastAsia" w:ascii="Times New Roman" w:hAnsi="Times New Roman" w:eastAsia="仿宋_GB2312" w:cs="Times New Roman"/>
          <w:spacing w:val="-5"/>
          <w:lang w:val="en-US" w:eastAsia="zh-CN"/>
        </w:rPr>
        <w:t>22.4</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
          <w:u w:val="none" w:color="auto"/>
          <w:lang w:val="en-US" w:eastAsia="zh-CN"/>
        </w:rPr>
        <w:t>，主要原因是</w:t>
      </w:r>
      <w:r>
        <w:rPr>
          <w:rFonts w:hint="eastAsia" w:ascii="Times New Roman" w:hAnsi="Times New Roman" w:eastAsia="仿宋_GB2312" w:cs="Times New Roman"/>
          <w:spacing w:val="-5"/>
          <w:u w:val="none" w:color="auto"/>
          <w:lang w:val="en-US" w:eastAsia="zh-CN"/>
        </w:rPr>
        <w:t>学校规模有所扩大，新进教师29名，学生人数增</w:t>
      </w:r>
      <w:r>
        <w:rPr>
          <w:rFonts w:hint="eastAsia" w:ascii="Times New Roman" w:hAnsi="Times New Roman" w:eastAsia="仿宋_GB2312" w:cs="Times New Roman"/>
          <w:color w:val="auto"/>
          <w:spacing w:val="-5"/>
          <w:highlight w:val="none"/>
          <w:u w:val="none" w:color="auto"/>
          <w:lang w:val="en-US" w:eastAsia="zh-CN"/>
        </w:rPr>
        <w:t>加364人</w:t>
      </w:r>
      <w:r>
        <w:rPr>
          <w:rFonts w:hint="default" w:ascii="Times New Roman" w:hAnsi="Times New Roman" w:eastAsia="仿宋_GB2312" w:cs="Times New Roman"/>
          <w:spacing w:val="-5"/>
          <w:u w:val="none" w:color="auto"/>
          <w:lang w:val="en-US" w:eastAsia="zh-CN"/>
        </w:rPr>
        <w:t>。</w:t>
      </w:r>
    </w:p>
    <w:p w14:paraId="35D0B366">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7F9755B4">
      <w:pPr>
        <w:pStyle w:val="2"/>
        <w:spacing w:before="74" w:line="224" w:lineRule="auto"/>
        <w:jc w:val="center"/>
        <w:rPr>
          <w:rFonts w:hint="default" w:ascii="Times New Roman" w:hAnsi="Times New Roman" w:eastAsia="楷体_GB2312" w:cs="Times New Roman"/>
          <w:spacing w:val="3"/>
          <w:sz w:val="32"/>
          <w:szCs w:val="32"/>
        </w:rPr>
      </w:pPr>
      <w:r>
        <w:drawing>
          <wp:anchor distT="0" distB="0" distL="114300" distR="114300" simplePos="0" relativeHeight="251662336" behindDoc="0" locked="0" layoutInCell="1" allowOverlap="1">
            <wp:simplePos x="0" y="0"/>
            <wp:positionH relativeFrom="column">
              <wp:posOffset>607695</wp:posOffset>
            </wp:positionH>
            <wp:positionV relativeFrom="paragraph">
              <wp:posOffset>34925</wp:posOffset>
            </wp:positionV>
            <wp:extent cx="4391025" cy="2438400"/>
            <wp:effectExtent l="0" t="0" r="9525" b="0"/>
            <wp:wrapSquare wrapText="bothSides"/>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6"/>
                    <a:stretch>
                      <a:fillRect/>
                    </a:stretch>
                  </pic:blipFill>
                  <pic:spPr>
                    <a:xfrm>
                      <a:off x="0" y="0"/>
                      <a:ext cx="4391025" cy="2438400"/>
                    </a:xfrm>
                    <a:prstGeom prst="rect">
                      <a:avLst/>
                    </a:prstGeom>
                    <a:noFill/>
                    <a:ln>
                      <a:noFill/>
                    </a:ln>
                  </pic:spPr>
                </pic:pic>
              </a:graphicData>
            </a:graphic>
          </wp:anchor>
        </w:drawing>
      </w:r>
    </w:p>
    <w:p w14:paraId="28D71177">
      <w:pPr>
        <w:pStyle w:val="2"/>
        <w:spacing w:before="74" w:line="224" w:lineRule="auto"/>
        <w:jc w:val="center"/>
        <w:rPr>
          <w:rFonts w:hint="default" w:ascii="Times New Roman" w:hAnsi="Times New Roman" w:eastAsia="楷体_GB2312" w:cs="Times New Roman"/>
          <w:spacing w:val="3"/>
          <w:sz w:val="32"/>
          <w:szCs w:val="32"/>
        </w:rPr>
      </w:pPr>
    </w:p>
    <w:p w14:paraId="526CD6D0">
      <w:pPr>
        <w:pStyle w:val="2"/>
        <w:spacing w:before="74" w:line="224" w:lineRule="auto"/>
        <w:jc w:val="center"/>
        <w:rPr>
          <w:rFonts w:hint="eastAsia" w:ascii="Times New Roman" w:hAnsi="Times New Roman" w:eastAsia="楷体_GB2312" w:cs="Times New Roman"/>
          <w:spacing w:val="3"/>
          <w:sz w:val="32"/>
          <w:szCs w:val="32"/>
          <w:lang w:val="en-US" w:eastAsia="zh-CN"/>
        </w:rPr>
      </w:pPr>
    </w:p>
    <w:p w14:paraId="1C2026B1">
      <w:pPr>
        <w:spacing w:before="60" w:line="3586" w:lineRule="exact"/>
        <w:jc w:val="center"/>
        <w:rPr>
          <w:rFonts w:hint="default" w:ascii="Times New Roman" w:hAnsi="Times New Roman" w:cs="Times New Roman"/>
        </w:rPr>
      </w:pPr>
    </w:p>
    <w:p w14:paraId="6EAC3AB5">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02DBF0B7">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none"/>
        </w:rPr>
        <w:t>4975.69</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none"/>
          <w:lang w:val="en-US" w:eastAsia="zh-CN"/>
        </w:rPr>
        <w:t>1062.43</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none"/>
          <w:lang w:val="en-US" w:eastAsia="zh-CN"/>
        </w:rPr>
        <w:t>27.14</w:t>
      </w:r>
      <w:r>
        <w:rPr>
          <w:rFonts w:hint="eastAsia" w:ascii="仿宋_GB2312" w:hAnsi="仿宋_GB2312" w:eastAsia="仿宋_GB2312" w:cs="仿宋_GB2312"/>
          <w:bCs/>
          <w:sz w:val="32"/>
          <w:szCs w:val="32"/>
          <w:highlight w:val="none"/>
          <w:lang w:val="en-US" w:eastAsia="zh-CN"/>
        </w:rPr>
        <w:t>%，主要原因是教师人数和学生数增加，财政拨款收入增加。</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none"/>
        </w:rPr>
        <w:t>4618.71</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none"/>
          <w:lang w:val="en-US" w:eastAsia="zh-CN"/>
        </w:rPr>
        <w:t>92.83</w:t>
      </w:r>
      <w:r>
        <w:rPr>
          <w:rFonts w:hint="eastAsia" w:ascii="仿宋_GB2312" w:hAnsi="仿宋_GB2312" w:eastAsia="仿宋_GB2312" w:cs="仿宋_GB2312"/>
          <w:bCs/>
          <w:kern w:val="44"/>
          <w:sz w:val="32"/>
          <w:szCs w:val="32"/>
          <w:highlight w:val="none"/>
          <w:u w:val="none"/>
        </w:rPr>
        <w:t>%</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none"/>
        </w:rPr>
        <w:t>356.98</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7.17</w:t>
      </w:r>
      <w:r>
        <w:rPr>
          <w:rFonts w:hint="eastAsia" w:ascii="仿宋_GB2312" w:hAnsi="仿宋_GB2312" w:eastAsia="仿宋_GB2312" w:cs="仿宋_GB2312"/>
          <w:bCs/>
          <w:kern w:val="44"/>
          <w:sz w:val="32"/>
          <w:szCs w:val="32"/>
          <w:highlight w:val="none"/>
        </w:rPr>
        <w:t>%。</w:t>
      </w:r>
    </w:p>
    <w:p w14:paraId="2913DA09">
      <w:pP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br w:type="page"/>
      </w:r>
    </w:p>
    <w:p w14:paraId="0E73F89A">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3386F204">
      <w:pPr>
        <w:spacing w:line="269" w:lineRule="auto"/>
        <w:jc w:val="center"/>
        <w:rPr>
          <w:rFonts w:hint="default" w:ascii="Times New Roman" w:hAnsi="Times New Roman" w:cs="Times New Roman"/>
          <w:sz w:val="21"/>
        </w:rPr>
      </w:pPr>
      <w:r>
        <w:drawing>
          <wp:inline distT="0" distB="0" distL="114300" distR="114300">
            <wp:extent cx="4305300" cy="2428875"/>
            <wp:effectExtent l="0" t="0" r="0" b="952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7"/>
                    <a:stretch>
                      <a:fillRect/>
                    </a:stretch>
                  </pic:blipFill>
                  <pic:spPr>
                    <a:xfrm>
                      <a:off x="0" y="0"/>
                      <a:ext cx="4305300" cy="2428875"/>
                    </a:xfrm>
                    <a:prstGeom prst="rect">
                      <a:avLst/>
                    </a:prstGeom>
                    <a:noFill/>
                    <a:ln>
                      <a:noFill/>
                    </a:ln>
                  </pic:spPr>
                </pic:pic>
              </a:graphicData>
            </a:graphic>
          </wp:inline>
        </w:drawing>
      </w:r>
    </w:p>
    <w:p w14:paraId="6FBA7FDD">
      <w:pPr>
        <w:rPr>
          <w:rFonts w:hint="default" w:ascii="Times New Roman" w:hAnsi="Times New Roman" w:cs="Times New Roman"/>
          <w:sz w:val="21"/>
        </w:rPr>
      </w:pPr>
    </w:p>
    <w:p w14:paraId="307F4247">
      <w:pPr>
        <w:spacing w:line="241" w:lineRule="auto"/>
        <w:rPr>
          <w:rFonts w:hint="default" w:ascii="Times New Roman" w:hAnsi="Times New Roman" w:cs="Times New Roman"/>
          <w:sz w:val="21"/>
        </w:rPr>
      </w:pPr>
    </w:p>
    <w:p w14:paraId="09909F94">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0F04CD0C">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none"/>
        </w:rPr>
        <w:t>5036.06</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sz w:val="32"/>
          <w:szCs w:val="32"/>
          <w:u w:val="none"/>
          <w:lang w:val="en-US" w:eastAsia="zh-CN"/>
        </w:rPr>
        <w:t>922.97</w:t>
      </w:r>
      <w:r>
        <w:rPr>
          <w:rFonts w:hint="eastAsia" w:ascii="仿宋_GB2312" w:hAnsi="仿宋_GB2312" w:eastAsia="仿宋_GB2312" w:cs="仿宋_GB2312"/>
          <w:sz w:val="32"/>
          <w:szCs w:val="32"/>
          <w:lang w:val="en-US" w:eastAsia="zh-CN"/>
        </w:rPr>
        <w:t>万元，增长22.44%，主要原因是学校规模有所扩大，新进教师29名，学生人数增加</w:t>
      </w:r>
      <w:r>
        <w:rPr>
          <w:rFonts w:hint="eastAsia" w:ascii="仿宋_GB2312" w:hAnsi="仿宋_GB2312" w:eastAsia="仿宋_GB2312" w:cs="仿宋_GB2312"/>
          <w:bCs/>
          <w:kern w:val="44"/>
          <w:sz w:val="32"/>
          <w:szCs w:val="32"/>
          <w:highlight w:val="none"/>
          <w:u w:val="none"/>
          <w:lang w:val="en-US" w:eastAsia="zh-CN"/>
        </w:rPr>
        <w:t>364</w:t>
      </w:r>
      <w:r>
        <w:rPr>
          <w:rFonts w:hint="eastAsia" w:ascii="仿宋_GB2312" w:hAnsi="仿宋_GB2312" w:eastAsia="仿宋_GB2312" w:cs="仿宋_GB2312"/>
          <w:sz w:val="32"/>
          <w:szCs w:val="32"/>
          <w:lang w:val="en-US" w:eastAsia="zh-CN"/>
        </w:rPr>
        <w:t>人。其中：基本支出4735.29</w:t>
      </w:r>
      <w:r>
        <w:rPr>
          <w:rFonts w:hint="eastAsia" w:ascii="仿宋_GB2312" w:hAnsi="仿宋_GB2312" w:eastAsia="仿宋_GB2312" w:cs="仿宋_GB2312"/>
          <w:bCs/>
          <w:kern w:val="44"/>
          <w:sz w:val="32"/>
          <w:szCs w:val="32"/>
          <w:highlight w:val="none"/>
        </w:rPr>
        <w:t>万元，占本年支出94.03%；项目支出</w:t>
      </w:r>
      <w:r>
        <w:rPr>
          <w:rFonts w:hint="eastAsia" w:ascii="仿宋_GB2312" w:hAnsi="仿宋_GB2312" w:eastAsia="仿宋_GB2312" w:cs="仿宋_GB2312"/>
          <w:bCs/>
          <w:kern w:val="44"/>
          <w:sz w:val="32"/>
          <w:szCs w:val="32"/>
          <w:highlight w:val="none"/>
          <w:u w:val="none"/>
        </w:rPr>
        <w:t>300.77</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占本年支出5.97%。</w:t>
      </w:r>
    </w:p>
    <w:p w14:paraId="3479E11A">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21BC44DF">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pPr>
      <w:r>
        <w:drawing>
          <wp:anchor distT="0" distB="0" distL="114300" distR="114300" simplePos="0" relativeHeight="251663360" behindDoc="0" locked="0" layoutInCell="1" allowOverlap="1">
            <wp:simplePos x="0" y="0"/>
            <wp:positionH relativeFrom="column">
              <wp:posOffset>488950</wp:posOffset>
            </wp:positionH>
            <wp:positionV relativeFrom="paragraph">
              <wp:posOffset>17145</wp:posOffset>
            </wp:positionV>
            <wp:extent cx="4464050" cy="2453005"/>
            <wp:effectExtent l="0" t="0" r="12700" b="4445"/>
            <wp:wrapSquare wrapText="bothSides"/>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8"/>
                    <a:stretch>
                      <a:fillRect/>
                    </a:stretch>
                  </pic:blipFill>
                  <pic:spPr>
                    <a:xfrm>
                      <a:off x="0" y="0"/>
                      <a:ext cx="4464050" cy="2453005"/>
                    </a:xfrm>
                    <a:prstGeom prst="rect">
                      <a:avLst/>
                    </a:prstGeom>
                    <a:noFill/>
                    <a:ln>
                      <a:noFill/>
                    </a:ln>
                  </pic:spPr>
                </pic:pic>
              </a:graphicData>
            </a:graphic>
          </wp:anchor>
        </w:drawing>
      </w:r>
    </w:p>
    <w:p w14:paraId="12AC61C6">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pPr>
    </w:p>
    <w:p w14:paraId="14E8BFBC">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rPr>
      </w:pPr>
    </w:p>
    <w:p w14:paraId="1D8EA42E">
      <w:pPr>
        <w:rPr>
          <w:rFonts w:hint="default" w:ascii="Times New Roman" w:hAnsi="Times New Roman" w:cs="Times New Roman"/>
        </w:rPr>
      </w:pPr>
    </w:p>
    <w:p w14:paraId="340A101A">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5ACC47A4">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none"/>
        </w:rPr>
        <w:t>4618.71</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lang w:val="en-US" w:eastAsia="zh-CN"/>
        </w:rPr>
        <w:t>945.84</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25.75</w:t>
      </w:r>
      <w:r>
        <w:rPr>
          <w:rFonts w:hint="eastAsia" w:ascii="仿宋_GB2312" w:hAnsi="仿宋_GB2312" w:eastAsia="仿宋_GB2312" w:cs="仿宋_GB2312"/>
          <w:bCs/>
          <w:kern w:val="44"/>
          <w:sz w:val="32"/>
          <w:szCs w:val="32"/>
          <w:highlight w:val="none"/>
        </w:rPr>
        <w:t>%。主要原因是教师工资基数调整，学校规模有所扩大，新进教师</w:t>
      </w:r>
      <w:r>
        <w:rPr>
          <w:rFonts w:hint="eastAsia" w:ascii="仿宋_GB2312" w:hAnsi="仿宋_GB2312" w:eastAsia="仿宋_GB2312" w:cs="仿宋_GB2312"/>
          <w:bCs/>
          <w:kern w:val="44"/>
          <w:sz w:val="32"/>
          <w:szCs w:val="32"/>
          <w:highlight w:val="none"/>
          <w:lang w:val="en-US" w:eastAsia="zh-CN"/>
        </w:rPr>
        <w:t>29</w:t>
      </w:r>
      <w:r>
        <w:rPr>
          <w:rFonts w:hint="eastAsia" w:ascii="仿宋_GB2312" w:hAnsi="仿宋_GB2312" w:eastAsia="仿宋_GB2312" w:cs="仿宋_GB2312"/>
          <w:bCs/>
          <w:kern w:val="44"/>
          <w:sz w:val="32"/>
          <w:szCs w:val="32"/>
          <w:highlight w:val="none"/>
        </w:rPr>
        <w:t>名，学生数增加</w:t>
      </w:r>
      <w:r>
        <w:rPr>
          <w:rFonts w:hint="eastAsia" w:ascii="仿宋_GB2312" w:hAnsi="仿宋_GB2312" w:eastAsia="仿宋_GB2312" w:cs="仿宋_GB2312"/>
          <w:bCs/>
          <w:kern w:val="44"/>
          <w:sz w:val="32"/>
          <w:szCs w:val="32"/>
          <w:highlight w:val="none"/>
          <w:lang w:val="en-US" w:eastAsia="zh-CN"/>
        </w:rPr>
        <w:t>364</w:t>
      </w:r>
      <w:r>
        <w:rPr>
          <w:rFonts w:hint="eastAsia" w:ascii="仿宋_GB2312" w:hAnsi="仿宋_GB2312" w:eastAsia="仿宋_GB2312" w:cs="仿宋_GB2312"/>
          <w:bCs/>
          <w:kern w:val="44"/>
          <w:sz w:val="32"/>
          <w:szCs w:val="32"/>
          <w:highlight w:val="none"/>
        </w:rPr>
        <w:t>人。</w:t>
      </w:r>
    </w:p>
    <w:p w14:paraId="77319C16">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kern w:val="44"/>
          <w:sz w:val="32"/>
          <w:szCs w:val="32"/>
          <w:highlight w:val="none"/>
          <w:lang w:eastAsia="zh-CN"/>
        </w:rPr>
      </w:pPr>
      <w:r>
        <w:rPr>
          <w:rFonts w:hint="eastAsia" w:ascii="仿宋_GB2312" w:hAnsi="仿宋_GB2312" w:eastAsia="仿宋_GB2312" w:cs="仿宋_GB2312"/>
          <w:bCs/>
          <w:kern w:val="44"/>
          <w:sz w:val="32"/>
          <w:szCs w:val="32"/>
          <w:highlight w:val="none"/>
          <w:lang w:val="en-US" w:eastAsia="zh-CN"/>
        </w:rPr>
        <w:t>2024年度财政拨款收入中，一般公共预算财政拨款收入4618.71</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，比</w:t>
      </w:r>
      <w:r>
        <w:rPr>
          <w:rFonts w:hint="eastAsia" w:ascii="仿宋_GB2312" w:hAnsi="仿宋_GB2312" w:eastAsia="仿宋_GB2312" w:cs="仿宋_GB2312"/>
          <w:bCs/>
          <w:kern w:val="44"/>
          <w:sz w:val="32"/>
          <w:szCs w:val="32"/>
          <w:highlight w:val="none"/>
          <w:lang w:val="en-US" w:eastAsia="zh-CN"/>
        </w:rPr>
        <w:t>2023年度决算数增加945.84万元。</w:t>
      </w:r>
      <w:r>
        <w:rPr>
          <w:rFonts w:hint="eastAsia" w:ascii="仿宋_GB2312" w:hAnsi="仿宋_GB2312" w:eastAsia="仿宋_GB2312" w:cs="仿宋_GB2312"/>
          <w:bCs/>
          <w:kern w:val="44"/>
          <w:sz w:val="32"/>
          <w:szCs w:val="32"/>
          <w:highlight w:val="none"/>
          <w:lang w:eastAsia="zh-CN"/>
        </w:rPr>
        <w:t>增加</w:t>
      </w:r>
      <w:r>
        <w:rPr>
          <w:rFonts w:hint="eastAsia" w:ascii="仿宋_GB2312" w:hAnsi="仿宋_GB2312" w:eastAsia="仿宋_GB2312" w:cs="仿宋_GB2312"/>
          <w:bCs/>
          <w:kern w:val="44"/>
          <w:sz w:val="32"/>
          <w:szCs w:val="32"/>
          <w:highlight w:val="none"/>
        </w:rPr>
        <w:t>主要原因是教师工资基数调整，学校规模有所扩大，新进教师</w:t>
      </w:r>
      <w:r>
        <w:rPr>
          <w:rFonts w:hint="eastAsia" w:ascii="仿宋_GB2312" w:hAnsi="仿宋_GB2312" w:eastAsia="仿宋_GB2312" w:cs="仿宋_GB2312"/>
          <w:bCs/>
          <w:kern w:val="44"/>
          <w:sz w:val="32"/>
          <w:szCs w:val="32"/>
          <w:highlight w:val="none"/>
          <w:lang w:val="en-US" w:eastAsia="zh-CN"/>
        </w:rPr>
        <w:t>29</w:t>
      </w:r>
      <w:r>
        <w:rPr>
          <w:rFonts w:hint="eastAsia" w:ascii="仿宋_GB2312" w:hAnsi="仿宋_GB2312" w:eastAsia="仿宋_GB2312" w:cs="仿宋_GB2312"/>
          <w:bCs/>
          <w:kern w:val="44"/>
          <w:sz w:val="32"/>
          <w:szCs w:val="32"/>
          <w:highlight w:val="none"/>
        </w:rPr>
        <w:t>名，学生数增加</w:t>
      </w:r>
      <w:r>
        <w:rPr>
          <w:rFonts w:hint="eastAsia" w:ascii="仿宋_GB2312" w:hAnsi="仿宋_GB2312" w:eastAsia="仿宋_GB2312" w:cs="仿宋_GB2312"/>
          <w:bCs/>
          <w:kern w:val="44"/>
          <w:sz w:val="32"/>
          <w:szCs w:val="32"/>
          <w:highlight w:val="none"/>
          <w:lang w:val="en-US" w:eastAsia="zh-CN"/>
        </w:rPr>
        <w:t>364</w:t>
      </w:r>
      <w:r>
        <w:rPr>
          <w:rFonts w:hint="eastAsia" w:ascii="仿宋_GB2312" w:hAnsi="仿宋_GB2312" w:eastAsia="仿宋_GB2312" w:cs="仿宋_GB2312"/>
          <w:bCs/>
          <w:kern w:val="44"/>
          <w:sz w:val="32"/>
          <w:szCs w:val="32"/>
          <w:highlight w:val="none"/>
        </w:rPr>
        <w:t>人。</w:t>
      </w:r>
    </w:p>
    <w:p w14:paraId="5B0497B4">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296A5CEA">
      <w:pPr>
        <w:jc w:val="center"/>
        <w:rPr>
          <w:rFonts w:hint="default" w:ascii="Times New Roman" w:hAnsi="Times New Roman" w:cs="Times New Roman"/>
          <w:lang w:val="en-US" w:eastAsia="zh-CN"/>
        </w:rPr>
      </w:pPr>
      <w:r>
        <w:drawing>
          <wp:inline distT="0" distB="0" distL="114300" distR="114300">
            <wp:extent cx="4819650" cy="2724150"/>
            <wp:effectExtent l="0" t="0" r="0" b="0"/>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pic:cNvPicPr>
                  </pic:nvPicPr>
                  <pic:blipFill>
                    <a:blip r:embed="rId19"/>
                    <a:stretch>
                      <a:fillRect/>
                    </a:stretch>
                  </pic:blipFill>
                  <pic:spPr>
                    <a:xfrm>
                      <a:off x="0" y="0"/>
                      <a:ext cx="4819650" cy="2724150"/>
                    </a:xfrm>
                    <a:prstGeom prst="rect">
                      <a:avLst/>
                    </a:prstGeom>
                    <a:noFill/>
                    <a:ln>
                      <a:noFill/>
                    </a:ln>
                  </pic:spPr>
                </pic:pic>
              </a:graphicData>
            </a:graphic>
          </wp:inline>
        </w:drawing>
      </w:r>
    </w:p>
    <w:p w14:paraId="66E99153">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406540B1">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1443D94D">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none"/>
          <w:lang w:val="en-US" w:eastAsia="zh-CN"/>
        </w:rPr>
        <w:t>4618.71</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none"/>
          <w:lang w:val="en-US" w:eastAsia="zh-CN"/>
        </w:rPr>
        <w:t>91.71</w:t>
      </w:r>
      <w:r>
        <w:rPr>
          <w:rFonts w:hint="eastAsia" w:ascii="仿宋_GB2312" w:hAnsi="仿宋_GB2312" w:eastAsia="仿宋_GB2312" w:cs="仿宋_GB2312"/>
          <w:bCs/>
          <w:kern w:val="44"/>
          <w:sz w:val="32"/>
          <w:szCs w:val="32"/>
          <w:highlight w:val="none"/>
        </w:rPr>
        <w:t>%。与20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lang w:val="en-US" w:eastAsia="zh-CN"/>
        </w:rPr>
        <w:t>945.84</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25.75</w:t>
      </w:r>
      <w:r>
        <w:rPr>
          <w:rFonts w:hint="eastAsia" w:ascii="仿宋_GB2312" w:hAnsi="仿宋_GB2312" w:eastAsia="仿宋_GB2312" w:cs="仿宋_GB2312"/>
          <w:bCs/>
          <w:kern w:val="44"/>
          <w:sz w:val="32"/>
          <w:szCs w:val="32"/>
          <w:highlight w:val="none"/>
        </w:rPr>
        <w:t>%。主要原因是教师工资基数调整，学校规模有所扩大，新进教师</w:t>
      </w:r>
      <w:r>
        <w:rPr>
          <w:rFonts w:hint="eastAsia" w:ascii="仿宋_GB2312" w:hAnsi="仿宋_GB2312" w:eastAsia="仿宋_GB2312" w:cs="仿宋_GB2312"/>
          <w:bCs/>
          <w:kern w:val="44"/>
          <w:sz w:val="32"/>
          <w:szCs w:val="32"/>
          <w:highlight w:val="none"/>
          <w:lang w:val="en-US" w:eastAsia="zh-CN"/>
        </w:rPr>
        <w:t>29</w:t>
      </w:r>
      <w:r>
        <w:rPr>
          <w:rFonts w:hint="eastAsia" w:ascii="仿宋_GB2312" w:hAnsi="仿宋_GB2312" w:eastAsia="仿宋_GB2312" w:cs="仿宋_GB2312"/>
          <w:bCs/>
          <w:kern w:val="44"/>
          <w:sz w:val="32"/>
          <w:szCs w:val="32"/>
          <w:highlight w:val="none"/>
        </w:rPr>
        <w:t>名，学生数增加</w:t>
      </w:r>
      <w:r>
        <w:rPr>
          <w:rFonts w:hint="eastAsia" w:ascii="仿宋_GB2312" w:hAnsi="仿宋_GB2312" w:eastAsia="仿宋_GB2312" w:cs="仿宋_GB2312"/>
          <w:bCs/>
          <w:kern w:val="44"/>
          <w:sz w:val="32"/>
          <w:szCs w:val="32"/>
          <w:highlight w:val="none"/>
          <w:lang w:val="en-US" w:eastAsia="zh-CN"/>
        </w:rPr>
        <w:t>364</w:t>
      </w:r>
      <w:r>
        <w:rPr>
          <w:rFonts w:hint="eastAsia" w:ascii="仿宋_GB2312" w:hAnsi="仿宋_GB2312" w:eastAsia="仿宋_GB2312" w:cs="仿宋_GB2312"/>
          <w:bCs/>
          <w:kern w:val="44"/>
          <w:sz w:val="32"/>
          <w:szCs w:val="32"/>
          <w:highlight w:val="none"/>
        </w:rPr>
        <w:t>人。</w:t>
      </w:r>
    </w:p>
    <w:p w14:paraId="4F8CA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2F18D9AE">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none"/>
          <w:lang w:val="en-US" w:eastAsia="zh-CN"/>
        </w:rPr>
        <w:t>4618.71</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rPr>
        <w:t>，主要用于以下方面：</w:t>
      </w:r>
    </w:p>
    <w:p w14:paraId="32CEC60A">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1.教育支出(类)</w:t>
      </w:r>
      <w:r>
        <w:rPr>
          <w:rFonts w:hint="eastAsia" w:ascii="仿宋_GB2312" w:hAnsi="仿宋_GB2312" w:eastAsia="仿宋_GB2312" w:cs="仿宋_GB2312"/>
          <w:bCs/>
          <w:kern w:val="44"/>
          <w:sz w:val="32"/>
          <w:szCs w:val="32"/>
          <w:highlight w:val="none"/>
          <w:u w:val="none"/>
        </w:rPr>
        <w:t>4317.76</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none"/>
          <w:lang w:val="en-US" w:eastAsia="zh-CN"/>
        </w:rPr>
        <w:t>93.48</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。主要是用于小 学教育支出。</w:t>
      </w:r>
    </w:p>
    <w:p w14:paraId="4746A42D">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2.社会保障和就业支出300.95万元，占6.52%。主要是用于机关事业单位基本养老保险缴费支出。</w:t>
      </w:r>
    </w:p>
    <w:p w14:paraId="403D02EF">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6D90557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Times New Roman" w:hAnsi="Times New Roman" w:eastAsia="仿宋_GB2312" w:cs="Times New Roman"/>
          <w:spacing w:val="54"/>
          <w:highlight w:val="none"/>
          <w:u w:val="none" w:color="auto"/>
          <w:lang w:val="en-US" w:eastAsia="zh-CN"/>
        </w:rPr>
        <w:t>4184.57</w:t>
      </w:r>
      <w:r>
        <w:rPr>
          <w:rFonts w:hint="default" w:ascii="Times New Roman" w:hAnsi="Times New Roman" w:eastAsia="仿宋_GB2312" w:cs="Times New Roman"/>
          <w:spacing w:val="-3"/>
          <w:highlight w:val="none"/>
          <w:u w:val="none" w:color="auto"/>
        </w:rPr>
        <w:t>万元，</w:t>
      </w:r>
      <w:r>
        <w:rPr>
          <w:rFonts w:hint="default" w:ascii="Times New Roman" w:hAnsi="Times New Roman" w:eastAsia="仿宋_GB2312" w:cs="Times New Roman"/>
          <w:highlight w:val="none"/>
          <w:u w:val="none" w:color="auto"/>
        </w:rPr>
        <w:t xml:space="preserve"> </w:t>
      </w:r>
      <w:r>
        <w:rPr>
          <w:rFonts w:hint="default" w:ascii="Times New Roman" w:hAnsi="Times New Roman" w:eastAsia="仿宋_GB2312" w:cs="Times New Roman"/>
          <w:spacing w:val="-1"/>
          <w:highlight w:val="none"/>
          <w:u w:val="none" w:color="auto"/>
        </w:rPr>
        <w:t>支出决算为4618.71万元，完成年初预算的</w:t>
      </w:r>
      <w:r>
        <w:rPr>
          <w:rFonts w:hint="eastAsia" w:ascii="Times New Roman" w:hAnsi="Times New Roman" w:eastAsia="仿宋_GB2312" w:cs="Times New Roman"/>
          <w:spacing w:val="-1"/>
          <w:highlight w:val="none"/>
          <w:u w:val="none" w:color="auto"/>
          <w:lang w:val="en-US" w:eastAsia="zh-CN"/>
        </w:rPr>
        <w:t>110.37</w:t>
      </w:r>
      <w:r>
        <w:rPr>
          <w:rFonts w:hint="default" w:ascii="Times New Roman" w:hAnsi="Times New Roman" w:eastAsia="仿宋_GB2312" w:cs="Times New Roman"/>
          <w:spacing w:val="-148"/>
          <w:highlight w:val="none"/>
          <w:u w:val="none" w:color="auto"/>
        </w:rPr>
        <w:t xml:space="preserve"> </w:t>
      </w:r>
      <w:r>
        <w:rPr>
          <w:rFonts w:hint="default" w:ascii="Times New Roman" w:hAnsi="Times New Roman" w:eastAsia="仿宋_GB2312" w:cs="Times New Roman"/>
          <w:spacing w:val="-1"/>
          <w:highlight w:val="none"/>
          <w:u w:val="none" w:color="auto"/>
        </w:rPr>
        <w:t>%。</w:t>
      </w:r>
      <w:r>
        <w:rPr>
          <w:rFonts w:hint="default" w:ascii="Times New Roman" w:hAnsi="Times New Roman" w:eastAsia="仿宋_GB2312" w:cs="Times New Roman"/>
          <w:spacing w:val="-1"/>
        </w:rPr>
        <w:t>其中：基本支出</w:t>
      </w:r>
      <w:r>
        <w:rPr>
          <w:rFonts w:hint="default" w:ascii="Times New Roman" w:hAnsi="Times New Roman" w:eastAsia="仿宋_GB2312" w:cs="Times New Roman"/>
        </w:rPr>
        <w:t>4447.78</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u w:val="none" w:color="auto"/>
        </w:rPr>
        <w:t>170.93</w:t>
      </w:r>
      <w:r>
        <w:rPr>
          <w:rFonts w:hint="default" w:ascii="Times New Roman" w:hAnsi="Times New Roman" w:eastAsia="仿宋_GB2312" w:cs="Times New Roman"/>
          <w:spacing w:val="-6"/>
        </w:rPr>
        <w:t>万元。项目支出主要用于</w:t>
      </w:r>
      <w:r>
        <w:rPr>
          <w:rFonts w:hint="default" w:ascii="Times New Roman" w:hAnsi="Times New Roman" w:eastAsia="仿宋_GB2312" w:cs="Times New Roman"/>
          <w:spacing w:val="-1"/>
        </w:rPr>
        <w:t>城乡义务教育补助经费</w:t>
      </w:r>
      <w:r>
        <w:rPr>
          <w:rFonts w:hint="eastAsia" w:ascii="Times New Roman" w:hAnsi="Times New Roman" w:eastAsia="仿宋_GB2312" w:cs="Times New Roman"/>
          <w:spacing w:val="-1"/>
          <w:lang w:val="en-US" w:eastAsia="zh-CN"/>
        </w:rPr>
        <w:t>162.93</w:t>
      </w:r>
      <w:r>
        <w:rPr>
          <w:rFonts w:hint="default" w:ascii="Times New Roman" w:hAnsi="Times New Roman" w:eastAsia="仿宋_GB2312" w:cs="Times New Roman"/>
          <w:spacing w:val="-1"/>
        </w:rPr>
        <w:t>万元，补充教</w:t>
      </w:r>
      <w:r>
        <w:rPr>
          <w:rFonts w:hint="default" w:ascii="Times New Roman" w:hAnsi="Times New Roman" w:eastAsia="仿宋_GB2312" w:cs="Times New Roman"/>
          <w:spacing w:val="-1"/>
          <w:highlight w:val="none"/>
        </w:rPr>
        <w:t>学班日常公用经费；教育保障机制及重点项目补助</w:t>
      </w:r>
      <w:r>
        <w:rPr>
          <w:rFonts w:hint="eastAsia" w:ascii="Times New Roman" w:hAnsi="Times New Roman" w:eastAsia="仿宋_GB2312" w:cs="Times New Roman"/>
          <w:spacing w:val="-1"/>
          <w:highlight w:val="none"/>
          <w:lang w:val="en-US" w:eastAsia="zh-CN"/>
        </w:rPr>
        <w:t>3</w:t>
      </w:r>
      <w:r>
        <w:rPr>
          <w:rFonts w:hint="default" w:ascii="Times New Roman" w:hAnsi="Times New Roman" w:eastAsia="仿宋_GB2312" w:cs="Times New Roman"/>
          <w:spacing w:val="-1"/>
          <w:highlight w:val="none"/>
        </w:rPr>
        <w:t>万元，主要用于保障学校维持日常运转的支出需求；教育事业发展专项5万元</w:t>
      </w:r>
      <w:r>
        <w:rPr>
          <w:rFonts w:hint="default" w:ascii="Times New Roman" w:hAnsi="Times New Roman" w:eastAsia="仿宋_GB2312" w:cs="Times New Roman"/>
          <w:color w:val="auto"/>
          <w:spacing w:val="-1"/>
          <w:highlight w:val="none"/>
        </w:rPr>
        <w:t>，主要用于是教联体培训</w:t>
      </w:r>
      <w:r>
        <w:rPr>
          <w:rFonts w:hint="eastAsia" w:ascii="Times New Roman" w:hAnsi="Times New Roman" w:eastAsia="仿宋_GB2312" w:cs="Times New Roman"/>
          <w:color w:val="auto"/>
          <w:spacing w:val="-1"/>
          <w:highlight w:val="none"/>
          <w:lang w:eastAsia="zh-CN"/>
        </w:rPr>
        <w:t>。</w:t>
      </w:r>
    </w:p>
    <w:p w14:paraId="07FC16B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default" w:ascii="Times New Roman" w:hAnsi="Times New Roman" w:eastAsia="仿宋_GB2312" w:cs="Times New Roman"/>
          <w:spacing w:val="-7"/>
          <w:highlight w:val="none"/>
        </w:rPr>
        <w:t>1.</w:t>
      </w:r>
      <w:r>
        <w:rPr>
          <w:rFonts w:hint="default" w:ascii="Times New Roman" w:hAnsi="Times New Roman" w:eastAsia="仿宋_GB2312" w:cs="Times New Roman"/>
          <w:spacing w:val="-1"/>
          <w:highlight w:val="none"/>
        </w:rPr>
        <w:t>教育支出（类）普通教育（款）小学教育（项</w:t>
      </w:r>
      <w:r>
        <w:rPr>
          <w:rFonts w:hint="default" w:ascii="Times New Roman" w:hAnsi="Times New Roman" w:eastAsia="仿宋_GB2312" w:cs="Times New Roman"/>
          <w:spacing w:val="-1"/>
        </w:rPr>
        <w:t>）。年初预算为</w:t>
      </w:r>
      <w:r>
        <w:rPr>
          <w:rFonts w:hint="eastAsia" w:ascii="Times New Roman" w:hAnsi="Times New Roman" w:eastAsia="仿宋_GB2312" w:cs="Times New Roman"/>
          <w:spacing w:val="-1"/>
          <w:highlight w:val="none"/>
          <w:u w:val="none"/>
          <w:lang w:val="en-US" w:eastAsia="zh-CN"/>
        </w:rPr>
        <w:t>3883.62</w:t>
      </w:r>
      <w:r>
        <w:rPr>
          <w:rFonts w:hint="default" w:ascii="Times New Roman" w:hAnsi="Times New Roman" w:eastAsia="仿宋_GB2312" w:cs="Times New Roman"/>
          <w:spacing w:val="-1"/>
          <w:u w:val="none"/>
        </w:rPr>
        <w:t>万元，支出决算为4317.76万元，完成年初预算的</w:t>
      </w:r>
      <w:r>
        <w:rPr>
          <w:rFonts w:hint="eastAsia" w:ascii="Times New Roman" w:hAnsi="Times New Roman" w:eastAsia="仿宋_GB2312" w:cs="Times New Roman"/>
          <w:spacing w:val="-1"/>
          <w:highlight w:val="none"/>
          <w:u w:val="none"/>
          <w:lang w:val="en-US" w:eastAsia="zh-CN"/>
        </w:rPr>
        <w:t>111.18</w:t>
      </w:r>
      <w:r>
        <w:rPr>
          <w:rFonts w:hint="default" w:ascii="Times New Roman" w:hAnsi="Times New Roman" w:eastAsia="仿宋_GB2312" w:cs="Times New Roman"/>
          <w:spacing w:val="-1"/>
          <w:u w:val="none"/>
        </w:rPr>
        <w:t>%， 支出决算数大于</w:t>
      </w:r>
      <w:r>
        <w:rPr>
          <w:rFonts w:hint="default" w:ascii="Times New Roman" w:hAnsi="Times New Roman" w:eastAsia="仿宋_GB2312" w:cs="Times New Roman"/>
          <w:spacing w:val="-1"/>
        </w:rPr>
        <w:t>年初预算数的主要原因：一是新进教师</w:t>
      </w:r>
      <w:r>
        <w:rPr>
          <w:rFonts w:hint="eastAsia" w:ascii="Times New Roman" w:hAnsi="Times New Roman" w:eastAsia="仿宋_GB2312" w:cs="Times New Roman"/>
          <w:spacing w:val="-1"/>
          <w:lang w:val="en-US" w:eastAsia="zh-CN"/>
        </w:rPr>
        <w:t>29</w:t>
      </w:r>
      <w:r>
        <w:rPr>
          <w:rFonts w:hint="default" w:ascii="Times New Roman" w:hAnsi="Times New Roman" w:eastAsia="仿宋_GB2312" w:cs="Times New Roman"/>
          <w:spacing w:val="-1"/>
        </w:rPr>
        <w:t>名； 二 是学生人数增加</w:t>
      </w:r>
      <w:r>
        <w:rPr>
          <w:rFonts w:hint="eastAsia" w:ascii="Times New Roman" w:hAnsi="Times New Roman" w:eastAsia="仿宋_GB2312" w:cs="Times New Roman"/>
          <w:color w:val="auto"/>
          <w:spacing w:val="-5"/>
          <w:highlight w:val="none"/>
          <w:u w:val="none" w:color="auto"/>
          <w:lang w:val="en-US" w:eastAsia="zh-CN"/>
        </w:rPr>
        <w:t>364</w:t>
      </w:r>
      <w:r>
        <w:rPr>
          <w:rFonts w:hint="default" w:ascii="Times New Roman" w:hAnsi="Times New Roman" w:eastAsia="仿宋_GB2312" w:cs="Times New Roman"/>
          <w:spacing w:val="-1"/>
        </w:rPr>
        <w:t>人。追加了相关经费达到生均标注准。</w:t>
      </w:r>
    </w:p>
    <w:p w14:paraId="6BE6BE6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8" w:firstLineChars="200"/>
        <w:rPr>
          <w:rFonts w:hint="default" w:ascii="Times New Roman" w:hAnsi="Times New Roman" w:eastAsia="仿宋_GB2312" w:cs="Times New Roman"/>
          <w:spacing w:val="-1"/>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eastAsia" w:ascii="Times New Roman" w:hAnsi="Times New Roman" w:eastAsia="仿宋_GB2312" w:cs="Times New Roman"/>
          <w:spacing w:val="-109"/>
          <w:lang w:val="en-US" w:eastAsia="zh-CN"/>
        </w:rPr>
        <w:t xml:space="preserve">  </w:t>
      </w:r>
      <w:r>
        <w:rPr>
          <w:rFonts w:hint="default" w:ascii="Times New Roman" w:hAnsi="Times New Roman" w:eastAsia="仿宋_GB2312" w:cs="Times New Roman"/>
          <w:spacing w:val="-1"/>
        </w:rPr>
        <w:t>社会保障和就业支出（类）行政事业单位养老支出（款）行政 事业单位基本养老保险缴费支出（项）。年初预算为</w:t>
      </w:r>
      <w:r>
        <w:rPr>
          <w:rFonts w:hint="eastAsia" w:ascii="Times New Roman" w:hAnsi="Times New Roman" w:eastAsia="仿宋_GB2312" w:cs="Times New Roman"/>
          <w:spacing w:val="-1"/>
          <w:highlight w:val="none"/>
          <w:u w:val="none"/>
          <w:lang w:val="en-US" w:eastAsia="zh-CN"/>
        </w:rPr>
        <w:t>300.95</w:t>
      </w:r>
      <w:r>
        <w:rPr>
          <w:rFonts w:hint="default" w:ascii="Times New Roman" w:hAnsi="Times New Roman" w:eastAsia="仿宋_GB2312" w:cs="Times New Roman"/>
          <w:spacing w:val="-1"/>
        </w:rPr>
        <w:t>万元，支出决算为300.95万元，完成年初预算的</w:t>
      </w:r>
      <w:r>
        <w:rPr>
          <w:rFonts w:hint="eastAsia" w:ascii="Times New Roman" w:hAnsi="Times New Roman" w:eastAsia="仿宋_GB2312" w:cs="Times New Roman"/>
          <w:spacing w:val="-1"/>
          <w:lang w:val="en-US" w:eastAsia="zh-CN"/>
        </w:rPr>
        <w:t>100</w:t>
      </w:r>
      <w:r>
        <w:rPr>
          <w:rFonts w:hint="default" w:ascii="Times New Roman" w:hAnsi="Times New Roman" w:eastAsia="仿宋_GB2312" w:cs="Times New Roman"/>
          <w:spacing w:val="-1"/>
        </w:rPr>
        <w:t>%。</w:t>
      </w:r>
    </w:p>
    <w:p w14:paraId="38611DA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0C9F55C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none" w:color="auto"/>
          <w:lang w:val="en-US" w:eastAsia="zh-CN"/>
        </w:rPr>
        <w:t>4447.78</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none" w:color="auto"/>
          <w:lang w:val="en-US" w:eastAsia="zh-CN"/>
        </w:rPr>
        <w:t>4029.74</w:t>
      </w:r>
      <w:r>
        <w:rPr>
          <w:rFonts w:hint="default" w:ascii="Times New Roman" w:hAnsi="Times New Roman" w:eastAsia="仿宋_GB2312" w:cs="Times New Roman"/>
          <w:spacing w:val="-13"/>
          <w:u w:val="none" w:color="auto"/>
        </w:rPr>
        <w:t>万</w:t>
      </w:r>
      <w:r>
        <w:rPr>
          <w:rFonts w:hint="default" w:ascii="Times New Roman" w:hAnsi="Times New Roman" w:eastAsia="仿宋_GB2312" w:cs="Times New Roman"/>
          <w:spacing w:val="-13"/>
        </w:rPr>
        <w:t>元，主要包括：基本工资653.28</w:t>
      </w:r>
      <w:r>
        <w:rPr>
          <w:rFonts w:hint="eastAsia" w:ascii="Times New Roman" w:hAnsi="Times New Roman" w:eastAsia="仿宋_GB2312" w:cs="Times New Roman"/>
          <w:spacing w:val="-13"/>
          <w:lang w:val="en-US" w:eastAsia="zh-CN"/>
        </w:rPr>
        <w:t>万元</w:t>
      </w:r>
      <w:r>
        <w:rPr>
          <w:rFonts w:hint="default" w:ascii="Times New Roman" w:hAnsi="Times New Roman" w:eastAsia="仿宋_GB2312" w:cs="Times New Roman"/>
          <w:spacing w:val="-13"/>
        </w:rPr>
        <w:t>、津贴补贴159.4</w:t>
      </w:r>
      <w:r>
        <w:rPr>
          <w:rFonts w:hint="eastAsia" w:ascii="Times New Roman" w:hAnsi="Times New Roman" w:eastAsia="仿宋_GB2312" w:cs="Times New Roman"/>
          <w:spacing w:val="-13"/>
          <w:lang w:val="en-US" w:eastAsia="zh-CN"/>
        </w:rPr>
        <w:t>0万元</w:t>
      </w:r>
      <w:r>
        <w:rPr>
          <w:rFonts w:hint="default" w:ascii="Times New Roman" w:hAnsi="Times New Roman" w:eastAsia="仿宋_GB2312" w:cs="Times New Roman"/>
          <w:spacing w:val="-13"/>
        </w:rPr>
        <w:t>、</w:t>
      </w:r>
      <w:r>
        <w:rPr>
          <w:rFonts w:hint="default" w:ascii="Times New Roman" w:hAnsi="Times New Roman" w:eastAsia="仿宋_GB2312" w:cs="Times New Roman"/>
          <w:spacing w:val="-5"/>
        </w:rPr>
        <w:t>绩效工资2477.92</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、机关事业单位基本养老保险缴费300.96</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、职工基本医疗保险缴费162.62</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、公务员医疗补助缴费6.09</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、其他社会保障缴费16.1</w:t>
      </w:r>
      <w:r>
        <w:rPr>
          <w:rFonts w:hint="eastAsia" w:ascii="Times New Roman" w:hAnsi="Times New Roman" w:eastAsia="仿宋_GB2312" w:cs="Times New Roman"/>
          <w:spacing w:val="-5"/>
          <w:lang w:val="en-US" w:eastAsia="zh-CN"/>
        </w:rPr>
        <w:t>0万元</w:t>
      </w:r>
      <w:r>
        <w:rPr>
          <w:rFonts w:hint="default" w:ascii="Times New Roman" w:hAnsi="Times New Roman" w:eastAsia="仿宋_GB2312" w:cs="Times New Roman"/>
          <w:spacing w:val="-5"/>
        </w:rPr>
        <w:t>、住房公积金253.38</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1"/>
        </w:rPr>
        <w:t>。</w:t>
      </w:r>
    </w:p>
    <w:p w14:paraId="475F7D6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none" w:color="auto"/>
        </w:rPr>
        <w:t>418.03</w:t>
      </w:r>
      <w:r>
        <w:rPr>
          <w:rFonts w:hint="default" w:ascii="Times New Roman" w:hAnsi="Times New Roman" w:eastAsia="仿宋_GB2312" w:cs="Times New Roman"/>
          <w:spacing w:val="-6"/>
        </w:rPr>
        <w:t>万元，主要包括：办公费23.27</w:t>
      </w:r>
      <w:r>
        <w:rPr>
          <w:rFonts w:hint="eastAsia" w:ascii="Times New Roman" w:hAnsi="Times New Roman" w:eastAsia="仿宋_GB2312" w:cs="Times New Roman"/>
          <w:spacing w:val="-6"/>
          <w:lang w:val="en-US" w:eastAsia="zh-CN"/>
        </w:rPr>
        <w:t>万元</w:t>
      </w:r>
      <w:r>
        <w:rPr>
          <w:rFonts w:hint="default" w:ascii="Times New Roman" w:hAnsi="Times New Roman" w:eastAsia="仿宋_GB2312" w:cs="Times New Roman"/>
          <w:spacing w:val="-6"/>
        </w:rPr>
        <w:t>、</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印刷费7.68</w:t>
      </w:r>
      <w:r>
        <w:rPr>
          <w:rFonts w:hint="eastAsia" w:ascii="Times New Roman" w:hAnsi="Times New Roman" w:eastAsia="仿宋_GB2312" w:cs="Times New Roman"/>
          <w:spacing w:val="-6"/>
          <w:lang w:val="en-US" w:eastAsia="zh-CN"/>
        </w:rPr>
        <w:t>万元</w:t>
      </w:r>
      <w:r>
        <w:rPr>
          <w:rFonts w:hint="default" w:ascii="Times New Roman" w:hAnsi="Times New Roman" w:eastAsia="仿宋_GB2312" w:cs="Times New Roman"/>
          <w:spacing w:val="-6"/>
        </w:rPr>
        <w:t>、</w:t>
      </w:r>
      <w:r>
        <w:rPr>
          <w:rFonts w:hint="default" w:ascii="Times New Roman" w:hAnsi="Times New Roman" w:eastAsia="仿宋_GB2312" w:cs="Times New Roman"/>
          <w:spacing w:val="-3"/>
        </w:rPr>
        <w:t>水费4.67</w:t>
      </w:r>
      <w:r>
        <w:rPr>
          <w:rFonts w:hint="eastAsia" w:ascii="Times New Roman" w:hAnsi="Times New Roman" w:eastAsia="仿宋_GB2312" w:cs="Times New Roman"/>
          <w:spacing w:val="-3"/>
          <w:lang w:val="en-US" w:eastAsia="zh-CN"/>
        </w:rPr>
        <w:t>万元</w:t>
      </w:r>
      <w:r>
        <w:rPr>
          <w:rFonts w:hint="default" w:ascii="Times New Roman" w:hAnsi="Times New Roman" w:eastAsia="仿宋_GB2312" w:cs="Times New Roman"/>
          <w:spacing w:val="-3"/>
        </w:rPr>
        <w:t>、电费32.69</w:t>
      </w:r>
      <w:r>
        <w:rPr>
          <w:rFonts w:hint="eastAsia" w:ascii="Times New Roman" w:hAnsi="Times New Roman" w:eastAsia="仿宋_GB2312" w:cs="Times New Roman"/>
          <w:spacing w:val="-3"/>
          <w:lang w:val="en-US" w:eastAsia="zh-CN"/>
        </w:rPr>
        <w:t>万元</w:t>
      </w:r>
      <w:r>
        <w:rPr>
          <w:rFonts w:hint="default" w:ascii="Times New Roman" w:hAnsi="Times New Roman" w:eastAsia="仿宋_GB2312" w:cs="Times New Roman"/>
          <w:spacing w:val="-3"/>
        </w:rPr>
        <w:t>、邮电费1.54</w:t>
      </w:r>
      <w:r>
        <w:rPr>
          <w:rFonts w:hint="eastAsia" w:ascii="Times New Roman" w:hAnsi="Times New Roman" w:eastAsia="仿宋_GB2312" w:cs="Times New Roman"/>
          <w:spacing w:val="-3"/>
          <w:lang w:val="en-US" w:eastAsia="zh-CN"/>
        </w:rPr>
        <w:t>万元</w:t>
      </w:r>
      <w:r>
        <w:rPr>
          <w:rFonts w:hint="default" w:ascii="Times New Roman" w:hAnsi="Times New Roman" w:eastAsia="仿宋_GB2312" w:cs="Times New Roman"/>
          <w:spacing w:val="-3"/>
        </w:rPr>
        <w:t>、物业管理费33.87</w:t>
      </w:r>
      <w:r>
        <w:rPr>
          <w:rFonts w:hint="eastAsia" w:ascii="Times New Roman" w:hAnsi="Times New Roman" w:eastAsia="仿宋_GB2312" w:cs="Times New Roman"/>
          <w:spacing w:val="-3"/>
          <w:lang w:val="en-US" w:eastAsia="zh-CN"/>
        </w:rPr>
        <w:t>万元</w:t>
      </w:r>
      <w:r>
        <w:rPr>
          <w:rFonts w:hint="default" w:ascii="Times New Roman" w:hAnsi="Times New Roman" w:eastAsia="仿宋_GB2312" w:cs="Times New Roman"/>
          <w:spacing w:val="-3"/>
        </w:rPr>
        <w:t>、差旅费1.55</w:t>
      </w:r>
      <w:r>
        <w:rPr>
          <w:rFonts w:hint="eastAsia" w:ascii="Times New Roman" w:hAnsi="Times New Roman" w:eastAsia="仿宋_GB2312" w:cs="Times New Roman"/>
          <w:spacing w:val="-3"/>
          <w:lang w:val="en-US" w:eastAsia="zh-CN"/>
        </w:rPr>
        <w:t>万元</w:t>
      </w:r>
      <w:r>
        <w:rPr>
          <w:rFonts w:hint="default" w:ascii="Times New Roman" w:hAnsi="Times New Roman" w:eastAsia="仿宋_GB2312" w:cs="Times New Roman"/>
          <w:spacing w:val="-3"/>
        </w:rPr>
        <w:t>、</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费114.51</w:t>
      </w:r>
      <w:r>
        <w:rPr>
          <w:rFonts w:hint="eastAsia" w:ascii="Times New Roman" w:hAnsi="Times New Roman" w:eastAsia="仿宋_GB2312" w:cs="Times New Roman"/>
          <w:spacing w:val="-7"/>
          <w:lang w:val="en-US" w:eastAsia="zh-CN"/>
        </w:rPr>
        <w:t>万元</w:t>
      </w:r>
      <w:r>
        <w:rPr>
          <w:rFonts w:hint="default" w:ascii="Times New Roman" w:hAnsi="Times New Roman" w:eastAsia="仿宋_GB2312" w:cs="Times New Roman"/>
          <w:spacing w:val="-7"/>
        </w:rPr>
        <w:t>、租赁费0.54</w:t>
      </w:r>
      <w:r>
        <w:rPr>
          <w:rFonts w:hint="eastAsia" w:ascii="Times New Roman" w:hAnsi="Times New Roman" w:eastAsia="仿宋_GB2312" w:cs="Times New Roman"/>
          <w:spacing w:val="-7"/>
          <w:lang w:val="en-US" w:eastAsia="zh-CN"/>
        </w:rPr>
        <w:t>万元</w:t>
      </w:r>
      <w:r>
        <w:rPr>
          <w:rFonts w:hint="default" w:ascii="Times New Roman" w:hAnsi="Times New Roman" w:eastAsia="仿宋_GB2312" w:cs="Times New Roman"/>
          <w:spacing w:val="-7"/>
        </w:rPr>
        <w:t>、培训费0.89</w:t>
      </w:r>
      <w:r>
        <w:rPr>
          <w:rFonts w:hint="eastAsia" w:ascii="Times New Roman" w:hAnsi="Times New Roman" w:eastAsia="仿宋_GB2312" w:cs="Times New Roman"/>
          <w:spacing w:val="-7"/>
          <w:lang w:val="en-US" w:eastAsia="zh-CN"/>
        </w:rPr>
        <w:t>万元</w:t>
      </w:r>
      <w:r>
        <w:rPr>
          <w:rFonts w:hint="default" w:ascii="Times New Roman" w:hAnsi="Times New Roman" w:eastAsia="仿宋_GB2312" w:cs="Times New Roman"/>
          <w:spacing w:val="-7"/>
        </w:rPr>
        <w:t>、</w:t>
      </w:r>
      <w:r>
        <w:rPr>
          <w:rFonts w:hint="default" w:ascii="Times New Roman" w:hAnsi="Times New Roman" w:eastAsia="仿宋_GB2312" w:cs="Times New Roman"/>
          <w:spacing w:val="-5"/>
        </w:rPr>
        <w:t>专用材料费37.65</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、劳务费59.17</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、委托业务费56.99</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、工会经费1.32</w:t>
      </w:r>
      <w:r>
        <w:rPr>
          <w:rFonts w:hint="eastAsia" w:ascii="Times New Roman" w:hAnsi="Times New Roman" w:eastAsia="仿宋_GB2312" w:cs="Times New Roman"/>
          <w:spacing w:val="-5"/>
          <w:lang w:val="en-US" w:eastAsia="zh-CN"/>
        </w:rPr>
        <w:t>万元</w:t>
      </w:r>
      <w:r>
        <w:rPr>
          <w:rFonts w:hint="default" w:ascii="Times New Roman" w:hAnsi="Times New Roman" w:eastAsia="仿宋_GB2312" w:cs="Times New Roman"/>
          <w:spacing w:val="-5"/>
        </w:rPr>
        <w:t>、福利费1.6</w:t>
      </w:r>
      <w:r>
        <w:rPr>
          <w:rFonts w:hint="eastAsia" w:ascii="Times New Roman" w:hAnsi="Times New Roman" w:eastAsia="仿宋_GB2312" w:cs="Times New Roman"/>
          <w:spacing w:val="-5"/>
          <w:lang w:val="en-US" w:eastAsia="zh-CN"/>
        </w:rPr>
        <w:t>0万元</w:t>
      </w:r>
      <w:r>
        <w:rPr>
          <w:rFonts w:hint="default" w:ascii="Times New Roman" w:hAnsi="Times New Roman" w:eastAsia="仿宋_GB2312" w:cs="Times New Roman"/>
          <w:spacing w:val="-5"/>
        </w:rPr>
        <w:t>、其他交通</w:t>
      </w:r>
      <w:r>
        <w:rPr>
          <w:rFonts w:hint="default" w:ascii="Times New Roman" w:hAnsi="Times New Roman" w:eastAsia="仿宋_GB2312" w:cs="Times New Roman"/>
          <w:spacing w:val="-3"/>
        </w:rPr>
        <w:t>费用</w:t>
      </w:r>
      <w:r>
        <w:rPr>
          <w:rFonts w:hint="eastAsia" w:ascii="Times New Roman" w:hAnsi="Times New Roman" w:eastAsia="仿宋_GB2312" w:cs="Times New Roman"/>
          <w:spacing w:val="-3"/>
          <w:lang w:val="en-US" w:eastAsia="zh-CN"/>
        </w:rPr>
        <w:t>1.00万元</w:t>
      </w:r>
      <w:r>
        <w:rPr>
          <w:rFonts w:hint="default" w:ascii="Times New Roman" w:hAnsi="Times New Roman" w:eastAsia="仿宋_GB2312" w:cs="Times New Roman"/>
          <w:spacing w:val="-3"/>
        </w:rPr>
        <w:t>、其他商品和服务支出39.09</w:t>
      </w:r>
      <w:r>
        <w:rPr>
          <w:rFonts w:hint="eastAsia" w:ascii="Times New Roman" w:hAnsi="Times New Roman" w:eastAsia="仿宋_GB2312" w:cs="Times New Roman"/>
          <w:spacing w:val="-3"/>
          <w:lang w:val="en-US" w:eastAsia="zh-CN"/>
        </w:rPr>
        <w:t>万元</w:t>
      </w:r>
      <w:r>
        <w:rPr>
          <w:rFonts w:hint="default" w:ascii="Times New Roman" w:hAnsi="Times New Roman" w:eastAsia="仿宋_GB2312" w:cs="Times New Roman"/>
          <w:spacing w:val="-1"/>
        </w:rPr>
        <w:t>。</w:t>
      </w:r>
    </w:p>
    <w:p w14:paraId="184C0CB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3BAF2B4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lang w:eastAsia="zh-CN"/>
        </w:rPr>
      </w:pPr>
      <w:r>
        <w:rPr>
          <w:rFonts w:hint="default" w:ascii="Times New Roman" w:hAnsi="Times New Roman" w:eastAsia="仿宋_GB2312" w:cs="Times New Roman"/>
          <w:spacing w:val="-3"/>
        </w:rPr>
        <w:t>本部门当年无政府性基金预算财政拨款收入支出。</w:t>
      </w:r>
    </w:p>
    <w:p w14:paraId="6B0669F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2B1613E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3"/>
        </w:rPr>
        <w:t>本部门当年无国有资本经营预算财政拨款支出</w:t>
      </w:r>
      <w:r>
        <w:rPr>
          <w:rFonts w:hint="eastAsia" w:ascii="Times New Roman" w:hAnsi="Times New Roman" w:eastAsia="仿宋_GB2312" w:cs="Times New Roman"/>
          <w:b/>
          <w:bCs/>
          <w:spacing w:val="-4"/>
          <w:lang w:eastAsia="zh-CN"/>
        </w:rPr>
        <w:t>。</w:t>
      </w:r>
    </w:p>
    <w:p w14:paraId="70820E59">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5D9A70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楷体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（一）“三公”经费财政拨款支出决算总体情况说明。</w:t>
      </w:r>
    </w:p>
    <w:p w14:paraId="0A7BA33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lang w:val="en-US" w:eastAsia="zh-CN"/>
        </w:rPr>
        <w:t>万元，支出决算</w:t>
      </w:r>
      <w:r>
        <w:rPr>
          <w:rFonts w:hint="eastAsia" w:ascii="Times New Roman" w:hAnsi="Times New Roman" w:eastAsia="仿宋_GB2312" w:cs="Times New Roman"/>
          <w:spacing w:val="1"/>
          <w:u w:val="none" w:color="auto"/>
          <w:lang w:val="en-US" w:eastAsia="zh-CN"/>
        </w:rPr>
        <w:t>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w:t>
      </w:r>
      <w:r>
        <w:rPr>
          <w:rFonts w:hint="eastAsia" w:ascii="Times New Roman" w:hAnsi="Times New Roman" w:eastAsia="仿宋_GB2312" w:cs="Times New Roman"/>
          <w:spacing w:val="1"/>
          <w:lang w:val="en-US" w:eastAsia="zh-CN"/>
        </w:rPr>
        <w:t>。</w:t>
      </w:r>
    </w:p>
    <w:p w14:paraId="01834FB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14:paraId="161B1E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u w:val="none" w:color="auto"/>
        </w:rPr>
      </w:pPr>
      <w:r>
        <w:rPr>
          <w:rFonts w:hint="default" w:ascii="Times New Roman" w:hAnsi="Times New Roman" w:eastAsia="仿宋_GB2312" w:cs="Times New Roman"/>
          <w:spacing w:val="-4"/>
        </w:rPr>
        <w:t>1.因公</w:t>
      </w:r>
      <w:r>
        <w:rPr>
          <w:rFonts w:hint="default" w:ascii="Times New Roman" w:hAnsi="Times New Roman" w:eastAsia="仿宋_GB2312" w:cs="Times New Roman"/>
          <w:spacing w:val="-4"/>
          <w:u w:val="none" w:color="auto"/>
        </w:rPr>
        <w:t>出国</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w:t>
      </w:r>
      <w:r>
        <w:rPr>
          <w:rFonts w:hint="eastAsia" w:ascii="Times New Roman" w:hAnsi="Times New Roman" w:eastAsia="仿宋_GB2312" w:cs="Times New Roman"/>
          <w:spacing w:val="-4"/>
          <w:u w:val="none" w:color="auto"/>
          <w:lang w:eastAsia="zh-CN"/>
        </w:rPr>
        <w:t>全年</w:t>
      </w:r>
      <w:r>
        <w:rPr>
          <w:rFonts w:hint="default" w:ascii="Times New Roman" w:hAnsi="Times New Roman" w:eastAsia="仿宋_GB2312" w:cs="Times New Roman"/>
          <w:spacing w:val="-4"/>
          <w:u w:val="none" w:color="auto"/>
        </w:rPr>
        <w:t>预算为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万元，支出决算为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比预算增加0万元，主要原因是本单位年初无“三公”经费预算</w:t>
      </w:r>
      <w:r>
        <w:rPr>
          <w:rFonts w:hint="eastAsia" w:ascii="Times New Roman" w:hAnsi="Times New Roman" w:eastAsia="仿宋_GB2312" w:cs="Times New Roman"/>
          <w:spacing w:val="-4"/>
          <w:u w:val="none" w:color="auto"/>
          <w:lang w:val="en-US" w:eastAsia="zh-CN"/>
        </w:rPr>
        <w:t>。</w:t>
      </w:r>
    </w:p>
    <w:p w14:paraId="5126E6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rPr>
      </w:pPr>
      <w:r>
        <w:rPr>
          <w:rFonts w:hint="default" w:ascii="Times New Roman" w:hAnsi="Times New Roman" w:eastAsia="仿宋_GB2312" w:cs="Times New Roman"/>
          <w:spacing w:val="-5"/>
        </w:rPr>
        <w:t>全年支出涉及出</w:t>
      </w:r>
      <w:r>
        <w:rPr>
          <w:rFonts w:hint="default" w:ascii="Times New Roman" w:hAnsi="Times New Roman" w:eastAsia="仿宋_GB2312" w:cs="Times New Roman"/>
          <w:spacing w:val="-5"/>
          <w:u w:val="none" w:color="auto"/>
        </w:rPr>
        <w:t>国（境）团组</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个，累计</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6"/>
        </w:rPr>
        <w:t>人次</w:t>
      </w:r>
      <w:r>
        <w:rPr>
          <w:rFonts w:hint="default" w:ascii="Times New Roman" w:hAnsi="Times New Roman" w:eastAsia="仿宋_GB2312" w:cs="Times New Roman"/>
          <w:spacing w:val="-7"/>
        </w:rPr>
        <w:t>。</w:t>
      </w:r>
    </w:p>
    <w:p w14:paraId="4946846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仿宋_GB2312" w:hAnsi="仿宋_GB2312" w:eastAsia="仿宋_GB2312" w:cs="仿宋_GB2312"/>
          <w:color w:val="000000"/>
          <w:sz w:val="32"/>
          <w:szCs w:val="32"/>
          <w:highlight w:val="none"/>
          <w:u w:val="none"/>
          <w:lang w:val="en-US" w:eastAsia="zh-CN"/>
        </w:rPr>
        <w:t>0万元，</w:t>
      </w:r>
      <w:r>
        <w:rPr>
          <w:rFonts w:hint="eastAsia" w:ascii="仿宋_GB2312" w:hAnsi="仿宋_GB2312" w:eastAsia="仿宋_GB2312" w:cs="仿宋_GB2312"/>
          <w:color w:val="000000"/>
          <w:sz w:val="32"/>
          <w:szCs w:val="32"/>
          <w:highlight w:val="none"/>
          <w:u w:val="none"/>
        </w:rPr>
        <w:t>支出决算为</w:t>
      </w:r>
      <w:r>
        <w:rPr>
          <w:rFonts w:hint="eastAsia" w:ascii="仿宋_GB2312" w:hAnsi="仿宋_GB2312" w:eastAsia="仿宋_GB2312" w:cs="仿宋_GB2312"/>
          <w:color w:val="000000"/>
          <w:sz w:val="32"/>
          <w:szCs w:val="32"/>
          <w:highlight w:val="none"/>
          <w:u w:val="none"/>
          <w:lang w:val="en-US"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其中：</w:t>
      </w:r>
    </w:p>
    <w:p w14:paraId="42F4BFB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w:t>
      </w:r>
      <w:r>
        <w:rPr>
          <w:rFonts w:hint="default" w:ascii="Times New Roman" w:hAnsi="Times New Roman" w:eastAsia="仿宋_GB2312" w:cs="Times New Roman"/>
          <w:spacing w:val="-7"/>
          <w:u w:val="none" w:color="auto"/>
        </w:rPr>
        <w:t>费</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初预算的</w:t>
      </w:r>
      <w:r>
        <w:rPr>
          <w:rFonts w:hint="eastAsia" w:ascii="Times New Roman" w:hAnsi="Times New Roman" w:eastAsia="仿宋_GB2312" w:cs="Times New Roman"/>
          <w:spacing w:val="-8"/>
          <w:u w:val="none" w:color="auto"/>
          <w:lang w:val="en-US" w:eastAsia="zh-CN"/>
        </w:rPr>
        <w:t>0</w:t>
      </w:r>
      <w:r>
        <w:rPr>
          <w:rFonts w:hint="default" w:ascii="Times New Roman" w:hAnsi="Times New Roman" w:eastAsia="仿宋_GB2312" w:cs="Times New Roman"/>
          <w:spacing w:val="-8"/>
          <w:u w:val="none" w:color="auto"/>
        </w:rPr>
        <w:t>%</w:t>
      </w:r>
      <w:r>
        <w:rPr>
          <w:rFonts w:hint="default" w:ascii="Times New Roman" w:hAnsi="Times New Roman" w:eastAsia="仿宋_GB2312" w:cs="Times New Roman"/>
          <w:spacing w:val="-2"/>
          <w:u w:val="none" w:color="auto"/>
        </w:rPr>
        <w:t>。</w:t>
      </w:r>
    </w:p>
    <w:p w14:paraId="410E294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2</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公务用车运行费</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初预算的</w:t>
      </w:r>
      <w:r>
        <w:rPr>
          <w:rFonts w:hint="eastAsia" w:ascii="Times New Roman" w:hAnsi="Times New Roman" w:eastAsia="仿宋_GB2312" w:cs="Times New Roman"/>
          <w:spacing w:val="-8"/>
          <w:u w:val="none" w:color="auto"/>
          <w:lang w:val="en-US" w:eastAsia="zh-CN"/>
        </w:rPr>
        <w:t>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8"/>
        </w:rPr>
        <w:t>%</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截至 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7"/>
          <w:u w:val="none" w:color="auto"/>
        </w:rPr>
        <w:t xml:space="preserve"> 年 12 月 31 日，开支财政拨款的公务用车保有量</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辆。</w:t>
      </w:r>
    </w:p>
    <w:p w14:paraId="10DDA6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u w:val="none" w:color="auto"/>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lang w:eastAsia="zh-CN"/>
        </w:rPr>
        <w:t>预算</w:t>
      </w:r>
      <w:r>
        <w:rPr>
          <w:rFonts w:hint="eastAsia" w:ascii="Times New Roman" w:hAnsi="Times New Roman" w:eastAsia="仿宋_GB2312" w:cs="Times New Roman"/>
          <w:spacing w:val="-7"/>
          <w:u w:val="none" w:color="auto"/>
          <w:lang w:eastAsia="zh-CN"/>
        </w:rPr>
        <w:t>为</w:t>
      </w:r>
      <w:r>
        <w:rPr>
          <w:rFonts w:hint="eastAsia" w:ascii="Times New Roman" w:hAnsi="Times New Roman" w:eastAsia="仿宋_GB2312" w:cs="Times New Roman"/>
          <w:spacing w:val="-7"/>
          <w:u w:val="none" w:color="auto"/>
          <w:lang w:val="en-US" w:eastAsia="zh-CN"/>
        </w:rPr>
        <w:t>0</w:t>
      </w:r>
      <w:r>
        <w:rPr>
          <w:rFonts w:hint="eastAsia" w:ascii="Times New Roman" w:hAnsi="Times New Roman" w:eastAsia="仿宋_GB2312" w:cs="Times New Roman"/>
          <w:spacing w:val="-7"/>
          <w:u w:val="none" w:color="auto"/>
        </w:rPr>
        <w:t>万元</w:t>
      </w:r>
      <w:r>
        <w:rPr>
          <w:rFonts w:hint="eastAsia" w:ascii="Times New Roman" w:hAnsi="Times New Roman" w:eastAsia="仿宋_GB2312" w:cs="Times New Roman"/>
          <w:spacing w:val="-7"/>
          <w:u w:val="none" w:color="auto"/>
          <w:lang w:eastAsia="zh-CN"/>
        </w:rPr>
        <w:t>，</w:t>
      </w:r>
      <w:r>
        <w:rPr>
          <w:rFonts w:hint="eastAsia" w:ascii="Times New Roman" w:hAnsi="Times New Roman" w:eastAsia="仿宋_GB2312" w:cs="Times New Roman"/>
          <w:spacing w:val="-7"/>
          <w:u w:val="none" w:color="auto"/>
        </w:rPr>
        <w:t>支出决算为</w:t>
      </w:r>
      <w:r>
        <w:rPr>
          <w:rFonts w:hint="eastAsia" w:ascii="Times New Roman" w:hAnsi="Times New Roman" w:eastAsia="仿宋_GB2312" w:cs="Times New Roman"/>
          <w:spacing w:val="-7"/>
          <w:u w:val="none" w:color="auto"/>
          <w:lang w:val="en-US" w:eastAsia="zh-CN"/>
        </w:rPr>
        <w:t>0</w:t>
      </w:r>
      <w:r>
        <w:rPr>
          <w:rFonts w:hint="eastAsia" w:ascii="Times New Roman" w:hAnsi="Times New Roman" w:eastAsia="仿宋_GB2312" w:cs="Times New Roman"/>
          <w:spacing w:val="-7"/>
          <w:u w:val="none" w:color="auto"/>
        </w:rPr>
        <w:t>万元，</w:t>
      </w:r>
      <w:r>
        <w:rPr>
          <w:rFonts w:hint="eastAsia" w:ascii="Times New Roman" w:hAnsi="Times New Roman" w:eastAsia="仿宋_GB2312" w:cs="Times New Roman"/>
          <w:spacing w:val="-7"/>
          <w:u w:val="none" w:color="auto"/>
          <w:lang w:eastAsia="zh-CN"/>
        </w:rPr>
        <w:t>完成</w:t>
      </w:r>
      <w:r>
        <w:rPr>
          <w:rFonts w:hint="eastAsia" w:ascii="Times New Roman" w:hAnsi="Times New Roman" w:eastAsia="仿宋_GB2312" w:cs="Times New Roman"/>
          <w:spacing w:val="-7"/>
          <w:u w:val="none" w:color="auto"/>
          <w:lang w:val="en-US" w:eastAsia="zh-CN"/>
        </w:rPr>
        <w:t>全年</w:t>
      </w:r>
      <w:r>
        <w:rPr>
          <w:rFonts w:hint="eastAsia" w:ascii="Times New Roman" w:hAnsi="Times New Roman" w:eastAsia="仿宋_GB2312" w:cs="Times New Roman"/>
          <w:spacing w:val="-7"/>
          <w:u w:val="none" w:color="auto"/>
        </w:rPr>
        <w:t>预算的</w:t>
      </w:r>
      <w:r>
        <w:rPr>
          <w:rFonts w:hint="eastAsia" w:ascii="Times New Roman" w:hAnsi="Times New Roman" w:eastAsia="仿宋_GB2312" w:cs="Times New Roman"/>
          <w:spacing w:val="-7"/>
          <w:u w:val="none" w:color="auto"/>
          <w:lang w:val="en-US" w:eastAsia="zh-CN"/>
        </w:rPr>
        <w:t>0</w:t>
      </w:r>
      <w:r>
        <w:rPr>
          <w:rFonts w:hint="eastAsia" w:ascii="Times New Roman" w:hAnsi="Times New Roman" w:eastAsia="仿宋_GB2312" w:cs="Times New Roman"/>
          <w:spacing w:val="-7"/>
          <w:u w:val="none" w:color="auto"/>
        </w:rPr>
        <w:t xml:space="preserve"> %</w:t>
      </w:r>
      <w:r>
        <w:rPr>
          <w:rFonts w:hint="eastAsia" w:ascii="Times New Roman" w:hAnsi="Times New Roman" w:eastAsia="仿宋_GB2312" w:cs="Times New Roman"/>
          <w:spacing w:val="-7"/>
          <w:u w:val="none" w:color="auto"/>
          <w:lang w:val="en-US" w:eastAsia="zh-CN"/>
        </w:rPr>
        <w:t>。</w:t>
      </w:r>
      <w:r>
        <w:rPr>
          <w:rFonts w:hint="eastAsia" w:ascii="Times New Roman" w:hAnsi="Times New Roman" w:eastAsia="仿宋_GB2312" w:cs="Times New Roman"/>
          <w:spacing w:val="-7"/>
          <w:lang w:val="en-US" w:eastAsia="zh-CN"/>
        </w:rPr>
        <w:t>其中：</w:t>
      </w:r>
    </w:p>
    <w:p w14:paraId="5B44B50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2"/>
          <w:u w:val="none" w:color="auto"/>
        </w:rPr>
        <w:t>外宾接待支出</w:t>
      </w:r>
      <w:r>
        <w:rPr>
          <w:rFonts w:hint="eastAsia" w:ascii="Times New Roman" w:hAnsi="Times New Roman" w:eastAsia="仿宋_GB2312" w:cs="Times New Roman"/>
          <w:spacing w:val="-10"/>
          <w:u w:val="none" w:color="auto"/>
          <w:lang w:val="en-US" w:eastAsia="zh-CN"/>
        </w:rPr>
        <w:t>0</w:t>
      </w:r>
      <w:r>
        <w:rPr>
          <w:rFonts w:hint="default" w:ascii="Times New Roman" w:hAnsi="Times New Roman" w:eastAsia="仿宋_GB2312" w:cs="Times New Roman"/>
          <w:spacing w:val="-10"/>
          <w:u w:val="none" w:color="auto"/>
        </w:rPr>
        <w:t>万元。</w:t>
      </w:r>
      <w:r>
        <w:rPr>
          <w:rFonts w:hint="default" w:ascii="Times New Roman" w:hAnsi="Times New Roman" w:eastAsia="仿宋_GB2312" w:cs="Times New Roman"/>
          <w:spacing w:val="-2"/>
          <w:u w:val="none" w:color="auto"/>
        </w:rPr>
        <w:t>202</w:t>
      </w:r>
      <w:r>
        <w:rPr>
          <w:rFonts w:hint="eastAsia" w:ascii="Times New Roman" w:hAnsi="Times New Roman" w:eastAsia="仿宋_GB2312" w:cs="Times New Roman"/>
          <w:spacing w:val="-2"/>
          <w:u w:val="none" w:color="auto"/>
          <w:lang w:val="en-US" w:eastAsia="zh-CN"/>
        </w:rPr>
        <w:t>4</w:t>
      </w:r>
      <w:r>
        <w:rPr>
          <w:rFonts w:hint="default" w:ascii="Times New Roman" w:hAnsi="Times New Roman" w:eastAsia="仿宋_GB2312" w:cs="Times New Roman"/>
          <w:spacing w:val="-2"/>
          <w:u w:val="none" w:color="auto"/>
        </w:rPr>
        <w:t>年共</w:t>
      </w:r>
      <w:r>
        <w:rPr>
          <w:rFonts w:hint="default" w:ascii="Times New Roman" w:hAnsi="Times New Roman" w:eastAsia="仿宋_GB2312" w:cs="Times New Roman"/>
          <w:spacing w:val="-10"/>
          <w:u w:val="none" w:color="auto"/>
        </w:rPr>
        <w:t>接待来访团组</w:t>
      </w:r>
      <w:r>
        <w:rPr>
          <w:rFonts w:hint="eastAsia" w:ascii="Times New Roman" w:hAnsi="Times New Roman" w:eastAsia="仿宋_GB2312" w:cs="Times New Roman"/>
          <w:spacing w:val="-10"/>
          <w:u w:val="none" w:color="auto"/>
          <w:lang w:val="en-US" w:eastAsia="zh-CN"/>
        </w:rPr>
        <w:t>0个</w:t>
      </w:r>
      <w:r>
        <w:rPr>
          <w:rFonts w:hint="default" w:ascii="Times New Roman" w:hAnsi="Times New Roman" w:eastAsia="仿宋_GB2312" w:cs="Times New Roman"/>
          <w:spacing w:val="-10"/>
          <w:u w:val="none" w:color="auto"/>
        </w:rPr>
        <w:t>，</w:t>
      </w:r>
      <w:r>
        <w:rPr>
          <w:rFonts w:hint="eastAsia" w:ascii="Times New Roman" w:hAnsi="Times New Roman" w:eastAsia="仿宋_GB2312" w:cs="Times New Roman"/>
          <w:spacing w:val="-10"/>
          <w:u w:val="none" w:color="auto"/>
          <w:lang w:val="en-US" w:eastAsia="zh-CN"/>
        </w:rPr>
        <w:t>0</w:t>
      </w:r>
      <w:r>
        <w:rPr>
          <w:rFonts w:hint="default" w:ascii="Times New Roman" w:hAnsi="Times New Roman" w:eastAsia="仿宋_GB2312" w:cs="Times New Roman"/>
          <w:spacing w:val="-10"/>
          <w:u w:val="none" w:color="auto"/>
        </w:rPr>
        <w:t>人次（不包括陪同人员）。</w:t>
      </w:r>
    </w:p>
    <w:p w14:paraId="47DD2D9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
          <w:u w:val="none" w:color="auto"/>
        </w:rPr>
        <w:t>国内公务接待支出</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元</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7"/>
          <w:u w:val="none" w:color="auto"/>
        </w:rPr>
        <w:t>年共接待国内来访团组</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rPr>
        <w:t>个，</w:t>
      </w:r>
      <w:r>
        <w:rPr>
          <w:rFonts w:hint="eastAsia" w:ascii="Times New Roman" w:hAnsi="Times New Roman" w:eastAsia="仿宋_GB2312" w:cs="Times New Roman"/>
          <w:lang w:val="en-US" w:eastAsia="zh-CN"/>
        </w:rPr>
        <w:t>0</w:t>
      </w:r>
      <w:r>
        <w:rPr>
          <w:rFonts w:hint="default" w:ascii="Times New Roman" w:hAnsi="Times New Roman" w:eastAsia="仿宋_GB2312" w:cs="Times New Roman"/>
          <w:spacing w:val="-12"/>
        </w:rPr>
        <w:t>人次（不包括陪同人员）。</w:t>
      </w:r>
    </w:p>
    <w:p w14:paraId="6D2FFC5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5C81AEA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7"/>
          <w:u w:val="none" w:color="auto"/>
        </w:rPr>
        <w:t>年度</w:t>
      </w:r>
      <w:r>
        <w:rPr>
          <w:rFonts w:hint="eastAsia" w:ascii="Times New Roman" w:hAnsi="Times New Roman" w:eastAsia="仿宋_GB2312" w:cs="Times New Roman"/>
          <w:spacing w:val="-7"/>
          <w:u w:val="none" w:color="auto"/>
          <w:lang w:eastAsia="zh-CN"/>
        </w:rPr>
        <w:t>武汉市光谷第十小学（武汉小学光谷分校）</w:t>
      </w:r>
      <w:r>
        <w:rPr>
          <w:rFonts w:hint="default" w:ascii="Times New Roman" w:hAnsi="Times New Roman" w:eastAsia="仿宋_GB2312" w:cs="Times New Roman"/>
          <w:spacing w:val="-7"/>
          <w:u w:val="none" w:color="auto"/>
        </w:rPr>
        <w:t>机关运行经费支出0万元</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比年初预算数增加0万元，增长0%。主要原因是：我单位无此项经费。</w:t>
      </w:r>
    </w:p>
    <w:p w14:paraId="3222D3A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w:t>
      </w:r>
      <w:r>
        <w:rPr>
          <w:rFonts w:hint="eastAsia" w:ascii="Times New Roman" w:hAnsi="Times New Roman" w:eastAsia="黑体" w:cs="Times New Roman"/>
          <w:spacing w:val="-2"/>
          <w:sz w:val="32"/>
          <w:szCs w:val="32"/>
          <w:lang w:val="en-US" w:eastAsia="zh-CN"/>
        </w:rPr>
        <w:t>一</w:t>
      </w:r>
      <w:r>
        <w:rPr>
          <w:rFonts w:hint="default" w:ascii="Times New Roman" w:hAnsi="Times New Roman" w:eastAsia="黑体" w:cs="Times New Roman"/>
          <w:spacing w:val="-2"/>
          <w:sz w:val="32"/>
          <w:szCs w:val="32"/>
        </w:rPr>
        <w:t>、政府采购支出说明</w:t>
      </w:r>
    </w:p>
    <w:p w14:paraId="7ACF9D6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none" w:color="auto"/>
          <w:lang w:eastAsia="zh-CN"/>
        </w:rPr>
        <w:t>武汉市光谷第十小学（武汉小学光谷分校）</w:t>
      </w:r>
      <w:r>
        <w:rPr>
          <w:rFonts w:hint="default" w:ascii="Times New Roman" w:hAnsi="Times New Roman" w:eastAsia="仿宋_GB2312" w:cs="Times New Roman"/>
          <w:spacing w:val="-6"/>
        </w:rPr>
        <w:t>政府采购支</w:t>
      </w:r>
      <w:r>
        <w:rPr>
          <w:rFonts w:hint="default" w:ascii="Times New Roman" w:hAnsi="Times New Roman" w:eastAsia="仿宋_GB2312" w:cs="Times New Roman"/>
          <w:spacing w:val="-6"/>
          <w:u w:val="none" w:color="auto"/>
        </w:rPr>
        <w:t>出总额</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6"/>
          <w:u w:val="none" w:color="auto"/>
        </w:rPr>
        <w:t>万元</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授予中小企业合同金额</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万元，占政府采购</w:t>
      </w:r>
      <w:r>
        <w:rPr>
          <w:rFonts w:hint="default" w:ascii="Times New Roman" w:hAnsi="Times New Roman" w:eastAsia="仿宋_GB2312" w:cs="Times New Roman"/>
          <w:spacing w:val="-3"/>
          <w:u w:val="none" w:color="auto"/>
        </w:rPr>
        <w:t>支出总额的</w:t>
      </w:r>
      <w:r>
        <w:rPr>
          <w:rFonts w:hint="eastAsia" w:ascii="Times New Roman" w:hAnsi="Times New Roman" w:eastAsia="仿宋_GB2312" w:cs="Times New Roman"/>
          <w:spacing w:val="-3"/>
          <w:u w:val="none" w:color="auto"/>
          <w:lang w:val="en-US" w:eastAsia="zh-CN"/>
        </w:rPr>
        <w:t>100</w:t>
      </w:r>
      <w:r>
        <w:rPr>
          <w:rFonts w:hint="default" w:ascii="Times New Roman" w:hAnsi="Times New Roman" w:eastAsia="仿宋_GB2312" w:cs="Times New Roman"/>
          <w:spacing w:val="-3"/>
          <w:u w:val="none" w:color="auto"/>
        </w:rPr>
        <w:t>%，其中：授予小微企业合同金额</w:t>
      </w:r>
      <w:r>
        <w:rPr>
          <w:rFonts w:hint="eastAsia" w:ascii="Times New Roman" w:hAnsi="Times New Roman" w:eastAsia="仿宋_GB2312" w:cs="Times New Roman"/>
          <w:spacing w:val="-3"/>
          <w:u w:val="none" w:color="auto"/>
          <w:lang w:val="en-US" w:eastAsia="zh-CN"/>
        </w:rPr>
        <w:t>4</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89"/>
          <w:u w:val="none" w:color="auto"/>
        </w:rPr>
        <w:t xml:space="preserve"> </w:t>
      </w:r>
      <w:r>
        <w:rPr>
          <w:rFonts w:hint="default" w:ascii="Times New Roman" w:hAnsi="Times New Roman" w:eastAsia="仿宋_GB2312" w:cs="Times New Roman"/>
          <w:spacing w:val="-3"/>
          <w:u w:val="none" w:color="auto"/>
        </w:rPr>
        <w:t>占</w:t>
      </w:r>
      <w:r>
        <w:rPr>
          <w:rFonts w:hint="default" w:ascii="Times New Roman" w:hAnsi="Times New Roman" w:eastAsia="仿宋_GB2312" w:cs="Times New Roman"/>
          <w:spacing w:val="1"/>
          <w:u w:val="none" w:color="auto"/>
        </w:rPr>
        <w:t>授予中小企业合同金额的</w:t>
      </w:r>
      <w:r>
        <w:rPr>
          <w:rFonts w:hint="eastAsia" w:ascii="Times New Roman" w:hAnsi="Times New Roman" w:eastAsia="仿宋_GB2312" w:cs="Times New Roman"/>
          <w:spacing w:val="1"/>
          <w:u w:val="none" w:color="auto"/>
          <w:lang w:val="en-US" w:eastAsia="zh-CN"/>
        </w:rPr>
        <w:t>1</w:t>
      </w:r>
      <w:r>
        <w:rPr>
          <w:rFonts w:hint="eastAsia" w:ascii="Times New Roman" w:hAnsi="Times New Roman" w:eastAsia="仿宋_GB2312" w:cs="Times New Roman"/>
          <w:spacing w:val="54"/>
          <w:u w:val="none" w:color="auto"/>
          <w:lang w:val="en-US" w:eastAsia="zh-CN"/>
        </w:rPr>
        <w:t>00</w:t>
      </w:r>
      <w:r>
        <w:rPr>
          <w:rFonts w:hint="default" w:ascii="Times New Roman" w:hAnsi="Times New Roman" w:eastAsia="仿宋_GB2312" w:cs="Times New Roman"/>
          <w:spacing w:val="1"/>
          <w:u w:val="none" w:color="auto"/>
        </w:rPr>
        <w:t>%；货物采购授予中小企业合同金额占货物支出金额的</w:t>
      </w:r>
      <w:r>
        <w:rPr>
          <w:rFonts w:hint="eastAsia" w:ascii="Times New Roman" w:hAnsi="Times New Roman" w:eastAsia="仿宋_GB2312" w:cs="Times New Roman"/>
          <w:spacing w:val="1"/>
          <w:u w:val="none" w:color="auto"/>
          <w:lang w:val="en-US" w:eastAsia="zh-CN"/>
        </w:rPr>
        <w:t>100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w:t>
      </w:r>
      <w:r>
        <w:rPr>
          <w:rFonts w:hint="default" w:ascii="Times New Roman" w:hAnsi="Times New Roman" w:eastAsia="仿宋_GB2312" w:cs="Times New Roman"/>
          <w:spacing w:val="1"/>
        </w:rPr>
        <w:t>，</w:t>
      </w:r>
    </w:p>
    <w:p w14:paraId="7EFF2E8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w:t>
      </w:r>
      <w:r>
        <w:rPr>
          <w:rFonts w:hint="eastAsia" w:ascii="Times New Roman" w:hAnsi="Times New Roman" w:eastAsia="黑体" w:cs="Times New Roman"/>
          <w:spacing w:val="-1"/>
          <w:sz w:val="32"/>
          <w:szCs w:val="32"/>
          <w:lang w:val="en-US" w:eastAsia="zh-CN"/>
        </w:rPr>
        <w:t>二</w:t>
      </w:r>
      <w:r>
        <w:rPr>
          <w:rFonts w:hint="default" w:ascii="Times New Roman" w:hAnsi="Times New Roman" w:eastAsia="黑体" w:cs="Times New Roman"/>
          <w:spacing w:val="-1"/>
          <w:sz w:val="32"/>
          <w:szCs w:val="32"/>
        </w:rPr>
        <w:t>、国有资产占用情况说明</w:t>
      </w:r>
    </w:p>
    <w:p w14:paraId="409B9D2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none" w:color="auto"/>
          <w:lang w:eastAsia="zh-CN"/>
        </w:rPr>
        <w:t>武汉市光谷第十小学（武汉小学光谷分校）</w:t>
      </w:r>
      <w:r>
        <w:rPr>
          <w:rFonts w:hint="default" w:ascii="Times New Roman" w:hAnsi="Times New Roman" w:eastAsia="仿宋_GB2312" w:cs="Times New Roman"/>
          <w:spacing w:val="-14"/>
          <w:u w:val="none" w:color="auto"/>
        </w:rPr>
        <w:t>共有车辆</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14"/>
          <w:u w:val="none" w:color="auto"/>
        </w:rPr>
        <w:t>辆</w:t>
      </w:r>
      <w:r>
        <w:rPr>
          <w:rFonts w:hint="default" w:ascii="Times New Roman" w:hAnsi="Times New Roman" w:eastAsia="仿宋_GB2312" w:cs="Times New Roman"/>
          <w:spacing w:val="-20"/>
        </w:rPr>
        <w:t>。</w:t>
      </w:r>
    </w:p>
    <w:p w14:paraId="4F4702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w:t>
      </w:r>
      <w:r>
        <w:rPr>
          <w:rFonts w:hint="eastAsia" w:ascii="Times New Roman" w:hAnsi="Times New Roman" w:eastAsia="黑体" w:cs="Times New Roman"/>
          <w:spacing w:val="-2"/>
          <w:sz w:val="32"/>
          <w:szCs w:val="32"/>
          <w:lang w:val="en-US" w:eastAsia="zh-CN"/>
        </w:rPr>
        <w:t>三</w:t>
      </w:r>
      <w:r>
        <w:rPr>
          <w:rFonts w:hint="default" w:ascii="Times New Roman" w:hAnsi="Times New Roman" w:eastAsia="黑体" w:cs="Times New Roman"/>
          <w:spacing w:val="-2"/>
          <w:sz w:val="32"/>
          <w:szCs w:val="32"/>
        </w:rPr>
        <w:t>、预算绩效情况说明</w:t>
      </w:r>
    </w:p>
    <w:p w14:paraId="06408A6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45D50CF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3"/>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w:t>
      </w:r>
      <w:r>
        <w:rPr>
          <w:rFonts w:hint="default" w:ascii="Times New Roman" w:hAnsi="Times New Roman" w:eastAsia="仿宋_GB2312" w:cs="Times New Roman"/>
          <w:spacing w:val="-3"/>
          <w:u w:val="none" w:color="auto"/>
        </w:rPr>
        <w:t>，共</w:t>
      </w:r>
      <w:r>
        <w:rPr>
          <w:rFonts w:hint="default" w:ascii="Times New Roman" w:hAnsi="Times New Roman" w:eastAsia="仿宋_GB2312" w:cs="Times New Roman"/>
          <w:spacing w:val="-4"/>
          <w:u w:val="none" w:color="auto"/>
        </w:rPr>
        <w:t>涉及项目</w:t>
      </w:r>
      <w:r>
        <w:rPr>
          <w:rFonts w:hint="eastAsia" w:ascii="Times New Roman" w:hAnsi="Times New Roman" w:eastAsia="仿宋_GB2312" w:cs="Times New Roman"/>
          <w:spacing w:val="-4"/>
          <w:u w:val="none" w:color="auto"/>
          <w:lang w:val="en-US" w:eastAsia="zh-CN"/>
        </w:rPr>
        <w:t>3</w:t>
      </w:r>
      <w:r>
        <w:rPr>
          <w:rFonts w:hint="default" w:ascii="Times New Roman" w:hAnsi="Times New Roman" w:eastAsia="仿宋_GB2312" w:cs="Times New Roman"/>
          <w:spacing w:val="-4"/>
          <w:u w:val="none" w:color="auto"/>
        </w:rPr>
        <w:t>个，</w:t>
      </w:r>
      <w:r>
        <w:rPr>
          <w:rFonts w:hint="default" w:ascii="Times New Roman" w:hAnsi="Times New Roman" w:eastAsia="仿宋_GB2312" w:cs="Times New Roman"/>
          <w:spacing w:val="-3"/>
          <w:u w:val="none" w:color="auto"/>
        </w:rPr>
        <w:t>资金</w:t>
      </w:r>
      <w:r>
        <w:rPr>
          <w:rFonts w:hint="eastAsia" w:ascii="Times New Roman" w:hAnsi="Times New Roman" w:eastAsia="仿宋_GB2312" w:cs="Times New Roman"/>
          <w:spacing w:val="-3"/>
          <w:u w:val="none" w:color="auto"/>
          <w:lang w:val="en-US" w:eastAsia="zh-CN"/>
        </w:rPr>
        <w:t>170.93</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89"/>
          <w:u w:val="none" w:color="auto"/>
        </w:rPr>
        <w:t xml:space="preserve"> </w:t>
      </w:r>
      <w:r>
        <w:rPr>
          <w:rFonts w:hint="default" w:ascii="Times New Roman" w:hAnsi="Times New Roman" w:eastAsia="仿宋_GB2312" w:cs="Times New Roman"/>
          <w:spacing w:val="-3"/>
          <w:u w:val="none" w:color="auto"/>
        </w:rPr>
        <w:t>占一般公共预算项目支出总额的</w:t>
      </w:r>
      <w:r>
        <w:rPr>
          <w:rFonts w:hint="eastAsia" w:ascii="Times New Roman" w:hAnsi="Times New Roman" w:eastAsia="仿宋_GB2312" w:cs="Times New Roman"/>
          <w:spacing w:val="-3"/>
          <w:u w:val="none" w:color="auto"/>
          <w:lang w:val="en-US" w:eastAsia="zh-CN"/>
        </w:rPr>
        <w:t>100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3"/>
          <w:u w:val="none" w:color="auto"/>
        </w:rPr>
        <w:t>%。从</w:t>
      </w:r>
      <w:r>
        <w:rPr>
          <w:rFonts w:hint="default" w:ascii="Times New Roman" w:hAnsi="Times New Roman" w:eastAsia="仿宋_GB2312" w:cs="Times New Roman"/>
          <w:spacing w:val="-6"/>
          <w:u w:val="none" w:color="auto"/>
        </w:rPr>
        <w:t>绩效评价情况来</w:t>
      </w:r>
      <w:r>
        <w:rPr>
          <w:rFonts w:hint="default" w:ascii="Times New Roman" w:hAnsi="Times New Roman" w:eastAsia="仿宋_GB2312" w:cs="Times New Roman"/>
          <w:spacing w:val="-3"/>
          <w:u w:val="none" w:color="auto"/>
        </w:rPr>
        <w:t>看，项目立项规范，绩效目标合理，指标较为</w:t>
      </w:r>
      <w:r>
        <w:rPr>
          <w:rFonts w:hint="default" w:ascii="Times New Roman" w:hAnsi="Times New Roman" w:eastAsia="仿宋_GB2312" w:cs="Times New Roman"/>
          <w:spacing w:val="-3"/>
        </w:rPr>
        <w:t>明确；项目管理制度健全，档案管理完善，制度执行有效；财务管理制度健 全，资金使用合规，建立了相应的监督机制；各项目按时完成年 度计划工作任务，项目验收通过率高；资金使用效益较好，项目 受益群众满意度较高。</w:t>
      </w:r>
    </w:p>
    <w:p w14:paraId="25E9F9D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1FD8E60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eastAsia" w:ascii="Times New Roman" w:hAnsi="Times New Roman" w:eastAsia="仿宋_GB2312" w:cs="Times New Roman"/>
          <w:spacing w:val="7"/>
          <w:u w:val="none" w:color="auto"/>
          <w:lang w:val="en-US" w:eastAsia="zh-CN"/>
        </w:rPr>
        <w:t>1</w:t>
      </w:r>
      <w:r>
        <w:rPr>
          <w:rFonts w:hint="default" w:ascii="Times New Roman" w:hAnsi="Times New Roman" w:eastAsia="仿宋_GB2312" w:cs="Times New Roman"/>
          <w:spacing w:val="-143"/>
          <w:u w:val="none" w:color="auto"/>
        </w:rPr>
        <w:t xml:space="preserve"> </w:t>
      </w:r>
      <w:r>
        <w:rPr>
          <w:rFonts w:hint="default" w:ascii="Times New Roman" w:hAnsi="Times New Roman" w:eastAsia="仿宋_GB2312" w:cs="Times New Roman"/>
          <w:spacing w:val="-3"/>
          <w:u w:val="none" w:color="auto"/>
        </w:rPr>
        <w:t>个</w:t>
      </w:r>
      <w:r>
        <w:rPr>
          <w:rFonts w:hint="default" w:ascii="Times New Roman" w:hAnsi="Times New Roman" w:eastAsia="仿宋_GB2312" w:cs="Times New Roman"/>
          <w:spacing w:val="-3"/>
        </w:rPr>
        <w:t>部门</w:t>
      </w:r>
      <w:r>
        <w:rPr>
          <w:rFonts w:hint="default" w:ascii="Times New Roman" w:hAnsi="Times New Roman" w:eastAsia="仿宋_GB2312" w:cs="Times New Roman"/>
          <w:spacing w:val="-75"/>
        </w:rPr>
        <w:t xml:space="preserve"> </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3"/>
          <w:u w:val="none" w:color="auto"/>
          <w:lang w:val="en-US" w:eastAsia="zh-CN"/>
        </w:rPr>
        <w:t>170.93</w:t>
      </w:r>
      <w:r>
        <w:rPr>
          <w:rFonts w:hint="default" w:ascii="Times New Roman" w:hAnsi="Times New Roman" w:eastAsia="仿宋_GB2312" w:cs="Times New Roman"/>
          <w:spacing w:val="-3"/>
          <w:u w:val="none" w:color="auto"/>
          <w:lang w:val="en-US" w:eastAsia="zh-CN"/>
        </w:rPr>
        <w:t>万元，</w:t>
      </w:r>
      <w:r>
        <w:rPr>
          <w:rFonts w:hint="default" w:ascii="Times New Roman" w:hAnsi="Times New Roman" w:eastAsia="仿宋_GB2312" w:cs="Times New Roman"/>
          <w:spacing w:val="-7"/>
        </w:rPr>
        <w:t>从评价情况来看，我单位按照相关规定完成各项既定项目，情况良好。在产出方面，绩效目标完成率较高。在效益方面，整体工作具有较好的社会效益，服务对象满意度高。</w:t>
      </w:r>
    </w:p>
    <w:p w14:paraId="51F9822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023078A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w:t>
      </w:r>
      <w:r>
        <w:rPr>
          <w:rFonts w:hint="default" w:ascii="Times New Roman" w:hAnsi="Times New Roman" w:eastAsia="仿宋_GB2312" w:cs="Times New Roman"/>
          <w:spacing w:val="-1"/>
          <w:u w:val="none" w:color="auto"/>
        </w:rPr>
        <w:t>及</w:t>
      </w:r>
      <w:r>
        <w:rPr>
          <w:rFonts w:hint="eastAsia" w:ascii="Times New Roman" w:hAnsi="Times New Roman" w:eastAsia="仿宋_GB2312" w:cs="Times New Roman"/>
          <w:spacing w:val="-1"/>
          <w:u w:val="none" w:color="auto"/>
          <w:lang w:val="en-US" w:eastAsia="zh-CN"/>
        </w:rPr>
        <w:t>3</w:t>
      </w:r>
      <w:r>
        <w:rPr>
          <w:rFonts w:hint="default" w:ascii="Times New Roman" w:hAnsi="Times New Roman" w:eastAsia="仿宋_GB2312" w:cs="Times New Roman"/>
          <w:spacing w:val="-1"/>
          <w:u w:val="none" w:color="auto"/>
        </w:rPr>
        <w:t>个</w:t>
      </w:r>
      <w:r>
        <w:rPr>
          <w:rFonts w:hint="default" w:ascii="Times New Roman" w:hAnsi="Times New Roman" w:eastAsia="仿宋_GB2312" w:cs="Times New Roman"/>
          <w:spacing w:val="-1"/>
        </w:rPr>
        <w:t>一级项目。</w:t>
      </w:r>
    </w:p>
    <w:p w14:paraId="5868B5C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none" w:color="auto"/>
        </w:rPr>
        <w:t>城乡义务教育补助经费</w:t>
      </w:r>
      <w:r>
        <w:rPr>
          <w:rFonts w:hint="default" w:ascii="Times New Roman" w:hAnsi="Times New Roman" w:eastAsia="仿宋_GB2312" w:cs="Times New Roman"/>
          <w:spacing w:val="-8"/>
        </w:rPr>
        <w:t>项目绩效自评综述：项目全年预算数为</w:t>
      </w:r>
      <w:r>
        <w:rPr>
          <w:rFonts w:hint="eastAsia" w:ascii="Times New Roman" w:hAnsi="Times New Roman" w:eastAsia="仿宋_GB2312" w:cs="Times New Roman"/>
          <w:spacing w:val="-8"/>
          <w:u w:val="none" w:color="auto"/>
          <w:lang w:val="en-US" w:eastAsia="zh-CN"/>
        </w:rPr>
        <w:t>162.93</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eastAsia" w:ascii="Times New Roman" w:hAnsi="Times New Roman" w:eastAsia="仿宋_GB2312" w:cs="Times New Roman"/>
          <w:spacing w:val="-8"/>
          <w:u w:val="none" w:color="auto"/>
          <w:lang w:val="en-US" w:eastAsia="zh-CN"/>
        </w:rPr>
        <w:t>162.93</w:t>
      </w:r>
      <w:r>
        <w:rPr>
          <w:rFonts w:hint="default" w:ascii="Times New Roman" w:hAnsi="Times New Roman" w:eastAsia="仿宋_GB2312" w:cs="Times New Roman"/>
        </w:rPr>
        <w:t>万元，完成预算的</w:t>
      </w:r>
      <w:r>
        <w:rPr>
          <w:rFonts w:hint="eastAsia" w:ascii="Times New Roman" w:hAnsi="Times New Roman" w:eastAsia="仿宋_GB2312" w:cs="Times New Roman"/>
          <w:u w:val="none" w:color="auto"/>
          <w:lang w:val="en-US" w:eastAsia="zh-CN"/>
        </w:rPr>
        <w:t>100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w:t>
      </w:r>
      <w:r>
        <w:rPr>
          <w:rFonts w:hint="default" w:ascii="Times New Roman" w:hAnsi="Times New Roman" w:eastAsia="仿宋_GB2312" w:cs="Times New Roman"/>
          <w:spacing w:val="-1"/>
        </w:rPr>
        <w:t>。主要产出</w:t>
      </w:r>
      <w:r>
        <w:rPr>
          <w:rFonts w:hint="default" w:ascii="Times New Roman" w:hAnsi="Times New Roman" w:eastAsia="仿宋_GB2312" w:cs="Times New Roman"/>
          <w:spacing w:val="-8"/>
          <w:u w:val="none" w:color="auto"/>
        </w:rPr>
        <w:t>和效益是：一是经济指标达到生均经费标准；二是效益指标满足了日常办学所需</w:t>
      </w:r>
      <w:r>
        <w:rPr>
          <w:rFonts w:ascii="宋体" w:hAnsi="宋体" w:eastAsia="宋体" w:cs="宋体"/>
          <w:sz w:val="24"/>
          <w:szCs w:val="24"/>
        </w:rPr>
        <w:t>。</w:t>
      </w:r>
    </w:p>
    <w:p w14:paraId="2D3D42F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spacing w:val="-8"/>
        </w:rPr>
      </w:pPr>
      <w:r>
        <w:rPr>
          <w:rFonts w:hint="default" w:ascii="Times New Roman" w:hAnsi="Times New Roman" w:eastAsia="仿宋_GB2312" w:cs="Times New Roman"/>
          <w:spacing w:val="-8"/>
        </w:rPr>
        <w:t>2.教育保障机制及重点项目补助教育事业发展专项绩效自评综述：项目全年预算数为</w:t>
      </w:r>
      <w:r>
        <w:rPr>
          <w:rFonts w:hint="eastAsia" w:ascii="Times New Roman" w:hAnsi="Times New Roman" w:eastAsia="仿宋_GB2312" w:cs="Times New Roman"/>
          <w:spacing w:val="-8"/>
          <w:lang w:val="en-US" w:eastAsia="zh-CN"/>
        </w:rPr>
        <w:t>3</w:t>
      </w:r>
      <w:r>
        <w:rPr>
          <w:rFonts w:hint="default" w:ascii="Times New Roman" w:hAnsi="Times New Roman" w:eastAsia="仿宋_GB2312" w:cs="Times New Roman"/>
          <w:spacing w:val="-8"/>
        </w:rPr>
        <w:t>万元，执行数为</w:t>
      </w:r>
      <w:r>
        <w:rPr>
          <w:rFonts w:hint="eastAsia" w:ascii="Times New Roman" w:hAnsi="Times New Roman" w:eastAsia="仿宋_GB2312" w:cs="Times New Roman"/>
          <w:spacing w:val="-8"/>
          <w:lang w:val="en-US" w:eastAsia="zh-CN"/>
        </w:rPr>
        <w:t>3</w:t>
      </w:r>
      <w:r>
        <w:rPr>
          <w:rFonts w:hint="default" w:ascii="Times New Roman" w:hAnsi="Times New Roman" w:eastAsia="仿宋_GB2312" w:cs="Times New Roman"/>
          <w:spacing w:val="-8"/>
        </w:rPr>
        <w:t>万元，完成预算的100%。主 要产出和效益是小学学龄人口入学率100%。</w:t>
      </w:r>
    </w:p>
    <w:p w14:paraId="4C2F83E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val="en-US" w:eastAsia="zh-CN"/>
        </w:rPr>
        <w:t>3.教育事业发展专项</w:t>
      </w:r>
      <w:r>
        <w:rPr>
          <w:rFonts w:hint="default" w:ascii="Times New Roman" w:hAnsi="Times New Roman" w:eastAsia="仿宋_GB2312" w:cs="Times New Roman"/>
          <w:spacing w:val="-8"/>
        </w:rPr>
        <w:t>绩效自评综述：项目全年预算数为</w:t>
      </w:r>
      <w:r>
        <w:rPr>
          <w:rFonts w:hint="eastAsia" w:ascii="Times New Roman" w:hAnsi="Times New Roman" w:eastAsia="仿宋_GB2312" w:cs="Times New Roman"/>
          <w:spacing w:val="-8"/>
          <w:lang w:val="en-US" w:eastAsia="zh-CN"/>
        </w:rPr>
        <w:t>5</w:t>
      </w:r>
      <w:r>
        <w:rPr>
          <w:rFonts w:hint="default" w:ascii="Times New Roman" w:hAnsi="Times New Roman" w:eastAsia="仿宋_GB2312" w:cs="Times New Roman"/>
          <w:spacing w:val="-8"/>
        </w:rPr>
        <w:t>万元， 执行数为</w:t>
      </w:r>
      <w:r>
        <w:rPr>
          <w:rFonts w:hint="eastAsia" w:ascii="Times New Roman" w:hAnsi="Times New Roman" w:eastAsia="仿宋_GB2312" w:cs="Times New Roman"/>
          <w:spacing w:val="-8"/>
          <w:lang w:val="en-US" w:eastAsia="zh-CN"/>
        </w:rPr>
        <w:t>5</w:t>
      </w:r>
      <w:r>
        <w:rPr>
          <w:rFonts w:hint="default" w:ascii="Times New Roman" w:hAnsi="Times New Roman" w:eastAsia="仿宋_GB2312" w:cs="Times New Roman"/>
          <w:spacing w:val="-8"/>
        </w:rPr>
        <w:t>万元，完成预算的100%。主要产出和效益是保障学校日常运转</w:t>
      </w:r>
      <w:r>
        <w:rPr>
          <w:rFonts w:hint="eastAsia" w:ascii="Times New Roman" w:hAnsi="Times New Roman" w:eastAsia="仿宋_GB2312" w:cs="Times New Roman"/>
          <w:spacing w:val="-8"/>
          <w:lang w:eastAsia="zh-CN"/>
        </w:rPr>
        <w:t>。</w:t>
      </w:r>
    </w:p>
    <w:p w14:paraId="2A0816B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21AE2B4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spacing w:val="-8"/>
          <w:lang w:val="en-US" w:eastAsia="zh-CN"/>
        </w:rPr>
        <w:t>绩效评价工作结束后，及时向各部门反馈绩效评价结果 ，对发 现的问题及时要求整改，提出具体整改措施。同时，我校把绩效评价结果以及整改情况作为2025年部门预算安排的重要依据。 部门绩效评价结果拟应用情况，我校将按照全面实施预算绩效管理的要求，完善教育项目预算绩效标准体系，建立长效绩效评价结果应用机制，进一步推动全面实施预算绩效管理质量和水平。继续努力，把学校建成环境优美，教学质量高，人民群众满意的学校。</w:t>
      </w:r>
      <w:r>
        <w:rPr>
          <w:rFonts w:hint="default" w:ascii="Times New Roman" w:hAnsi="Times New Roman" w:eastAsia="仿宋_GB2312" w:cs="Times New Roman"/>
          <w:b/>
          <w:bCs/>
          <w:sz w:val="32"/>
          <w:szCs w:val="32"/>
        </w:rPr>
        <w:br w:type="page"/>
      </w:r>
    </w:p>
    <w:p w14:paraId="0D6064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0882BFD">
      <w:pPr>
        <w:spacing w:line="249" w:lineRule="auto"/>
        <w:rPr>
          <w:rFonts w:hint="default" w:ascii="Times New Roman" w:hAnsi="Times New Roman" w:cs="Times New Roman"/>
          <w:sz w:val="21"/>
        </w:rPr>
      </w:pPr>
    </w:p>
    <w:p w14:paraId="5F2C5316">
      <w:pPr>
        <w:pStyle w:val="2"/>
        <w:numPr>
          <w:ilvl w:val="0"/>
          <w:numId w:val="3"/>
        </w:numPr>
        <w:spacing w:line="240" w:lineRule="auto"/>
        <w:ind w:left="0" w:right="0" w:firstLine="0"/>
        <w:rPr>
          <w:rFonts w:hint="default" w:ascii="Times New Roman" w:hAnsi="Times New Roman" w:eastAsia="黑体" w:cs="Times New Roman"/>
          <w:spacing w:val="-2"/>
        </w:rPr>
      </w:pPr>
      <w:r>
        <w:rPr>
          <w:rFonts w:hint="default" w:ascii="Times New Roman" w:hAnsi="Times New Roman" w:eastAsia="黑体" w:cs="Times New Roman"/>
          <w:spacing w:val="-2"/>
        </w:rPr>
        <w:t>重点工作事项标题</w:t>
      </w:r>
    </w:p>
    <w:p w14:paraId="7D5E14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eastAsia" w:ascii="Times New Roman" w:hAnsi="Times New Roman" w:eastAsia="仿宋_GB2312" w:cs="Times New Roman"/>
          <w:spacing w:val="-8"/>
          <w:lang w:val="en-US" w:eastAsia="zh-CN"/>
        </w:rPr>
      </w:pPr>
      <w:r>
        <w:rPr>
          <w:rFonts w:hint="eastAsia" w:ascii="Times New Roman" w:hAnsi="Times New Roman" w:eastAsia="仿宋_GB2312" w:cs="Times New Roman"/>
          <w:spacing w:val="-8"/>
          <w:lang w:val="en-US" w:eastAsia="zh-CN"/>
        </w:rPr>
        <w:t>东湖高新区中小学2023-2024学年度教育教学质量管理先进单位</w:t>
      </w:r>
    </w:p>
    <w:p w14:paraId="0AE2ECC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eastAsia" w:ascii="Times New Roman" w:hAnsi="Times New Roman" w:eastAsia="仿宋_GB2312" w:cs="Times New Roman"/>
          <w:spacing w:val="-8"/>
          <w:lang w:val="en-US" w:eastAsia="zh-CN"/>
        </w:rPr>
      </w:pPr>
      <w:r>
        <w:rPr>
          <w:rFonts w:hint="eastAsia" w:ascii="Times New Roman" w:hAnsi="Times New Roman" w:eastAsia="仿宋_GB2312" w:cs="Times New Roman"/>
          <w:spacing w:val="-8"/>
          <w:lang w:val="en-US" w:eastAsia="zh-CN"/>
        </w:rPr>
        <w:t>东湖高新区2023-2024学年度教育质量评价优秀单位</w:t>
      </w:r>
    </w:p>
    <w:p w14:paraId="7105150B">
      <w:pPr>
        <w:spacing w:line="600" w:lineRule="exact"/>
        <w:ind w:firstLine="640" w:firstLineChars="200"/>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提升教学水平</w:t>
      </w:r>
    </w:p>
    <w:p w14:paraId="63B23AAD">
      <w:pPr>
        <w:pStyle w:val="2"/>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2"/>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6ED5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2C131F3E">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2E08AD20">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53921F98">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0CAB48DB">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5742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1" w:hRule="atLeast"/>
          <w:jc w:val="center"/>
        </w:trPr>
        <w:tc>
          <w:tcPr>
            <w:tcW w:w="1328" w:type="dxa"/>
            <w:vAlign w:val="top"/>
          </w:tcPr>
          <w:p w14:paraId="69352C6D">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14:paraId="646A544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jc w:val="left"/>
              <w:rPr>
                <w:rFonts w:hint="eastAsia" w:ascii="Times New Roman" w:hAnsi="Times New Roman" w:eastAsia="仿宋_GB2312" w:cs="Times New Roman"/>
                <w:spacing w:val="-8"/>
                <w:lang w:val="en-US" w:eastAsia="zh-CN"/>
              </w:rPr>
            </w:pPr>
            <w:r>
              <w:rPr>
                <w:rFonts w:hint="eastAsia" w:ascii="Times New Roman" w:hAnsi="Times New Roman" w:eastAsia="仿宋_GB2312" w:cs="Times New Roman"/>
                <w:spacing w:val="-8"/>
                <w:lang w:val="en-US" w:eastAsia="zh-CN"/>
              </w:rPr>
              <w:t>东湖高新区中小学2023-2024学年度教育教学质量管理先进单位</w:t>
            </w:r>
          </w:p>
          <w:p w14:paraId="51246318">
            <w:pPr>
              <w:pStyle w:val="13"/>
              <w:jc w:val="left"/>
              <w:rPr>
                <w:rFonts w:hint="default" w:ascii="Times New Roman" w:hAnsi="Times New Roman" w:cs="Times New Roman"/>
              </w:rPr>
            </w:pPr>
          </w:p>
        </w:tc>
        <w:tc>
          <w:tcPr>
            <w:tcW w:w="2804" w:type="dxa"/>
            <w:vAlign w:val="top"/>
          </w:tcPr>
          <w:p w14:paraId="79436C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jc w:val="left"/>
              <w:rPr>
                <w:rFonts w:hint="eastAsia" w:ascii="Times New Roman" w:hAnsi="Times New Roman" w:eastAsia="仿宋_GB2312" w:cs="Times New Roman"/>
                <w:spacing w:val="-8"/>
                <w:lang w:val="en-US" w:eastAsia="zh-CN"/>
              </w:rPr>
            </w:pPr>
            <w:r>
              <w:rPr>
                <w:rFonts w:hint="eastAsia" w:ascii="Times New Roman" w:hAnsi="Times New Roman" w:eastAsia="仿宋_GB2312" w:cs="Times New Roman"/>
                <w:spacing w:val="-8"/>
                <w:lang w:val="en-US" w:eastAsia="zh-CN"/>
              </w:rPr>
              <w:t>提升教学质量创建区</w:t>
            </w:r>
            <w:r>
              <w:rPr>
                <w:rFonts w:hint="eastAsia" w:ascii="Times New Roman" w:hAnsi="Times New Roman" w:eastAsia="仿宋_GB2312" w:cs="Times New Roman"/>
                <w:spacing w:val="-8"/>
                <w:lang w:val="en-US" w:eastAsia="zh-CN"/>
              </w:rPr>
              <w:t>中小学2023-2024学年度教育教学质量管理先进单位</w:t>
            </w:r>
          </w:p>
          <w:p w14:paraId="2D15EE3F">
            <w:pPr>
              <w:bidi w:val="0"/>
              <w:jc w:val="left"/>
              <w:rPr>
                <w:rFonts w:hint="eastAsia" w:eastAsia="宋体"/>
                <w:lang w:eastAsia="zh-CN"/>
              </w:rPr>
            </w:pPr>
          </w:p>
        </w:tc>
        <w:tc>
          <w:tcPr>
            <w:tcW w:w="2648" w:type="dxa"/>
            <w:vAlign w:val="top"/>
          </w:tcPr>
          <w:p w14:paraId="14F32B55">
            <w:pPr>
              <w:pStyle w:val="13"/>
              <w:jc w:val="center"/>
              <w:rPr>
                <w:rFonts w:hint="default" w:ascii="Times New Roman" w:hAnsi="Times New Roman" w:eastAsia="仿宋_GB2312" w:cs="Times New Roman"/>
                <w:snapToGrid w:val="0"/>
                <w:color w:val="000000"/>
                <w:spacing w:val="-8"/>
                <w:kern w:val="0"/>
                <w:sz w:val="32"/>
                <w:szCs w:val="32"/>
                <w:lang w:val="en-US" w:eastAsia="zh-CN" w:bidi="ar-SA"/>
              </w:rPr>
            </w:pPr>
            <w:r>
              <w:rPr>
                <w:rFonts w:hint="eastAsia" w:ascii="Times New Roman" w:hAnsi="Times New Roman" w:eastAsia="仿宋_GB2312" w:cs="Times New Roman"/>
                <w:snapToGrid w:val="0"/>
                <w:color w:val="000000"/>
                <w:spacing w:val="-8"/>
                <w:kern w:val="0"/>
                <w:sz w:val="32"/>
                <w:szCs w:val="32"/>
                <w:lang w:val="en-US" w:eastAsia="zh-CN" w:bidi="ar-SA"/>
              </w:rPr>
              <w:t>达成目标</w:t>
            </w:r>
          </w:p>
        </w:tc>
      </w:tr>
      <w:tr w14:paraId="332E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jc w:val="center"/>
        </w:trPr>
        <w:tc>
          <w:tcPr>
            <w:tcW w:w="1328" w:type="dxa"/>
            <w:vAlign w:val="top"/>
          </w:tcPr>
          <w:p w14:paraId="5F6367C7">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14:paraId="2D00CD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jc w:val="left"/>
              <w:rPr>
                <w:rFonts w:hint="default" w:ascii="Times New Roman" w:hAnsi="Times New Roman" w:cs="Times New Roman"/>
              </w:rPr>
            </w:pPr>
            <w:r>
              <w:rPr>
                <w:rFonts w:hint="eastAsia" w:ascii="Times New Roman" w:hAnsi="Times New Roman" w:eastAsia="仿宋_GB2312" w:cs="Times New Roman"/>
                <w:spacing w:val="-8"/>
                <w:lang w:val="en-US" w:eastAsia="zh-CN"/>
              </w:rPr>
              <w:t>东湖高新区2023-2024学年度教育质量评价优秀单位</w:t>
            </w:r>
          </w:p>
        </w:tc>
        <w:tc>
          <w:tcPr>
            <w:tcW w:w="2804" w:type="dxa"/>
            <w:vAlign w:val="top"/>
          </w:tcPr>
          <w:p w14:paraId="55BA458A">
            <w:pPr>
              <w:pStyle w:val="13"/>
              <w:jc w:val="left"/>
              <w:rPr>
                <w:rFonts w:hint="default" w:ascii="Times New Roman" w:hAnsi="Times New Roman" w:cs="Times New Roman"/>
              </w:rPr>
            </w:pPr>
            <w:r>
              <w:rPr>
                <w:rFonts w:hint="eastAsia" w:ascii="Times New Roman" w:hAnsi="Times New Roman" w:eastAsia="仿宋_GB2312" w:cs="Times New Roman"/>
                <w:snapToGrid w:val="0"/>
                <w:color w:val="000000"/>
                <w:spacing w:val="-8"/>
                <w:kern w:val="0"/>
                <w:sz w:val="32"/>
                <w:szCs w:val="32"/>
                <w:lang w:val="en-US" w:eastAsia="zh-CN" w:bidi="ar-SA"/>
              </w:rPr>
              <w:t>提升教育水平创建区2023-2024学年度教育质量评价优秀单位</w:t>
            </w:r>
          </w:p>
        </w:tc>
        <w:tc>
          <w:tcPr>
            <w:tcW w:w="2648" w:type="dxa"/>
            <w:vAlign w:val="top"/>
          </w:tcPr>
          <w:p w14:paraId="1DB23F56">
            <w:pPr>
              <w:pStyle w:val="13"/>
              <w:jc w:val="center"/>
              <w:rPr>
                <w:rFonts w:hint="default" w:ascii="Times New Roman" w:hAnsi="Times New Roman" w:eastAsia="仿宋_GB2312" w:cs="Times New Roman"/>
                <w:snapToGrid w:val="0"/>
                <w:color w:val="000000"/>
                <w:spacing w:val="-8"/>
                <w:kern w:val="0"/>
                <w:sz w:val="32"/>
                <w:szCs w:val="32"/>
                <w:lang w:val="en-US" w:eastAsia="zh-CN" w:bidi="ar-SA"/>
              </w:rPr>
            </w:pPr>
            <w:r>
              <w:rPr>
                <w:rFonts w:hint="eastAsia" w:ascii="Times New Roman" w:hAnsi="Times New Roman" w:eastAsia="仿宋_GB2312" w:cs="Times New Roman"/>
                <w:snapToGrid w:val="0"/>
                <w:color w:val="000000"/>
                <w:spacing w:val="-8"/>
                <w:kern w:val="0"/>
                <w:sz w:val="32"/>
                <w:szCs w:val="32"/>
                <w:lang w:val="en-US" w:eastAsia="zh-CN" w:bidi="ar-SA"/>
              </w:rPr>
              <w:t>达成目标</w:t>
            </w:r>
          </w:p>
        </w:tc>
      </w:tr>
      <w:tr w14:paraId="09C1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3F830ED8">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top"/>
          </w:tcPr>
          <w:p w14:paraId="175135A4">
            <w:pPr>
              <w:spacing w:line="600" w:lineRule="exact"/>
              <w:jc w:val="left"/>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提升教学水平</w:t>
            </w:r>
          </w:p>
          <w:p w14:paraId="5D414B48">
            <w:pPr>
              <w:pStyle w:val="13"/>
              <w:jc w:val="left"/>
              <w:rPr>
                <w:rFonts w:hint="default" w:ascii="Times New Roman" w:hAnsi="Times New Roman" w:cs="Times New Roman"/>
              </w:rPr>
            </w:pPr>
          </w:p>
        </w:tc>
        <w:tc>
          <w:tcPr>
            <w:tcW w:w="2804" w:type="dxa"/>
            <w:vAlign w:val="top"/>
          </w:tcPr>
          <w:p w14:paraId="1E5BB357">
            <w:pPr>
              <w:pageBreakBefore w:val="0"/>
              <w:widowControl w:val="0"/>
              <w:kinsoku/>
              <w:wordWrap/>
              <w:overflowPunct/>
              <w:topLinePunct w:val="0"/>
              <w:bidi w:val="0"/>
              <w:adjustRightInd w:val="0"/>
              <w:snapToGrid w:val="0"/>
              <w:spacing w:line="360" w:lineRule="auto"/>
              <w:jc w:val="left"/>
              <w:textAlignment w:val="auto"/>
              <w:rPr>
                <w:rFonts w:hint="eastAsia" w:ascii="Times New Roman" w:hAnsi="Times New Roman" w:eastAsia="宋体" w:cs="Times New Roman"/>
                <w:lang w:eastAsia="zh-CN"/>
              </w:rPr>
            </w:pPr>
            <w:r>
              <w:rPr>
                <w:rFonts w:hint="eastAsia" w:ascii="Times New Roman" w:hAnsi="Times New Roman" w:eastAsia="仿宋_GB2312" w:cs="Times New Roman"/>
                <w:snapToGrid w:val="0"/>
                <w:color w:val="000000"/>
                <w:spacing w:val="-8"/>
                <w:kern w:val="0"/>
                <w:sz w:val="32"/>
                <w:szCs w:val="32"/>
                <w:lang w:val="en-US" w:eastAsia="zh-CN" w:bidi="ar-SA"/>
              </w:rPr>
              <w:t>聘请专业名师加强指导教学，提升青年教师实战力</w:t>
            </w:r>
          </w:p>
        </w:tc>
        <w:tc>
          <w:tcPr>
            <w:tcW w:w="2648" w:type="dxa"/>
            <w:shd w:val="clear"/>
            <w:vAlign w:val="top"/>
          </w:tcPr>
          <w:p w14:paraId="1C630E67">
            <w:pPr>
              <w:pStyle w:val="13"/>
              <w:jc w:val="center"/>
              <w:rPr>
                <w:rFonts w:hint="default" w:ascii="Times New Roman" w:hAnsi="Times New Roman" w:eastAsia="仿宋_GB2312" w:cs="Times New Roman"/>
                <w:snapToGrid w:val="0"/>
                <w:color w:val="000000"/>
                <w:spacing w:val="-8"/>
                <w:kern w:val="0"/>
                <w:sz w:val="32"/>
                <w:szCs w:val="32"/>
                <w:lang w:val="en-US" w:eastAsia="zh-CN" w:bidi="ar-SA"/>
              </w:rPr>
            </w:pPr>
            <w:r>
              <w:rPr>
                <w:rFonts w:hint="eastAsia" w:ascii="Times New Roman" w:hAnsi="Times New Roman" w:eastAsia="仿宋_GB2312" w:cs="Times New Roman"/>
                <w:snapToGrid w:val="0"/>
                <w:color w:val="000000"/>
                <w:spacing w:val="-8"/>
                <w:kern w:val="0"/>
                <w:sz w:val="32"/>
                <w:szCs w:val="32"/>
                <w:lang w:val="en-US" w:eastAsia="zh-CN" w:bidi="ar-SA"/>
              </w:rPr>
              <w:t>达成目标</w:t>
            </w:r>
          </w:p>
        </w:tc>
      </w:tr>
    </w:tbl>
    <w:p w14:paraId="393C0A76">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1D03C36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7B02CEB4">
      <w:pPr>
        <w:spacing w:line="398" w:lineRule="auto"/>
        <w:rPr>
          <w:rFonts w:hint="default" w:ascii="Times New Roman" w:hAnsi="Times New Roman" w:cs="Times New Roman"/>
          <w:sz w:val="21"/>
        </w:rPr>
      </w:pPr>
    </w:p>
    <w:p w14:paraId="60172CC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4FFB0DA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7F0084C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56F1C22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299459C3">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3E43104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52C87E5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6A5660E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147D5C3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20C5343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3D3FD35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6FECCDE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4E69000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2A0FFE2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6E8350A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055592B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0865A15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1FBAA263">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43F38AD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18C05F4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D086D3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6FF6C526">
      <w:pPr>
        <w:pStyle w:val="7"/>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p>
    <w:p w14:paraId="69D687C4">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3C9C2C6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3873B346">
      <w:pPr>
        <w:spacing w:line="334" w:lineRule="auto"/>
        <w:rPr>
          <w:rFonts w:hint="default" w:ascii="Times New Roman" w:hAnsi="Times New Roman" w:cs="Times New Roman"/>
          <w:sz w:val="21"/>
        </w:rPr>
      </w:pPr>
    </w:p>
    <w:p w14:paraId="2DEADBE0">
      <w:pPr>
        <w:spacing w:line="335" w:lineRule="auto"/>
        <w:rPr>
          <w:rFonts w:hint="default" w:ascii="Times New Roman" w:hAnsi="Times New Roman" w:cs="Times New Roman"/>
          <w:sz w:val="21"/>
        </w:rPr>
      </w:pPr>
    </w:p>
    <w:p w14:paraId="6E0FAEA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u w:val="single" w:color="auto"/>
          <w:lang w:eastAsia="zh-CN"/>
        </w:rPr>
        <w:t>武汉市光谷第十小学（武汉小学光谷分校）</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tbl>
      <w:tblPr>
        <w:tblStyle w:val="8"/>
        <w:tblW w:w="5000" w:type="pct"/>
        <w:tblInd w:w="0" w:type="dxa"/>
        <w:tblLayout w:type="autofit"/>
        <w:tblCellMar>
          <w:top w:w="0" w:type="dxa"/>
          <w:left w:w="0" w:type="dxa"/>
          <w:bottom w:w="0" w:type="dxa"/>
          <w:right w:w="0" w:type="dxa"/>
        </w:tblCellMar>
      </w:tblPr>
      <w:tblGrid>
        <w:gridCol w:w="902"/>
        <w:gridCol w:w="1227"/>
        <w:gridCol w:w="1227"/>
        <w:gridCol w:w="799"/>
        <w:gridCol w:w="822"/>
        <w:gridCol w:w="776"/>
        <w:gridCol w:w="122"/>
        <w:gridCol w:w="1057"/>
        <w:gridCol w:w="911"/>
        <w:gridCol w:w="1032"/>
      </w:tblGrid>
      <w:tr w14:paraId="0EFD0F73">
        <w:tblPrEx>
          <w:tblCellMar>
            <w:top w:w="0" w:type="dxa"/>
            <w:left w:w="0" w:type="dxa"/>
            <w:bottom w:w="0" w:type="dxa"/>
            <w:right w:w="0" w:type="dxa"/>
          </w:tblCellMar>
        </w:tblPrEx>
        <w:trPr>
          <w:trHeight w:val="1400" w:hRule="atLeast"/>
        </w:trPr>
        <w:tc>
          <w:tcPr>
            <w:tcW w:w="5000" w:type="pct"/>
            <w:gridSpan w:val="10"/>
            <w:tcBorders>
              <w:top w:val="nil"/>
              <w:left w:val="nil"/>
              <w:bottom w:val="nil"/>
              <w:right w:val="nil"/>
            </w:tcBorders>
            <w:noWrap w:val="0"/>
            <w:tcMar>
              <w:top w:w="15" w:type="dxa"/>
              <w:left w:w="15" w:type="dxa"/>
              <w:right w:w="15" w:type="dxa"/>
            </w:tcMar>
            <w:vAlign w:val="center"/>
          </w:tcPr>
          <w:p w14:paraId="70F31866">
            <w:pPr>
              <w:widowControl/>
              <w:textAlignment w:val="center"/>
              <w:rPr>
                <w:rFonts w:hint="eastAsia" w:eastAsia="仿宋_GB2312" w:cs="仿宋_GB2312"/>
                <w:color w:val="000000"/>
                <w:kern w:val="0"/>
                <w:sz w:val="26"/>
                <w:szCs w:val="26"/>
                <w:highlight w:val="none"/>
                <w:lang w:bidi="ar"/>
              </w:rPr>
            </w:pPr>
          </w:p>
          <w:p w14:paraId="5C7845EF">
            <w:pPr>
              <w:widowControl/>
              <w:jc w:val="center"/>
              <w:textAlignment w:val="center"/>
              <w:rPr>
                <w:rFonts w:hint="eastAsia" w:eastAsia="仿宋_GB2312" w:cs="华文宋体"/>
                <w:b/>
                <w:color w:val="000000"/>
                <w:sz w:val="26"/>
                <w:szCs w:val="26"/>
                <w:highlight w:val="none"/>
                <w:lang w:val="en-US" w:eastAsia="zh-CN"/>
              </w:rPr>
            </w:pPr>
            <w:r>
              <w:rPr>
                <w:rFonts w:hint="eastAsia" w:eastAsia="仿宋_GB2312" w:cs="华文宋体"/>
                <w:b/>
                <w:color w:val="000000"/>
                <w:kern w:val="0"/>
                <w:sz w:val="32"/>
                <w:szCs w:val="32"/>
                <w:highlight w:val="none"/>
                <w:lang w:bidi="ar"/>
              </w:rPr>
              <w:t>部门整体支出绩效目标</w:t>
            </w:r>
            <w:r>
              <w:rPr>
                <w:rFonts w:hint="eastAsia" w:eastAsia="仿宋_GB2312" w:cs="华文宋体"/>
                <w:b/>
                <w:color w:val="000000"/>
                <w:kern w:val="0"/>
                <w:sz w:val="32"/>
                <w:szCs w:val="32"/>
                <w:highlight w:val="none"/>
                <w:lang w:eastAsia="zh-CN" w:bidi="ar"/>
              </w:rPr>
              <w:t>自评表</w:t>
            </w:r>
          </w:p>
        </w:tc>
      </w:tr>
      <w:tr w14:paraId="51ED89D0">
        <w:tblPrEx>
          <w:tblCellMar>
            <w:top w:w="0" w:type="dxa"/>
            <w:left w:w="0" w:type="dxa"/>
            <w:bottom w:w="0" w:type="dxa"/>
            <w:right w:w="0" w:type="dxa"/>
          </w:tblCellMar>
        </w:tblPrEx>
        <w:trPr>
          <w:trHeight w:val="390" w:hRule="atLeast"/>
        </w:trPr>
        <w:tc>
          <w:tcPr>
            <w:tcW w:w="524" w:type="pct"/>
            <w:tcBorders>
              <w:top w:val="nil"/>
              <w:left w:val="nil"/>
              <w:bottom w:val="nil"/>
              <w:right w:val="nil"/>
            </w:tcBorders>
            <w:noWrap w:val="0"/>
            <w:tcMar>
              <w:top w:w="15" w:type="dxa"/>
              <w:left w:w="15" w:type="dxa"/>
              <w:right w:w="15" w:type="dxa"/>
            </w:tcMar>
            <w:vAlign w:val="center"/>
          </w:tcPr>
          <w:p w14:paraId="48662F00">
            <w:pPr>
              <w:rPr>
                <w:rFonts w:hint="eastAsia" w:eastAsia="仿宋_GB2312" w:cs="仿宋_GB2312"/>
                <w:color w:val="000000"/>
                <w:sz w:val="26"/>
                <w:szCs w:val="26"/>
                <w:highlight w:val="none"/>
              </w:rPr>
            </w:pPr>
          </w:p>
        </w:tc>
        <w:tc>
          <w:tcPr>
            <w:tcW w:w="707" w:type="pct"/>
            <w:tcBorders>
              <w:top w:val="nil"/>
              <w:left w:val="nil"/>
              <w:bottom w:val="nil"/>
              <w:right w:val="nil"/>
            </w:tcBorders>
            <w:noWrap w:val="0"/>
            <w:tcMar>
              <w:top w:w="15" w:type="dxa"/>
              <w:left w:w="15" w:type="dxa"/>
              <w:right w:w="15" w:type="dxa"/>
            </w:tcMar>
            <w:vAlign w:val="center"/>
          </w:tcPr>
          <w:p w14:paraId="4CDBF84D">
            <w:pPr>
              <w:rPr>
                <w:rFonts w:hint="eastAsia" w:eastAsia="仿宋_GB2312" w:cs="仿宋_GB2312"/>
                <w:color w:val="000000"/>
                <w:sz w:val="26"/>
                <w:szCs w:val="26"/>
                <w:highlight w:val="none"/>
              </w:rPr>
            </w:pPr>
          </w:p>
        </w:tc>
        <w:tc>
          <w:tcPr>
            <w:tcW w:w="706" w:type="pct"/>
            <w:tcBorders>
              <w:top w:val="nil"/>
              <w:left w:val="nil"/>
              <w:bottom w:val="nil"/>
              <w:right w:val="nil"/>
            </w:tcBorders>
            <w:noWrap w:val="0"/>
            <w:tcMar>
              <w:top w:w="15" w:type="dxa"/>
              <w:left w:w="15" w:type="dxa"/>
              <w:right w:w="15" w:type="dxa"/>
            </w:tcMar>
            <w:vAlign w:val="center"/>
          </w:tcPr>
          <w:p w14:paraId="40DCBE13">
            <w:pPr>
              <w:rPr>
                <w:rFonts w:hint="eastAsia" w:eastAsia="仿宋_GB2312" w:cs="仿宋_GB2312"/>
                <w:color w:val="000000"/>
                <w:sz w:val="26"/>
                <w:szCs w:val="26"/>
                <w:highlight w:val="none"/>
              </w:rPr>
            </w:pPr>
          </w:p>
        </w:tc>
        <w:tc>
          <w:tcPr>
            <w:tcW w:w="945" w:type="pct"/>
            <w:gridSpan w:val="2"/>
            <w:tcBorders>
              <w:top w:val="nil"/>
              <w:left w:val="nil"/>
              <w:bottom w:val="nil"/>
              <w:right w:val="nil"/>
            </w:tcBorders>
            <w:noWrap w:val="0"/>
            <w:tcMar>
              <w:top w:w="15" w:type="dxa"/>
              <w:left w:w="15" w:type="dxa"/>
              <w:right w:w="15" w:type="dxa"/>
            </w:tcMar>
            <w:vAlign w:val="center"/>
          </w:tcPr>
          <w:p w14:paraId="7238CFBD">
            <w:pPr>
              <w:rPr>
                <w:rFonts w:hint="eastAsia" w:eastAsia="仿宋_GB2312" w:cs="仿宋_GB2312"/>
                <w:color w:val="000000"/>
                <w:sz w:val="26"/>
                <w:szCs w:val="26"/>
                <w:highlight w:val="none"/>
              </w:rPr>
            </w:pPr>
          </w:p>
        </w:tc>
        <w:tc>
          <w:tcPr>
            <w:tcW w:w="534" w:type="pct"/>
            <w:gridSpan w:val="2"/>
            <w:tcBorders>
              <w:top w:val="nil"/>
              <w:left w:val="nil"/>
              <w:bottom w:val="nil"/>
              <w:right w:val="nil"/>
            </w:tcBorders>
            <w:noWrap w:val="0"/>
            <w:tcMar>
              <w:top w:w="15" w:type="dxa"/>
              <w:left w:w="15" w:type="dxa"/>
              <w:right w:w="15" w:type="dxa"/>
            </w:tcMar>
            <w:vAlign w:val="center"/>
          </w:tcPr>
          <w:p w14:paraId="1D4983D0">
            <w:pPr>
              <w:rPr>
                <w:rFonts w:hint="eastAsia" w:eastAsia="仿宋_GB2312" w:cs="仿宋_GB2312"/>
                <w:color w:val="000000"/>
                <w:sz w:val="26"/>
                <w:szCs w:val="26"/>
                <w:highlight w:val="none"/>
              </w:rPr>
            </w:pPr>
          </w:p>
        </w:tc>
        <w:tc>
          <w:tcPr>
            <w:tcW w:w="481" w:type="pct"/>
            <w:tcBorders>
              <w:top w:val="nil"/>
              <w:left w:val="nil"/>
              <w:bottom w:val="nil"/>
              <w:right w:val="nil"/>
            </w:tcBorders>
            <w:noWrap w:val="0"/>
            <w:tcMar>
              <w:top w:w="15" w:type="dxa"/>
              <w:left w:w="15" w:type="dxa"/>
              <w:right w:w="15" w:type="dxa"/>
            </w:tcMar>
            <w:vAlign w:val="center"/>
          </w:tcPr>
          <w:p w14:paraId="7F070C04">
            <w:pPr>
              <w:rPr>
                <w:rFonts w:hint="eastAsia" w:eastAsia="仿宋_GB2312" w:cs="仿宋_GB2312"/>
                <w:color w:val="000000"/>
                <w:sz w:val="26"/>
                <w:szCs w:val="26"/>
                <w:highlight w:val="none"/>
              </w:rPr>
            </w:pPr>
          </w:p>
        </w:tc>
        <w:tc>
          <w:tcPr>
            <w:tcW w:w="1099" w:type="pct"/>
            <w:gridSpan w:val="2"/>
            <w:tcBorders>
              <w:top w:val="nil"/>
              <w:left w:val="nil"/>
              <w:bottom w:val="nil"/>
              <w:right w:val="nil"/>
            </w:tcBorders>
            <w:noWrap w:val="0"/>
            <w:tcMar>
              <w:top w:w="15" w:type="dxa"/>
              <w:left w:w="15" w:type="dxa"/>
              <w:right w:w="15" w:type="dxa"/>
            </w:tcMar>
            <w:vAlign w:val="center"/>
          </w:tcPr>
          <w:p w14:paraId="6F164FD0">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 xml:space="preserve"> 单位：万元</w:t>
            </w:r>
          </w:p>
        </w:tc>
      </w:tr>
      <w:tr w14:paraId="1A05879C">
        <w:tblPrEx>
          <w:tblCellMar>
            <w:top w:w="0" w:type="dxa"/>
            <w:left w:w="0" w:type="dxa"/>
            <w:bottom w:w="0" w:type="dxa"/>
            <w:right w:w="0" w:type="dxa"/>
          </w:tblCellMar>
        </w:tblPrEx>
        <w:trPr>
          <w:trHeight w:val="475" w:hRule="atLeast"/>
        </w:trPr>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BDF30">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部门名称</w:t>
            </w:r>
          </w:p>
        </w:tc>
        <w:tc>
          <w:tcPr>
            <w:tcW w:w="4475"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C8A9B">
            <w:pPr>
              <w:widowControl/>
              <w:textAlignment w:val="center"/>
              <w:rPr>
                <w:rFonts w:hint="eastAsia" w:eastAsia="仿宋_GB2312" w:cs="仿宋_GB2312"/>
                <w:color w:val="000000"/>
                <w:sz w:val="26"/>
                <w:szCs w:val="26"/>
                <w:highlight w:val="none"/>
              </w:rPr>
            </w:pPr>
            <w:r>
              <w:rPr>
                <w:rFonts w:hint="eastAsia" w:ascii="宋体" w:hAnsi="宋体" w:cs="宋体"/>
                <w:i w:val="0"/>
                <w:color w:val="000000"/>
                <w:kern w:val="0"/>
                <w:sz w:val="22"/>
                <w:szCs w:val="22"/>
                <w:u w:val="none"/>
                <w:lang w:val="en-US" w:eastAsia="zh-CN" w:bidi="ar"/>
              </w:rPr>
              <w:t>武汉光谷第十小学（武汉小学光谷分校）</w:t>
            </w:r>
          </w:p>
        </w:tc>
      </w:tr>
      <w:tr w14:paraId="30EA92FE">
        <w:tblPrEx>
          <w:tblCellMar>
            <w:top w:w="0" w:type="dxa"/>
            <w:left w:w="0" w:type="dxa"/>
            <w:bottom w:w="0" w:type="dxa"/>
            <w:right w:w="0" w:type="dxa"/>
          </w:tblCellMar>
        </w:tblPrEx>
        <w:trPr>
          <w:trHeight w:val="480" w:hRule="atLeast"/>
        </w:trPr>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FDAAC">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填报人</w:t>
            </w:r>
          </w:p>
        </w:tc>
        <w:tc>
          <w:tcPr>
            <w:tcW w:w="14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44D81">
            <w:pPr>
              <w:widowControl/>
              <w:jc w:val="center"/>
              <w:textAlignment w:val="center"/>
              <w:rPr>
                <w:rFonts w:hint="eastAsia" w:eastAsia="仿宋_GB2312" w:cs="仿宋_GB2312"/>
                <w:color w:val="000000"/>
                <w:sz w:val="26"/>
                <w:szCs w:val="26"/>
                <w:highlight w:val="none"/>
                <w:lang w:val="en-US" w:eastAsia="zh-CN"/>
              </w:rPr>
            </w:pPr>
            <w:r>
              <w:rPr>
                <w:rFonts w:hint="eastAsia" w:eastAsia="仿宋_GB2312" w:cs="仿宋_GB2312"/>
                <w:color w:val="000000"/>
                <w:sz w:val="26"/>
                <w:szCs w:val="26"/>
                <w:highlight w:val="none"/>
                <w:lang w:val="en-US" w:eastAsia="zh-CN"/>
              </w:rPr>
              <w:t>陈琛</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82046">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联系电话</w:t>
            </w:r>
          </w:p>
        </w:tc>
        <w:tc>
          <w:tcPr>
            <w:tcW w:w="2116"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31F6C">
            <w:pPr>
              <w:widowControl/>
              <w:jc w:val="center"/>
              <w:textAlignment w:val="center"/>
              <w:rPr>
                <w:rFonts w:hint="default" w:eastAsia="仿宋_GB2312" w:cs="仿宋_GB2312"/>
                <w:color w:val="000000"/>
                <w:sz w:val="26"/>
                <w:szCs w:val="26"/>
                <w:highlight w:val="none"/>
                <w:lang w:val="en-US" w:eastAsia="zh-CN"/>
              </w:rPr>
            </w:pPr>
            <w:r>
              <w:rPr>
                <w:rFonts w:hint="eastAsia" w:eastAsia="仿宋_GB2312" w:cs="仿宋_GB2312"/>
                <w:color w:val="000000"/>
                <w:kern w:val="0"/>
                <w:sz w:val="26"/>
                <w:szCs w:val="26"/>
                <w:highlight w:val="none"/>
                <w:lang w:bidi="ar"/>
              </w:rPr>
              <w:t>027-</w:t>
            </w:r>
            <w:r>
              <w:rPr>
                <w:rFonts w:hint="eastAsia" w:eastAsia="仿宋_GB2312" w:cs="仿宋_GB2312"/>
                <w:color w:val="000000"/>
                <w:kern w:val="0"/>
                <w:sz w:val="26"/>
                <w:szCs w:val="26"/>
                <w:highlight w:val="none"/>
                <w:lang w:val="en-US" w:eastAsia="zh-CN" w:bidi="ar"/>
              </w:rPr>
              <w:t>86651250</w:t>
            </w:r>
          </w:p>
        </w:tc>
      </w:tr>
      <w:tr w14:paraId="670D239E">
        <w:tblPrEx>
          <w:tblCellMar>
            <w:top w:w="0" w:type="dxa"/>
            <w:left w:w="0" w:type="dxa"/>
            <w:bottom w:w="0" w:type="dxa"/>
            <w:right w:w="0" w:type="dxa"/>
          </w:tblCellMar>
        </w:tblPrEx>
        <w:trPr>
          <w:trHeight w:val="480" w:hRule="atLeast"/>
        </w:trPr>
        <w:tc>
          <w:tcPr>
            <w:tcW w:w="5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53D13">
            <w:pPr>
              <w:widowControl/>
              <w:jc w:val="center"/>
              <w:textAlignment w:val="center"/>
              <w:rPr>
                <w:rFonts w:eastAsia="仿宋_GB2312" w:cs="仿宋_GB2312"/>
                <w:color w:val="000000"/>
                <w:kern w:val="0"/>
                <w:sz w:val="26"/>
                <w:szCs w:val="26"/>
                <w:highlight w:val="none"/>
                <w:lang w:bidi="ar"/>
              </w:rPr>
            </w:pPr>
            <w:r>
              <w:rPr>
                <w:rFonts w:hint="eastAsia" w:eastAsia="仿宋_GB2312" w:cs="仿宋_GB2312"/>
                <w:color w:val="000000"/>
                <w:kern w:val="0"/>
                <w:sz w:val="26"/>
                <w:szCs w:val="26"/>
                <w:highlight w:val="none"/>
                <w:lang w:bidi="ar"/>
              </w:rPr>
              <w:t>部门总体资金  情况</w:t>
            </w:r>
          </w:p>
          <w:p w14:paraId="1F7B6EDE">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（万元）</w:t>
            </w:r>
          </w:p>
        </w:tc>
        <w:tc>
          <w:tcPr>
            <w:tcW w:w="2359" w:type="pct"/>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30FB4">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总体资金情况</w:t>
            </w:r>
          </w:p>
        </w:tc>
        <w:tc>
          <w:tcPr>
            <w:tcW w:w="53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3FE95">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当年金额</w:t>
            </w:r>
          </w:p>
        </w:tc>
        <w:tc>
          <w:tcPr>
            <w:tcW w:w="4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C6DA6">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占比</w:t>
            </w:r>
          </w:p>
        </w:tc>
        <w:tc>
          <w:tcPr>
            <w:tcW w:w="10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D5652">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近两年收支金额</w:t>
            </w:r>
          </w:p>
        </w:tc>
      </w:tr>
      <w:tr w14:paraId="5AC2C210">
        <w:tblPrEx>
          <w:tblCellMar>
            <w:top w:w="0" w:type="dxa"/>
            <w:left w:w="0" w:type="dxa"/>
            <w:bottom w:w="0" w:type="dxa"/>
            <w:right w:w="0" w:type="dxa"/>
          </w:tblCellMar>
        </w:tblPrEx>
        <w:trPr>
          <w:trHeight w:val="48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C838F">
            <w:pPr>
              <w:jc w:val="center"/>
              <w:rPr>
                <w:rFonts w:hint="eastAsia" w:eastAsia="仿宋_GB2312" w:cs="仿宋_GB2312"/>
                <w:color w:val="000000"/>
                <w:sz w:val="26"/>
                <w:szCs w:val="26"/>
                <w:highlight w:val="none"/>
              </w:rPr>
            </w:pPr>
          </w:p>
        </w:tc>
        <w:tc>
          <w:tcPr>
            <w:tcW w:w="2359" w:type="pct"/>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10CF0">
            <w:pPr>
              <w:jc w:val="center"/>
              <w:rPr>
                <w:rFonts w:hint="eastAsia" w:eastAsia="仿宋_GB2312" w:cs="仿宋_GB2312"/>
                <w:color w:val="000000"/>
                <w:sz w:val="26"/>
                <w:szCs w:val="26"/>
                <w:highlight w:val="none"/>
              </w:rPr>
            </w:pPr>
          </w:p>
        </w:tc>
        <w:tc>
          <w:tcPr>
            <w:tcW w:w="53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BAD42">
            <w:pPr>
              <w:jc w:val="center"/>
              <w:rPr>
                <w:rFonts w:hint="eastAsia" w:eastAsia="仿宋_GB2312" w:cs="仿宋_GB2312"/>
                <w:color w:val="000000"/>
                <w:sz w:val="26"/>
                <w:szCs w:val="26"/>
                <w:highlight w:val="none"/>
              </w:rPr>
            </w:pPr>
          </w:p>
        </w:tc>
        <w:tc>
          <w:tcPr>
            <w:tcW w:w="4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F467C">
            <w:pPr>
              <w:jc w:val="center"/>
              <w:rPr>
                <w:rFonts w:hint="eastAsia" w:eastAsia="仿宋_GB2312" w:cs="仿宋_GB2312"/>
                <w:color w:val="000000"/>
                <w:sz w:val="26"/>
                <w:szCs w:val="26"/>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1AA83">
            <w:pPr>
              <w:widowControl/>
              <w:jc w:val="center"/>
              <w:textAlignment w:val="center"/>
              <w:rPr>
                <w:rFonts w:hint="eastAsia" w:eastAsia="仿宋_GB2312" w:cs="仿宋_GB2312"/>
                <w:color w:val="000000"/>
                <w:sz w:val="26"/>
                <w:szCs w:val="26"/>
                <w:highlight w:val="none"/>
                <w:u w:val="single"/>
              </w:rPr>
            </w:pPr>
            <w:r>
              <w:rPr>
                <w:rFonts w:hint="eastAsia" w:eastAsia="仿宋_GB2312" w:cs="仿宋_GB2312"/>
                <w:color w:val="000000"/>
                <w:kern w:val="0"/>
                <w:sz w:val="26"/>
                <w:szCs w:val="26"/>
                <w:highlight w:val="none"/>
                <w:u w:val="single"/>
                <w:lang w:bidi="ar"/>
              </w:rPr>
              <w:t>202</w:t>
            </w:r>
            <w:r>
              <w:rPr>
                <w:rFonts w:hint="eastAsia" w:eastAsia="仿宋_GB2312" w:cs="仿宋_GB2312"/>
                <w:color w:val="000000"/>
                <w:kern w:val="0"/>
                <w:sz w:val="26"/>
                <w:szCs w:val="26"/>
                <w:highlight w:val="none"/>
                <w:u w:val="single"/>
                <w:lang w:val="en-US" w:eastAsia="zh-CN" w:bidi="ar"/>
              </w:rPr>
              <w:t>3</w:t>
            </w:r>
            <w:r>
              <w:rPr>
                <w:rFonts w:hint="eastAsia" w:eastAsia="仿宋_GB2312" w:cs="仿宋_GB2312"/>
                <w:color w:val="000000"/>
                <w:kern w:val="0"/>
                <w:sz w:val="26"/>
                <w:szCs w:val="26"/>
                <w:highlight w:val="none"/>
                <w:u w:val="single"/>
                <w:lang w:bidi="ar"/>
              </w:rPr>
              <w:t>年</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47972">
            <w:pPr>
              <w:widowControl/>
              <w:jc w:val="center"/>
              <w:textAlignment w:val="center"/>
              <w:rPr>
                <w:rFonts w:hint="eastAsia" w:eastAsia="仿宋_GB2312" w:cs="仿宋_GB2312"/>
                <w:color w:val="000000"/>
                <w:sz w:val="26"/>
                <w:szCs w:val="26"/>
                <w:highlight w:val="none"/>
                <w:u w:val="single"/>
              </w:rPr>
            </w:pPr>
            <w:r>
              <w:rPr>
                <w:rFonts w:hint="eastAsia" w:eastAsia="仿宋_GB2312" w:cs="仿宋_GB2312"/>
                <w:color w:val="000000"/>
                <w:kern w:val="0"/>
                <w:sz w:val="26"/>
                <w:szCs w:val="26"/>
                <w:highlight w:val="none"/>
                <w:u w:val="single"/>
                <w:lang w:bidi="ar"/>
              </w:rPr>
              <w:t>202</w:t>
            </w:r>
            <w:r>
              <w:rPr>
                <w:rFonts w:hint="eastAsia" w:eastAsia="仿宋_GB2312" w:cs="仿宋_GB2312"/>
                <w:color w:val="000000"/>
                <w:kern w:val="0"/>
                <w:sz w:val="26"/>
                <w:szCs w:val="26"/>
                <w:highlight w:val="none"/>
                <w:u w:val="single"/>
                <w:lang w:val="en-US" w:eastAsia="zh-CN" w:bidi="ar"/>
              </w:rPr>
              <w:t>2</w:t>
            </w:r>
            <w:r>
              <w:rPr>
                <w:rFonts w:hint="eastAsia" w:eastAsia="仿宋_GB2312" w:cs="仿宋_GB2312"/>
                <w:color w:val="000000"/>
                <w:kern w:val="0"/>
                <w:sz w:val="26"/>
                <w:szCs w:val="26"/>
                <w:highlight w:val="none"/>
                <w:u w:val="single"/>
                <w:lang w:bidi="ar"/>
              </w:rPr>
              <w:t>年</w:t>
            </w:r>
          </w:p>
        </w:tc>
      </w:tr>
      <w:tr w14:paraId="6CE83AC4">
        <w:tblPrEx>
          <w:tblCellMar>
            <w:top w:w="0" w:type="dxa"/>
            <w:left w:w="0" w:type="dxa"/>
            <w:bottom w:w="0" w:type="dxa"/>
            <w:right w:w="0" w:type="dxa"/>
          </w:tblCellMar>
        </w:tblPrEx>
        <w:trPr>
          <w:trHeight w:val="522"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A5BD8">
            <w:pPr>
              <w:jc w:val="center"/>
              <w:rPr>
                <w:rFonts w:hint="eastAsia" w:eastAsia="仿宋_GB2312" w:cs="仿宋_GB2312"/>
                <w:color w:val="000000"/>
                <w:sz w:val="26"/>
                <w:szCs w:val="26"/>
                <w:highlight w:val="none"/>
              </w:rPr>
            </w:pPr>
          </w:p>
        </w:tc>
        <w:tc>
          <w:tcPr>
            <w:tcW w:w="7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31B29">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收入构成</w:t>
            </w: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DC5BC">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财政拨款</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16071">
            <w:pPr>
              <w:widowControl/>
              <w:jc w:val="center"/>
              <w:textAlignment w:val="center"/>
              <w:rPr>
                <w:rFonts w:hint="eastAsia" w:eastAsia="仿宋_GB2312" w:cs="仿宋_GB2312"/>
                <w:color w:val="000000"/>
                <w:kern w:val="0"/>
                <w:sz w:val="26"/>
                <w:szCs w:val="26"/>
                <w:highlight w:val="none"/>
                <w:lang w:bidi="ar"/>
              </w:rPr>
            </w:pPr>
            <w:r>
              <w:rPr>
                <w:rFonts w:hint="default" w:ascii="Calibri" w:hAnsi="Calibri" w:eastAsia="宋体" w:cs="Calibri"/>
                <w:i w:val="0"/>
                <w:iCs w:val="0"/>
                <w:color w:val="000000"/>
                <w:kern w:val="0"/>
                <w:sz w:val="22"/>
                <w:szCs w:val="22"/>
                <w:u w:val="none"/>
                <w:lang w:val="en-US" w:eastAsia="zh-CN" w:bidi="ar"/>
              </w:rPr>
              <w:t>4618.71</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C7EE5">
            <w:pPr>
              <w:widowControl/>
              <w:jc w:val="right"/>
              <w:textAlignment w:val="center"/>
              <w:rPr>
                <w:rFonts w:hint="eastAsia" w:eastAsia="仿宋_GB2312" w:cs="仿宋_GB2312"/>
                <w:color w:val="000000"/>
                <w:kern w:val="0"/>
                <w:sz w:val="26"/>
                <w:szCs w:val="26"/>
                <w:highlight w:val="none"/>
                <w:lang w:bidi="ar"/>
              </w:rPr>
            </w:pPr>
            <w:r>
              <w:rPr>
                <w:rFonts w:hint="eastAsia" w:eastAsia="仿宋_GB2312" w:cs="仿宋_GB2312"/>
                <w:color w:val="000000"/>
                <w:kern w:val="0"/>
                <w:sz w:val="26"/>
                <w:szCs w:val="26"/>
                <w:highlight w:val="none"/>
                <w:lang w:val="en-US" w:eastAsia="zh-CN" w:bidi="ar"/>
              </w:rPr>
              <w:t>92.83</w:t>
            </w:r>
            <w:r>
              <w:rPr>
                <w:rFonts w:hint="eastAsia" w:eastAsia="仿宋_GB2312" w:cs="仿宋_GB2312"/>
                <w:color w:val="000000"/>
                <w:kern w:val="0"/>
                <w:sz w:val="26"/>
                <w:szCs w:val="26"/>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4F352">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宋体" w:hAnsi="宋体" w:eastAsia="宋体" w:cs="宋体"/>
                <w:i w:val="0"/>
                <w:iCs w:val="0"/>
                <w:color w:val="000000"/>
                <w:kern w:val="0"/>
                <w:sz w:val="22"/>
                <w:szCs w:val="22"/>
                <w:u w:val="none"/>
                <w:lang w:val="en-US" w:eastAsia="zh-CN" w:bidi="ar"/>
              </w:rPr>
              <w:t>3443.27</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361F3">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default" w:ascii="仿宋_GB2312" w:hAnsi="宋体" w:eastAsia="仿宋_GB2312" w:cs="仿宋_GB2312"/>
                <w:i w:val="0"/>
                <w:color w:val="000000"/>
                <w:kern w:val="0"/>
                <w:sz w:val="22"/>
                <w:szCs w:val="22"/>
                <w:u w:val="none"/>
                <w:lang w:val="en-US" w:eastAsia="zh-CN" w:bidi="ar"/>
              </w:rPr>
              <w:t xml:space="preserve">2,469.41 </w:t>
            </w:r>
          </w:p>
        </w:tc>
      </w:tr>
      <w:tr w14:paraId="71E11F52">
        <w:tblPrEx>
          <w:tblCellMar>
            <w:top w:w="0" w:type="dxa"/>
            <w:left w:w="0" w:type="dxa"/>
            <w:bottom w:w="0" w:type="dxa"/>
            <w:right w:w="0" w:type="dxa"/>
          </w:tblCellMar>
        </w:tblPrEx>
        <w:trPr>
          <w:trHeight w:val="522"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909CD">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9E63B">
            <w:pPr>
              <w:jc w:val="center"/>
              <w:rPr>
                <w:rFonts w:hint="eastAsia" w:eastAsia="仿宋_GB2312" w:cs="仿宋_GB2312"/>
                <w:color w:val="000000"/>
                <w:sz w:val="26"/>
                <w:szCs w:val="26"/>
                <w:highlight w:val="none"/>
              </w:rPr>
            </w:pP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3A421">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财政专户管理资金</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DD60A">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 xml:space="preserve">0.00 </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4244B">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0.00 %</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D4BBA">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default" w:ascii="仿宋_GB2312" w:hAnsi="宋体" w:eastAsia="仿宋_GB2312" w:cs="仿宋_GB2312"/>
                <w:i w:val="0"/>
                <w:color w:val="000000"/>
                <w:kern w:val="0"/>
                <w:sz w:val="22"/>
                <w:szCs w:val="22"/>
                <w:u w:val="none"/>
                <w:lang w:val="en-US" w:eastAsia="zh-CN" w:bidi="ar"/>
              </w:rPr>
              <w:t xml:space="preserve">0.00 </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C8D65">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default" w:ascii="仿宋_GB2312" w:hAnsi="宋体" w:eastAsia="仿宋_GB2312" w:cs="仿宋_GB2312"/>
                <w:i w:val="0"/>
                <w:color w:val="000000"/>
                <w:kern w:val="0"/>
                <w:sz w:val="22"/>
                <w:szCs w:val="22"/>
                <w:u w:val="none"/>
                <w:lang w:val="en-US" w:eastAsia="zh-CN" w:bidi="ar"/>
              </w:rPr>
              <w:t xml:space="preserve">0.00 </w:t>
            </w:r>
          </w:p>
        </w:tc>
      </w:tr>
      <w:tr w14:paraId="005D1B47">
        <w:tblPrEx>
          <w:tblCellMar>
            <w:top w:w="0" w:type="dxa"/>
            <w:left w:w="0" w:type="dxa"/>
            <w:bottom w:w="0" w:type="dxa"/>
            <w:right w:w="0" w:type="dxa"/>
          </w:tblCellMar>
        </w:tblPrEx>
        <w:trPr>
          <w:trHeight w:val="572"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1E51D">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D08B7">
            <w:pPr>
              <w:jc w:val="center"/>
              <w:rPr>
                <w:rFonts w:hint="eastAsia" w:eastAsia="仿宋_GB2312" w:cs="仿宋_GB2312"/>
                <w:color w:val="000000"/>
                <w:sz w:val="26"/>
                <w:szCs w:val="26"/>
                <w:highlight w:val="none"/>
              </w:rPr>
            </w:pP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2BE8E">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其他资金</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B5E5">
            <w:pPr>
              <w:widowControl/>
              <w:jc w:val="center"/>
              <w:textAlignment w:val="center"/>
              <w:rPr>
                <w:rFonts w:hint="eastAsia" w:eastAsia="仿宋_GB2312" w:cs="仿宋_GB2312"/>
                <w:color w:val="000000"/>
                <w:sz w:val="26"/>
                <w:szCs w:val="26"/>
                <w:highlight w:val="none"/>
              </w:rPr>
            </w:pPr>
            <w:r>
              <w:rPr>
                <w:rFonts w:hint="eastAsia" w:ascii="宋体" w:hAnsi="宋体" w:eastAsia="宋体" w:cs="宋体"/>
                <w:b/>
                <w:bCs/>
                <w:i w:val="0"/>
                <w:iCs w:val="0"/>
                <w:color w:val="000000"/>
                <w:kern w:val="0"/>
                <w:sz w:val="22"/>
                <w:szCs w:val="22"/>
                <w:u w:val="none"/>
                <w:lang w:val="en-US" w:eastAsia="zh-CN" w:bidi="ar"/>
              </w:rPr>
              <w:t>356.98</w:t>
            </w:r>
            <w:r>
              <w:rPr>
                <w:rFonts w:hint="eastAsia" w:eastAsia="仿宋_GB2312" w:cs="仿宋_GB2312"/>
                <w:color w:val="000000"/>
                <w:kern w:val="0"/>
                <w:sz w:val="26"/>
                <w:szCs w:val="26"/>
                <w:highlight w:val="none"/>
                <w:lang w:bidi="ar"/>
              </w:rPr>
              <w:t xml:space="preserve"> </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17DE2">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val="en-US" w:eastAsia="zh-CN" w:bidi="ar"/>
              </w:rPr>
              <w:t>7.17</w:t>
            </w:r>
            <w:r>
              <w:rPr>
                <w:rFonts w:hint="eastAsia" w:eastAsia="仿宋_GB2312" w:cs="仿宋_GB2312"/>
                <w:color w:val="000000"/>
                <w:kern w:val="0"/>
                <w:sz w:val="26"/>
                <w:szCs w:val="26"/>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AA938">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仿宋_GB2312" w:hAnsi="宋体" w:eastAsia="仿宋_GB2312" w:cs="仿宋_GB2312"/>
                <w:i w:val="0"/>
                <w:color w:val="000000"/>
                <w:kern w:val="0"/>
                <w:sz w:val="22"/>
                <w:szCs w:val="22"/>
                <w:u w:val="none"/>
                <w:lang w:val="en-US" w:eastAsia="zh-CN" w:bidi="ar"/>
              </w:rPr>
              <w:t>644.83</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94648">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default" w:ascii="仿宋_GB2312" w:hAnsi="宋体" w:eastAsia="仿宋_GB2312" w:cs="仿宋_GB2312"/>
                <w:i w:val="0"/>
                <w:color w:val="000000"/>
                <w:kern w:val="0"/>
                <w:sz w:val="22"/>
                <w:szCs w:val="22"/>
                <w:u w:val="none"/>
                <w:lang w:val="en-US" w:eastAsia="zh-CN" w:bidi="ar"/>
              </w:rPr>
              <w:t xml:space="preserve">0.00 </w:t>
            </w:r>
          </w:p>
        </w:tc>
      </w:tr>
      <w:tr w14:paraId="040C4245">
        <w:tblPrEx>
          <w:tblCellMar>
            <w:top w:w="0" w:type="dxa"/>
            <w:left w:w="0" w:type="dxa"/>
            <w:bottom w:w="0" w:type="dxa"/>
            <w:right w:w="0" w:type="dxa"/>
          </w:tblCellMar>
        </w:tblPrEx>
        <w:trPr>
          <w:trHeight w:val="60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A9C63">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CBEA2">
            <w:pPr>
              <w:jc w:val="center"/>
              <w:rPr>
                <w:rFonts w:hint="eastAsia" w:eastAsia="仿宋_GB2312" w:cs="仿宋_GB2312"/>
                <w:color w:val="000000"/>
                <w:sz w:val="26"/>
                <w:szCs w:val="26"/>
                <w:highlight w:val="none"/>
              </w:rPr>
            </w:pP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B63D6">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合计</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89A32">
            <w:pPr>
              <w:widowControl/>
              <w:jc w:val="center"/>
              <w:textAlignment w:val="center"/>
              <w:rPr>
                <w:rFonts w:hint="eastAsia" w:eastAsia="仿宋_GB2312" w:cs="仿宋_GB2312"/>
                <w:color w:val="000000"/>
                <w:sz w:val="26"/>
                <w:szCs w:val="26"/>
                <w:highlight w:val="none"/>
              </w:rPr>
            </w:pPr>
            <w:r>
              <w:rPr>
                <w:rFonts w:hint="eastAsia" w:ascii="宋体" w:hAnsi="宋体" w:eastAsia="宋体" w:cs="宋体"/>
                <w:b/>
                <w:bCs/>
                <w:i w:val="0"/>
                <w:iCs w:val="0"/>
                <w:color w:val="000000"/>
                <w:kern w:val="0"/>
                <w:sz w:val="22"/>
                <w:szCs w:val="22"/>
                <w:u w:val="none"/>
                <w:lang w:val="en-US" w:eastAsia="zh-CN" w:bidi="ar"/>
              </w:rPr>
              <w:t>4975.69</w:t>
            </w:r>
            <w:r>
              <w:rPr>
                <w:rFonts w:hint="eastAsia" w:eastAsia="仿宋_GB2312" w:cs="仿宋_GB2312"/>
                <w:color w:val="000000"/>
                <w:kern w:val="0"/>
                <w:sz w:val="26"/>
                <w:szCs w:val="26"/>
                <w:highlight w:val="none"/>
                <w:lang w:bidi="ar"/>
              </w:rPr>
              <w:t xml:space="preserve"> </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9D285">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100.00%</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3C3A7">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仿宋_GB2312" w:hAnsi="宋体" w:eastAsia="仿宋_GB2312" w:cs="仿宋_GB2312"/>
                <w:i w:val="0"/>
                <w:color w:val="000000"/>
                <w:kern w:val="0"/>
                <w:sz w:val="22"/>
                <w:szCs w:val="22"/>
                <w:u w:val="none"/>
                <w:lang w:val="en-US" w:eastAsia="zh-CN" w:bidi="ar"/>
              </w:rPr>
              <w:t>4088.11</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7FCD8">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default" w:ascii="仿宋_GB2312" w:hAnsi="宋体" w:eastAsia="仿宋_GB2312" w:cs="仿宋_GB2312"/>
                <w:i w:val="0"/>
                <w:color w:val="000000"/>
                <w:kern w:val="0"/>
                <w:sz w:val="22"/>
                <w:szCs w:val="22"/>
                <w:u w:val="none"/>
                <w:lang w:val="en-US" w:eastAsia="zh-CN" w:bidi="ar"/>
              </w:rPr>
              <w:t xml:space="preserve">2,469.41 </w:t>
            </w:r>
          </w:p>
        </w:tc>
      </w:tr>
      <w:tr w14:paraId="4CA26CFE">
        <w:tblPrEx>
          <w:tblCellMar>
            <w:top w:w="0" w:type="dxa"/>
            <w:left w:w="0" w:type="dxa"/>
            <w:bottom w:w="0" w:type="dxa"/>
            <w:right w:w="0" w:type="dxa"/>
          </w:tblCellMar>
        </w:tblPrEx>
        <w:trPr>
          <w:trHeight w:val="60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40578">
            <w:pPr>
              <w:jc w:val="center"/>
              <w:rPr>
                <w:rFonts w:hint="eastAsia" w:eastAsia="仿宋_GB2312" w:cs="仿宋_GB2312"/>
                <w:color w:val="000000"/>
                <w:sz w:val="26"/>
                <w:szCs w:val="26"/>
                <w:highlight w:val="none"/>
              </w:rPr>
            </w:pPr>
          </w:p>
        </w:tc>
        <w:tc>
          <w:tcPr>
            <w:tcW w:w="7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09E21">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支出构成</w:t>
            </w: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BA9D7">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人员类项目支出</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9562B">
            <w:pPr>
              <w:widowControl/>
              <w:jc w:val="center"/>
              <w:textAlignment w:val="center"/>
              <w:rPr>
                <w:rFonts w:hint="default" w:eastAsia="仿宋_GB2312" w:cs="仿宋_GB2312"/>
                <w:color w:val="000000"/>
                <w:sz w:val="26"/>
                <w:szCs w:val="26"/>
                <w:highlight w:val="none"/>
                <w:lang w:val="en-US" w:eastAsia="zh-CN"/>
              </w:rPr>
            </w:pPr>
            <w:r>
              <w:rPr>
                <w:rFonts w:hint="eastAsia"/>
              </w:rPr>
              <w:t>4029.75</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8854F">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val="en-US" w:eastAsia="zh-CN" w:bidi="ar"/>
              </w:rPr>
              <w:t>80.02</w:t>
            </w:r>
            <w:r>
              <w:rPr>
                <w:rFonts w:hint="eastAsia" w:eastAsia="仿宋_GB2312" w:cs="仿宋_GB2312"/>
                <w:color w:val="000000"/>
                <w:kern w:val="0"/>
                <w:sz w:val="26"/>
                <w:szCs w:val="26"/>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6AB07">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宋体" w:hAnsi="宋体" w:eastAsia="宋体" w:cs="宋体"/>
                <w:b w:val="0"/>
                <w:bCs w:val="0"/>
                <w:i w:val="0"/>
                <w:iCs w:val="0"/>
                <w:color w:val="000000"/>
                <w:kern w:val="0"/>
                <w:sz w:val="22"/>
                <w:szCs w:val="22"/>
                <w:u w:val="none"/>
                <w:lang w:val="en-US" w:eastAsia="zh-CN" w:bidi="ar"/>
              </w:rPr>
              <w:t>3,022.95</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3E6C4">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default" w:ascii="仿宋_GB2312" w:hAnsi="宋体" w:eastAsia="仿宋_GB2312" w:cs="仿宋_GB2312"/>
                <w:i w:val="0"/>
                <w:color w:val="000000"/>
                <w:kern w:val="0"/>
                <w:sz w:val="22"/>
                <w:szCs w:val="22"/>
                <w:u w:val="none"/>
                <w:lang w:val="en-US" w:eastAsia="zh-CN" w:bidi="ar"/>
              </w:rPr>
              <w:t xml:space="preserve">2,186.32 </w:t>
            </w:r>
          </w:p>
        </w:tc>
      </w:tr>
      <w:tr w14:paraId="0DAE74E6">
        <w:tblPrEx>
          <w:tblCellMar>
            <w:top w:w="0" w:type="dxa"/>
            <w:left w:w="0" w:type="dxa"/>
            <w:bottom w:w="0" w:type="dxa"/>
            <w:right w:w="0" w:type="dxa"/>
          </w:tblCellMar>
        </w:tblPrEx>
        <w:trPr>
          <w:trHeight w:val="60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413FA">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AC79E">
            <w:pPr>
              <w:jc w:val="center"/>
              <w:rPr>
                <w:rFonts w:hint="eastAsia" w:eastAsia="仿宋_GB2312" w:cs="仿宋_GB2312"/>
                <w:color w:val="000000"/>
                <w:sz w:val="26"/>
                <w:szCs w:val="26"/>
                <w:highlight w:val="none"/>
              </w:rPr>
            </w:pP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114BE">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val="en-US" w:eastAsia="zh-CN" w:bidi="ar"/>
              </w:rPr>
              <w:t>运</w:t>
            </w:r>
            <w:r>
              <w:rPr>
                <w:rFonts w:hint="eastAsia" w:eastAsia="仿宋_GB2312" w:cs="仿宋_GB2312"/>
                <w:color w:val="000000"/>
                <w:kern w:val="0"/>
                <w:sz w:val="26"/>
                <w:szCs w:val="26"/>
                <w:highlight w:val="none"/>
                <w:lang w:bidi="ar"/>
              </w:rPr>
              <w:t>转类项目支出</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14E14">
            <w:pPr>
              <w:widowControl/>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588.96</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71B9A">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val="en-US" w:eastAsia="zh-CN" w:bidi="ar"/>
              </w:rPr>
              <w:t>11.69</w:t>
            </w:r>
            <w:r>
              <w:rPr>
                <w:rFonts w:hint="eastAsia" w:eastAsia="仿宋_GB2312" w:cs="仿宋_GB2312"/>
                <w:color w:val="000000"/>
                <w:kern w:val="0"/>
                <w:sz w:val="26"/>
                <w:szCs w:val="26"/>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D3296">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宋体" w:hAnsi="宋体" w:eastAsia="宋体" w:cs="宋体"/>
                <w:b w:val="0"/>
                <w:bCs w:val="0"/>
                <w:i w:val="0"/>
                <w:iCs w:val="0"/>
                <w:color w:val="000000"/>
                <w:kern w:val="0"/>
                <w:sz w:val="22"/>
                <w:szCs w:val="22"/>
                <w:u w:val="none"/>
                <w:lang w:val="en-US" w:eastAsia="zh-CN" w:bidi="ar"/>
              </w:rPr>
              <w:t>420.32</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6BFF0">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仿宋_GB2312" w:hAnsi="宋体" w:eastAsia="仿宋_GB2312" w:cs="仿宋_GB2312"/>
                <w:i w:val="0"/>
                <w:color w:val="000000"/>
                <w:kern w:val="0"/>
                <w:sz w:val="22"/>
                <w:szCs w:val="22"/>
                <w:u w:val="none"/>
                <w:lang w:val="en-US" w:eastAsia="zh-CN" w:bidi="ar"/>
              </w:rPr>
              <w:t>283.09</w:t>
            </w:r>
            <w:r>
              <w:rPr>
                <w:rFonts w:hint="default" w:ascii="仿宋_GB2312" w:hAnsi="宋体" w:eastAsia="仿宋_GB2312" w:cs="仿宋_GB2312"/>
                <w:i w:val="0"/>
                <w:color w:val="000000"/>
                <w:kern w:val="0"/>
                <w:sz w:val="22"/>
                <w:szCs w:val="22"/>
                <w:u w:val="none"/>
                <w:lang w:val="en-US" w:eastAsia="zh-CN" w:bidi="ar"/>
              </w:rPr>
              <w:t xml:space="preserve"> </w:t>
            </w:r>
          </w:p>
        </w:tc>
      </w:tr>
      <w:tr w14:paraId="6B4294E2">
        <w:tblPrEx>
          <w:tblCellMar>
            <w:top w:w="0" w:type="dxa"/>
            <w:left w:w="0" w:type="dxa"/>
            <w:bottom w:w="0" w:type="dxa"/>
            <w:right w:w="0" w:type="dxa"/>
          </w:tblCellMar>
        </w:tblPrEx>
        <w:trPr>
          <w:trHeight w:val="60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11CA3">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A7F6D">
            <w:pPr>
              <w:jc w:val="center"/>
              <w:rPr>
                <w:rFonts w:hint="eastAsia" w:eastAsia="仿宋_GB2312" w:cs="仿宋_GB2312"/>
                <w:color w:val="000000"/>
                <w:sz w:val="26"/>
                <w:szCs w:val="26"/>
                <w:highlight w:val="none"/>
              </w:rPr>
            </w:pP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1AC7A">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特定目标类项目支出</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E5589">
            <w:pPr>
              <w:widowControl/>
              <w:jc w:val="center"/>
              <w:textAlignment w:val="center"/>
              <w:rPr>
                <w:rFonts w:hint="eastAsia" w:eastAsia="仿宋_GB2312" w:cs="仿宋_GB2312"/>
                <w:color w:val="000000"/>
                <w:sz w:val="26"/>
                <w:szCs w:val="26"/>
                <w:highlight w:val="none"/>
              </w:rPr>
            </w:pPr>
            <w:r>
              <w:rPr>
                <w:rFonts w:hint="eastAsia" w:ascii="宋体" w:hAnsi="宋体" w:eastAsia="宋体" w:cs="宋体"/>
                <w:b/>
                <w:bCs/>
                <w:i w:val="0"/>
                <w:iCs w:val="0"/>
                <w:color w:val="000000"/>
                <w:kern w:val="0"/>
                <w:sz w:val="22"/>
                <w:szCs w:val="22"/>
                <w:u w:val="none"/>
                <w:lang w:val="en-US" w:eastAsia="zh-CN" w:bidi="ar"/>
              </w:rPr>
              <w:t>417.36</w:t>
            </w:r>
            <w:r>
              <w:rPr>
                <w:rFonts w:hint="eastAsia" w:eastAsia="仿宋_GB2312" w:cs="仿宋_GB2312"/>
                <w:color w:val="000000"/>
                <w:kern w:val="0"/>
                <w:sz w:val="26"/>
                <w:szCs w:val="26"/>
                <w:highlight w:val="none"/>
                <w:lang w:bidi="ar"/>
              </w:rPr>
              <w:t xml:space="preserve"> </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850AA">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val="en-US" w:eastAsia="zh-CN" w:bidi="ar"/>
              </w:rPr>
              <w:t>14.37</w:t>
            </w:r>
            <w:r>
              <w:rPr>
                <w:rFonts w:hint="eastAsia" w:eastAsia="仿宋_GB2312" w:cs="仿宋_GB2312"/>
                <w:color w:val="000000"/>
                <w:kern w:val="0"/>
                <w:sz w:val="26"/>
                <w:szCs w:val="26"/>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EAFB5">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宋体" w:hAnsi="宋体" w:eastAsia="宋体" w:cs="宋体"/>
                <w:b w:val="0"/>
                <w:bCs w:val="0"/>
                <w:i w:val="0"/>
                <w:iCs w:val="0"/>
                <w:color w:val="000000"/>
                <w:kern w:val="0"/>
                <w:sz w:val="22"/>
                <w:szCs w:val="22"/>
                <w:u w:val="none"/>
                <w:lang w:val="en-US" w:eastAsia="zh-CN" w:bidi="ar"/>
              </w:rPr>
              <w:t>644.83</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D2E30">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default" w:ascii="仿宋_GB2312" w:hAnsi="宋体" w:eastAsia="仿宋_GB2312" w:cs="仿宋_GB2312"/>
                <w:i w:val="0"/>
                <w:color w:val="000000"/>
                <w:kern w:val="0"/>
                <w:sz w:val="22"/>
                <w:szCs w:val="22"/>
                <w:u w:val="none"/>
                <w:lang w:val="en-US" w:eastAsia="zh-CN" w:bidi="ar"/>
              </w:rPr>
              <w:t xml:space="preserve">0.00 </w:t>
            </w:r>
          </w:p>
        </w:tc>
      </w:tr>
      <w:tr w14:paraId="0231F337">
        <w:tblPrEx>
          <w:tblCellMar>
            <w:top w:w="0" w:type="dxa"/>
            <w:left w:w="0" w:type="dxa"/>
            <w:bottom w:w="0" w:type="dxa"/>
            <w:right w:w="0" w:type="dxa"/>
          </w:tblCellMar>
        </w:tblPrEx>
        <w:trPr>
          <w:trHeight w:val="60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01BA6">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21C7B">
            <w:pPr>
              <w:jc w:val="center"/>
              <w:rPr>
                <w:rFonts w:hint="eastAsia" w:eastAsia="仿宋_GB2312" w:cs="仿宋_GB2312"/>
                <w:color w:val="000000"/>
                <w:sz w:val="26"/>
                <w:szCs w:val="26"/>
                <w:highlight w:val="none"/>
              </w:rPr>
            </w:pPr>
          </w:p>
        </w:tc>
        <w:tc>
          <w:tcPr>
            <w:tcW w:w="165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D0B40">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合计</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4FE82">
            <w:pPr>
              <w:widowControl/>
              <w:jc w:val="center"/>
              <w:textAlignment w:val="center"/>
              <w:rPr>
                <w:rFonts w:hint="default" w:eastAsia="仿宋_GB2312" w:cs="仿宋_GB2312"/>
                <w:color w:val="000000"/>
                <w:sz w:val="26"/>
                <w:szCs w:val="26"/>
                <w:highlight w:val="none"/>
                <w:lang w:val="en-US"/>
              </w:rPr>
            </w:pPr>
            <w:r>
              <w:rPr>
                <w:rFonts w:hint="eastAsia" w:ascii="宋体" w:hAnsi="宋体" w:eastAsia="宋体" w:cs="宋体"/>
                <w:b/>
                <w:bCs/>
                <w:i w:val="0"/>
                <w:iCs w:val="0"/>
                <w:color w:val="000000"/>
                <w:kern w:val="0"/>
                <w:sz w:val="22"/>
                <w:szCs w:val="22"/>
                <w:u w:val="none"/>
                <w:lang w:val="en-US" w:eastAsia="zh-CN" w:bidi="ar"/>
              </w:rPr>
              <w:t>5036.07</w:t>
            </w:r>
          </w:p>
        </w:tc>
        <w:tc>
          <w:tcPr>
            <w:tcW w:w="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01A4F">
            <w:pPr>
              <w:widowControl/>
              <w:jc w:val="righ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val="en-US" w:eastAsia="zh-CN" w:bidi="ar"/>
              </w:rPr>
              <w:t>8.29</w:t>
            </w:r>
            <w:r>
              <w:rPr>
                <w:rFonts w:hint="eastAsia" w:eastAsia="仿宋_GB2312" w:cs="仿宋_GB2312"/>
                <w:color w:val="000000"/>
                <w:kern w:val="0"/>
                <w:sz w:val="26"/>
                <w:szCs w:val="26"/>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3CBC8">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仿宋_GB2312" w:hAnsi="宋体" w:eastAsia="仿宋_GB2312" w:cs="仿宋_GB2312"/>
                <w:i w:val="0"/>
                <w:color w:val="000000"/>
                <w:kern w:val="0"/>
                <w:sz w:val="22"/>
                <w:szCs w:val="22"/>
                <w:u w:val="none"/>
                <w:lang w:val="en-US" w:eastAsia="zh-CN" w:bidi="ar"/>
              </w:rPr>
              <w:t>4088.11</w:t>
            </w:r>
          </w:p>
        </w:tc>
        <w:tc>
          <w:tcPr>
            <w:tcW w:w="5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246C5">
            <w:pPr>
              <w:keepNext w:val="0"/>
              <w:keepLines w:val="0"/>
              <w:widowControl/>
              <w:suppressLineNumbers w:val="0"/>
              <w:jc w:val="center"/>
              <w:textAlignment w:val="center"/>
              <w:rPr>
                <w:rFonts w:hint="eastAsia" w:eastAsia="仿宋_GB2312" w:cs="仿宋_GB2312"/>
                <w:color w:val="000000"/>
                <w:sz w:val="26"/>
                <w:szCs w:val="26"/>
                <w:highlight w:val="none"/>
              </w:rPr>
            </w:pPr>
            <w:r>
              <w:rPr>
                <w:rFonts w:hint="eastAsia" w:ascii="仿宋_GB2312" w:hAnsi="宋体" w:eastAsia="仿宋_GB2312" w:cs="仿宋_GB2312"/>
                <w:i w:val="0"/>
                <w:color w:val="000000"/>
                <w:kern w:val="0"/>
                <w:sz w:val="22"/>
                <w:szCs w:val="22"/>
                <w:u w:val="none"/>
                <w:lang w:val="en-US" w:eastAsia="zh-CN" w:bidi="ar"/>
              </w:rPr>
              <w:t>2469.41</w:t>
            </w:r>
          </w:p>
        </w:tc>
      </w:tr>
      <w:tr w14:paraId="1231D9F0">
        <w:tblPrEx>
          <w:tblCellMar>
            <w:top w:w="0" w:type="dxa"/>
            <w:left w:w="0" w:type="dxa"/>
            <w:bottom w:w="0" w:type="dxa"/>
            <w:right w:w="0" w:type="dxa"/>
          </w:tblCellMar>
        </w:tblPrEx>
        <w:trPr>
          <w:trHeight w:val="2240" w:hRule="atLeast"/>
        </w:trPr>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B3F67">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部门职能概述</w:t>
            </w:r>
          </w:p>
        </w:tc>
        <w:tc>
          <w:tcPr>
            <w:tcW w:w="4475"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30FE5">
            <w:pPr>
              <w:widowControl/>
              <w:textAlignment w:val="center"/>
              <w:rPr>
                <w:rFonts w:hint="eastAsia" w:eastAsia="仿宋_GB2312" w:cs="仿宋_GB2312"/>
                <w:color w:val="000000"/>
                <w:sz w:val="26"/>
                <w:szCs w:val="26"/>
                <w:highlight w:val="none"/>
              </w:rPr>
            </w:pPr>
            <w:r>
              <w:rPr>
                <w:rFonts w:hint="eastAsia" w:ascii="Times New Roman" w:hAnsi="Times New Roman" w:eastAsia="仿宋_GB2312" w:cs="仿宋_GB2312"/>
                <w:color w:val="000000"/>
                <w:kern w:val="0"/>
                <w:sz w:val="26"/>
                <w:szCs w:val="26"/>
                <w:highlight w:val="none"/>
                <w:lang w:val="en-US" w:eastAsia="zh-CN" w:bidi="ar"/>
              </w:rPr>
              <w:t>学校是一所实施六年制小学教育的全日制公办教育机构，具有法人资格，独力承担民事责任。贯彻落实党和国家的教育方针政策、法律法规，根据上级批示精神，结合我校实际情况，全面实施小学阶段义务教育，完成小学段学历教育，培养全面发展的合格人才，努力办好人民满意的光谷教育。</w:t>
            </w:r>
          </w:p>
        </w:tc>
      </w:tr>
      <w:tr w14:paraId="5EBAAB28">
        <w:tblPrEx>
          <w:tblCellMar>
            <w:top w:w="0" w:type="dxa"/>
            <w:left w:w="0" w:type="dxa"/>
            <w:bottom w:w="0" w:type="dxa"/>
            <w:right w:w="0" w:type="dxa"/>
          </w:tblCellMar>
        </w:tblPrEx>
        <w:trPr>
          <w:trHeight w:val="1780" w:hRule="atLeast"/>
        </w:trPr>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8C854">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年度工作任务</w:t>
            </w:r>
          </w:p>
        </w:tc>
        <w:tc>
          <w:tcPr>
            <w:tcW w:w="4475"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5B762">
            <w:pPr>
              <w:widowControl/>
              <w:textAlignment w:val="center"/>
              <w:rPr>
                <w:rFonts w:hint="eastAsia" w:eastAsia="仿宋_GB2312" w:cs="仿宋_GB2312"/>
                <w:color w:val="000000"/>
                <w:sz w:val="26"/>
                <w:szCs w:val="26"/>
                <w:highlight w:val="none"/>
                <w:lang w:eastAsia="zh-CN"/>
              </w:rPr>
            </w:pPr>
            <w:r>
              <w:rPr>
                <w:rFonts w:hint="eastAsia" w:eastAsia="仿宋_GB2312" w:cs="仿宋_GB2312"/>
                <w:color w:val="000000"/>
                <w:kern w:val="0"/>
                <w:sz w:val="26"/>
                <w:szCs w:val="26"/>
                <w:highlight w:val="none"/>
                <w:lang w:bidi="ar"/>
              </w:rPr>
              <w:t xml:space="preserve">  主要工作一是注重发挥在学校管理和教育教学方面的实验、示范以及辐射作用，积极扩大提高办学效益，充分服务社会，进一步完善学校管理制度。二是进一步以师德师风为核心，建设高素质的教师队伍。三是进一步突出学校中心下作促进教学质量的整体提升。四是完善课程体系，深化课程内涵。不断创新、丰富德育课程体系。五是促进信息技术和课程的融合，改进教学方式﹐探索个性化学习。六是进一步以教科研为先导，推动教师的专业成长。落实好青蓝工程，加快青年教师的培养。七是进一步探索新五行教学模式，不断拓展学生成长途径。八是继续完善基础设施建设，营造浓厚的校园文化。九是加大智慧校园的建设.实现无处不在的网络学习、融合创新的网络科研、透明高效的校务治理、丰富多彩的校园文化、方便周到的校园生活。</w:t>
            </w:r>
          </w:p>
        </w:tc>
      </w:tr>
      <w:tr w14:paraId="1FF362A2">
        <w:tblPrEx>
          <w:tblCellMar>
            <w:top w:w="0" w:type="dxa"/>
            <w:left w:w="0" w:type="dxa"/>
            <w:bottom w:w="0" w:type="dxa"/>
            <w:right w:w="0" w:type="dxa"/>
          </w:tblCellMar>
        </w:tblPrEx>
        <w:trPr>
          <w:trHeight w:val="640" w:hRule="atLeast"/>
        </w:trPr>
        <w:tc>
          <w:tcPr>
            <w:tcW w:w="5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A7DE9">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项目支出情况</w:t>
            </w:r>
          </w:p>
        </w:tc>
        <w:tc>
          <w:tcPr>
            <w:tcW w:w="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B9F78">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项目名称</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23078">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支出项目类别</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D4EE2">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项目总预算</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1EFFC">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项目本年度预算</w:t>
            </w:r>
          </w:p>
        </w:tc>
        <w:tc>
          <w:tcPr>
            <w:tcW w:w="1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F2CAA">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项目主要支出方向和用途</w:t>
            </w:r>
          </w:p>
        </w:tc>
      </w:tr>
      <w:tr w14:paraId="6AB5D202">
        <w:tblPrEx>
          <w:tblCellMar>
            <w:top w:w="0" w:type="dxa"/>
            <w:left w:w="0" w:type="dxa"/>
            <w:bottom w:w="0" w:type="dxa"/>
            <w:right w:w="0" w:type="dxa"/>
          </w:tblCellMar>
        </w:tblPrEx>
        <w:trPr>
          <w:trHeight w:val="829"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9A841">
            <w:pPr>
              <w:jc w:val="center"/>
              <w:rPr>
                <w:rFonts w:hint="eastAsia" w:eastAsia="仿宋_GB2312" w:cs="仿宋_GB2312"/>
                <w:color w:val="000000"/>
                <w:sz w:val="26"/>
                <w:szCs w:val="26"/>
                <w:highlight w:val="none"/>
              </w:rPr>
            </w:pPr>
          </w:p>
        </w:tc>
        <w:tc>
          <w:tcPr>
            <w:tcW w:w="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86116">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　往来可用资金(增量)-课后服务费</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5FEDA">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特定目标类</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4E763">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386.00</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BFA24">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386.00</w:t>
            </w:r>
          </w:p>
        </w:tc>
        <w:tc>
          <w:tcPr>
            <w:tcW w:w="1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1A37F">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主要用于课后服务所产生的劳务费，聘请校外第三方机构的服务费及学生退费</w:t>
            </w:r>
          </w:p>
        </w:tc>
      </w:tr>
      <w:tr w14:paraId="257EE87B">
        <w:tblPrEx>
          <w:tblCellMar>
            <w:top w:w="0" w:type="dxa"/>
            <w:left w:w="0" w:type="dxa"/>
            <w:bottom w:w="0" w:type="dxa"/>
            <w:right w:w="0" w:type="dxa"/>
          </w:tblCellMar>
        </w:tblPrEx>
        <w:trPr>
          <w:trHeight w:val="1111"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61D59">
            <w:pPr>
              <w:jc w:val="center"/>
              <w:rPr>
                <w:rFonts w:hint="eastAsia" w:eastAsia="仿宋_GB2312" w:cs="仿宋_GB2312"/>
                <w:color w:val="000000"/>
                <w:sz w:val="26"/>
                <w:szCs w:val="26"/>
                <w:highlight w:val="none"/>
              </w:rPr>
            </w:pPr>
          </w:p>
        </w:tc>
        <w:tc>
          <w:tcPr>
            <w:tcW w:w="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B1454">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　往来可用资金(增量)-光谷十小专项教师发展基金</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EA10E">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特定目标类</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4DE2F">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60.00</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57EF2">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60.00</w:t>
            </w:r>
          </w:p>
        </w:tc>
        <w:tc>
          <w:tcPr>
            <w:tcW w:w="1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8A80E">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主要用于光谷十小教师专业化发展相关业务</w:t>
            </w:r>
          </w:p>
        </w:tc>
      </w:tr>
      <w:tr w14:paraId="193E474A">
        <w:tblPrEx>
          <w:tblCellMar>
            <w:top w:w="0" w:type="dxa"/>
            <w:left w:w="0" w:type="dxa"/>
            <w:bottom w:w="0" w:type="dxa"/>
            <w:right w:w="0" w:type="dxa"/>
          </w:tblCellMar>
        </w:tblPrEx>
        <w:trPr>
          <w:trHeight w:val="985"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84E5B">
            <w:pPr>
              <w:jc w:val="center"/>
              <w:rPr>
                <w:rFonts w:hint="eastAsia" w:eastAsia="仿宋_GB2312" w:cs="仿宋_GB2312"/>
                <w:color w:val="000000"/>
                <w:sz w:val="26"/>
                <w:szCs w:val="26"/>
                <w:highlight w:val="none"/>
              </w:rPr>
            </w:pPr>
          </w:p>
        </w:tc>
        <w:tc>
          <w:tcPr>
            <w:tcW w:w="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25F5C">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　　　往来可用资金(存量)-光谷十小专项教师发展基金</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18E78">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特定目标类</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A40F">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60.00</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A8CE2">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60.00</w:t>
            </w:r>
          </w:p>
        </w:tc>
        <w:tc>
          <w:tcPr>
            <w:tcW w:w="1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CCEB6">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主要用于光谷十小教师专业化发展相关业务</w:t>
            </w:r>
          </w:p>
        </w:tc>
      </w:tr>
      <w:tr w14:paraId="66EA057A">
        <w:tblPrEx>
          <w:tblCellMar>
            <w:top w:w="0" w:type="dxa"/>
            <w:left w:w="0" w:type="dxa"/>
            <w:bottom w:w="0" w:type="dxa"/>
            <w:right w:w="0" w:type="dxa"/>
          </w:tblCellMar>
        </w:tblPrEx>
        <w:trPr>
          <w:trHeight w:val="1094"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C06BD">
            <w:pPr>
              <w:jc w:val="center"/>
              <w:rPr>
                <w:rFonts w:hint="eastAsia" w:eastAsia="仿宋_GB2312" w:cs="仿宋_GB2312"/>
                <w:color w:val="000000"/>
                <w:sz w:val="26"/>
                <w:szCs w:val="26"/>
                <w:highlight w:val="none"/>
              </w:rPr>
            </w:pPr>
          </w:p>
        </w:tc>
        <w:tc>
          <w:tcPr>
            <w:tcW w:w="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93F1E">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往来可用资金(存量)-课后服务费</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201FC">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特定目标类</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8EEE2">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138.33</w:t>
            </w:r>
          </w:p>
        </w:tc>
        <w:tc>
          <w:tcPr>
            <w:tcW w:w="53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899AD">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138.33</w:t>
            </w:r>
          </w:p>
        </w:tc>
        <w:tc>
          <w:tcPr>
            <w:tcW w:w="1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9333F">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主要用于课后服务所产生的劳务费，聘请校外第三方机构的服务费及学生退费</w:t>
            </w:r>
          </w:p>
        </w:tc>
      </w:tr>
      <w:tr w14:paraId="6E92939C">
        <w:tblPrEx>
          <w:tblCellMar>
            <w:top w:w="0" w:type="dxa"/>
            <w:left w:w="0" w:type="dxa"/>
            <w:bottom w:w="0" w:type="dxa"/>
            <w:right w:w="0" w:type="dxa"/>
          </w:tblCellMar>
        </w:tblPrEx>
        <w:trPr>
          <w:trHeight w:val="420" w:hRule="atLeast"/>
        </w:trPr>
        <w:tc>
          <w:tcPr>
            <w:tcW w:w="5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FAA19">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整体绩效目标</w:t>
            </w:r>
          </w:p>
        </w:tc>
        <w:tc>
          <w:tcPr>
            <w:tcW w:w="2359"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AE9FE">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长期目标（截止2025年）</w:t>
            </w:r>
          </w:p>
        </w:tc>
        <w:tc>
          <w:tcPr>
            <w:tcW w:w="2116"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B7F1E">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年度目标</w:t>
            </w:r>
          </w:p>
        </w:tc>
      </w:tr>
      <w:tr w14:paraId="33A6D6EA">
        <w:tblPrEx>
          <w:tblCellMar>
            <w:top w:w="0" w:type="dxa"/>
            <w:left w:w="0" w:type="dxa"/>
            <w:bottom w:w="0" w:type="dxa"/>
            <w:right w:w="0" w:type="dxa"/>
          </w:tblCellMar>
        </w:tblPrEx>
        <w:trPr>
          <w:trHeight w:val="43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CDA53">
            <w:pPr>
              <w:jc w:val="center"/>
              <w:rPr>
                <w:rFonts w:hint="eastAsia" w:eastAsia="仿宋_GB2312" w:cs="仿宋_GB2312"/>
                <w:color w:val="000000"/>
                <w:sz w:val="26"/>
                <w:szCs w:val="26"/>
                <w:highlight w:val="none"/>
              </w:rPr>
            </w:pPr>
          </w:p>
        </w:tc>
        <w:tc>
          <w:tcPr>
            <w:tcW w:w="2359"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5BF5B">
            <w:pPr>
              <w:widowControl/>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 xml:space="preserve">  贯彻落实党和国家的教育方针政策、法律法规，根据上级批示精神，结合本地区的实际，实施小学阶段学历教育，抓好教育教学工作，抓好学生养成教育，培养全面发展的合格人才；全面改善学校办学条件，达到督导评估要求。深入落实立德树人为根本任务，突出教育公平和质量两大主题。</w:t>
            </w:r>
          </w:p>
        </w:tc>
        <w:tc>
          <w:tcPr>
            <w:tcW w:w="2116"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A9CF2">
            <w:pPr>
              <w:widowControl/>
              <w:jc w:val="lef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 xml:space="preserve">  用于相关项目的开支，保障本项目各项工作计划顺利实施，保障学校教学活动正常运转，促进学校教育事业发展，为学生提供优质教育，办好人民满意的教育。</w:t>
            </w:r>
          </w:p>
        </w:tc>
      </w:tr>
      <w:tr w14:paraId="0C975F77">
        <w:tblPrEx>
          <w:tblCellMar>
            <w:top w:w="0" w:type="dxa"/>
            <w:left w:w="0" w:type="dxa"/>
            <w:bottom w:w="0" w:type="dxa"/>
            <w:right w:w="0" w:type="dxa"/>
          </w:tblCellMar>
        </w:tblPrEx>
        <w:trPr>
          <w:trHeight w:val="840" w:hRule="atLeast"/>
        </w:trPr>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A21F2">
            <w:pPr>
              <w:widowControl/>
              <w:jc w:val="center"/>
              <w:textAlignment w:val="center"/>
              <w:rPr>
                <w:rFonts w:hint="eastAsia" w:eastAsia="仿宋_GB2312" w:cs="仿宋_GB2312"/>
                <w:b/>
                <w:color w:val="000000"/>
                <w:sz w:val="26"/>
                <w:szCs w:val="26"/>
                <w:highlight w:val="none"/>
              </w:rPr>
            </w:pPr>
            <w:r>
              <w:rPr>
                <w:rFonts w:hint="eastAsia" w:eastAsia="仿宋_GB2312" w:cs="仿宋_GB2312"/>
                <w:b/>
                <w:color w:val="000000"/>
                <w:kern w:val="0"/>
                <w:sz w:val="26"/>
                <w:szCs w:val="26"/>
                <w:highlight w:val="none"/>
                <w:lang w:bidi="ar"/>
              </w:rPr>
              <w:t>长期目标1：</w:t>
            </w:r>
          </w:p>
        </w:tc>
        <w:tc>
          <w:tcPr>
            <w:tcW w:w="4475"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88B80">
            <w:pPr>
              <w:widowControl/>
              <w:jc w:val="lef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 xml:space="preserve">  建设一支师德高尚、业务精湛、结构合理的高素质教师队伍。</w:t>
            </w:r>
          </w:p>
        </w:tc>
      </w:tr>
      <w:tr w14:paraId="2CCF3930">
        <w:tblPrEx>
          <w:tblCellMar>
            <w:top w:w="0" w:type="dxa"/>
            <w:left w:w="0" w:type="dxa"/>
            <w:bottom w:w="0" w:type="dxa"/>
            <w:right w:w="0" w:type="dxa"/>
          </w:tblCellMar>
        </w:tblPrEx>
        <w:trPr>
          <w:trHeight w:val="360" w:hRule="atLeast"/>
        </w:trPr>
        <w:tc>
          <w:tcPr>
            <w:tcW w:w="5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B0177">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长期绩效指标</w:t>
            </w:r>
          </w:p>
        </w:tc>
        <w:tc>
          <w:tcPr>
            <w:tcW w:w="7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A2464">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一级指标</w:t>
            </w:r>
          </w:p>
        </w:tc>
        <w:tc>
          <w:tcPr>
            <w:tcW w:w="7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A177A">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二级指标</w:t>
            </w:r>
          </w:p>
        </w:tc>
        <w:tc>
          <w:tcPr>
            <w:tcW w:w="945"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F445E">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指标名称</w:t>
            </w:r>
          </w:p>
        </w:tc>
        <w:tc>
          <w:tcPr>
            <w:tcW w:w="1016"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F57FE">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指标值</w:t>
            </w:r>
          </w:p>
        </w:tc>
        <w:tc>
          <w:tcPr>
            <w:tcW w:w="1099"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8D7E6">
            <w:pPr>
              <w:widowControl/>
              <w:jc w:val="center"/>
              <w:textAlignment w:val="center"/>
              <w:rPr>
                <w:rFonts w:hint="eastAsia" w:eastAsia="仿宋_GB2312" w:cs="仿宋_GB2312"/>
                <w:color w:val="000000"/>
                <w:sz w:val="26"/>
                <w:szCs w:val="26"/>
                <w:highlight w:val="none"/>
                <w:lang w:eastAsia="zh-CN"/>
              </w:rPr>
            </w:pPr>
            <w:r>
              <w:rPr>
                <w:rFonts w:hint="eastAsia" w:eastAsia="仿宋_GB2312" w:cs="仿宋_GB2312"/>
                <w:color w:val="000000"/>
                <w:kern w:val="0"/>
                <w:sz w:val="26"/>
                <w:szCs w:val="26"/>
                <w:highlight w:val="none"/>
                <w:lang w:eastAsia="zh-CN" w:bidi="ar"/>
              </w:rPr>
              <w:t>评价结果</w:t>
            </w:r>
          </w:p>
        </w:tc>
      </w:tr>
      <w:tr w14:paraId="78CBC16A">
        <w:tblPrEx>
          <w:tblCellMar>
            <w:top w:w="0" w:type="dxa"/>
            <w:left w:w="0" w:type="dxa"/>
            <w:bottom w:w="0" w:type="dxa"/>
            <w:right w:w="0" w:type="dxa"/>
          </w:tblCellMar>
        </w:tblPrEx>
        <w:trPr>
          <w:trHeight w:val="36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A39B4">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39570">
            <w:pPr>
              <w:jc w:val="center"/>
              <w:rPr>
                <w:rFonts w:hint="eastAsia" w:eastAsia="仿宋_GB2312" w:cs="仿宋_GB2312"/>
                <w:color w:val="000000"/>
                <w:sz w:val="26"/>
                <w:szCs w:val="26"/>
                <w:highlight w:val="none"/>
              </w:rPr>
            </w:pPr>
          </w:p>
        </w:tc>
        <w:tc>
          <w:tcPr>
            <w:tcW w:w="7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49902">
            <w:pPr>
              <w:jc w:val="center"/>
              <w:rPr>
                <w:rFonts w:hint="eastAsia" w:eastAsia="仿宋_GB2312" w:cs="仿宋_GB2312"/>
                <w:color w:val="000000"/>
                <w:sz w:val="26"/>
                <w:szCs w:val="26"/>
                <w:highlight w:val="none"/>
              </w:rPr>
            </w:pPr>
          </w:p>
        </w:tc>
        <w:tc>
          <w:tcPr>
            <w:tcW w:w="94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58E8">
            <w:pPr>
              <w:jc w:val="center"/>
              <w:rPr>
                <w:rFonts w:hint="eastAsia" w:eastAsia="仿宋_GB2312" w:cs="仿宋_GB2312"/>
                <w:color w:val="000000"/>
                <w:sz w:val="26"/>
                <w:szCs w:val="26"/>
                <w:highlight w:val="none"/>
              </w:rPr>
            </w:pPr>
          </w:p>
        </w:tc>
        <w:tc>
          <w:tcPr>
            <w:tcW w:w="1016"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9427A">
            <w:pPr>
              <w:jc w:val="center"/>
              <w:rPr>
                <w:rFonts w:hint="eastAsia" w:eastAsia="仿宋_GB2312" w:cs="仿宋_GB2312"/>
                <w:color w:val="000000"/>
                <w:sz w:val="26"/>
                <w:szCs w:val="26"/>
                <w:highlight w:val="none"/>
              </w:rPr>
            </w:pPr>
          </w:p>
        </w:tc>
        <w:tc>
          <w:tcPr>
            <w:tcW w:w="1099"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7A34F">
            <w:pPr>
              <w:jc w:val="center"/>
              <w:rPr>
                <w:rFonts w:hint="eastAsia" w:eastAsia="仿宋_GB2312" w:cs="仿宋_GB2312"/>
                <w:color w:val="000000"/>
                <w:sz w:val="26"/>
                <w:szCs w:val="26"/>
                <w:highlight w:val="none"/>
              </w:rPr>
            </w:pPr>
          </w:p>
        </w:tc>
      </w:tr>
      <w:tr w14:paraId="4FE3998F">
        <w:tblPrEx>
          <w:tblCellMar>
            <w:top w:w="0" w:type="dxa"/>
            <w:left w:w="0" w:type="dxa"/>
            <w:bottom w:w="0" w:type="dxa"/>
            <w:right w:w="0" w:type="dxa"/>
          </w:tblCellMar>
        </w:tblPrEx>
        <w:trPr>
          <w:trHeight w:val="56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7EA57">
            <w:pPr>
              <w:jc w:val="center"/>
              <w:rPr>
                <w:rFonts w:hint="eastAsia" w:eastAsia="仿宋_GB2312" w:cs="仿宋_GB2312"/>
                <w:color w:val="000000"/>
                <w:sz w:val="26"/>
                <w:szCs w:val="26"/>
                <w:highlight w:val="none"/>
              </w:rPr>
            </w:pPr>
          </w:p>
        </w:tc>
        <w:tc>
          <w:tcPr>
            <w:tcW w:w="7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5C4A">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bidi="ar"/>
              </w:rPr>
              <w:t>产出指标</w:t>
            </w:r>
          </w:p>
        </w:tc>
        <w:tc>
          <w:tcPr>
            <w:tcW w:w="706" w:type="pct"/>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64A7C6F">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数量指标</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9CEA7">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节气系列校本课程</w:t>
            </w:r>
          </w:p>
        </w:tc>
        <w:tc>
          <w:tcPr>
            <w:tcW w:w="101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B692C">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30</w:t>
            </w:r>
          </w:p>
        </w:tc>
        <w:tc>
          <w:tcPr>
            <w:tcW w:w="10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03993">
            <w:pPr>
              <w:widowControl/>
              <w:jc w:val="center"/>
              <w:textAlignment w:val="center"/>
              <w:rPr>
                <w:rFonts w:hint="eastAsia" w:ascii="Times New Roman" w:hAnsi="Times New Roman" w:eastAsia="仿宋_GB2312" w:cs="仿宋_GB2312"/>
                <w:color w:val="000000"/>
                <w:kern w:val="0"/>
                <w:sz w:val="26"/>
                <w:szCs w:val="26"/>
                <w:highlight w:val="none"/>
                <w:lang w:eastAsia="zh-CN"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22B72F15">
        <w:tblPrEx>
          <w:tblCellMar>
            <w:top w:w="0" w:type="dxa"/>
            <w:left w:w="0" w:type="dxa"/>
            <w:bottom w:w="0" w:type="dxa"/>
            <w:right w:w="0" w:type="dxa"/>
          </w:tblCellMar>
        </w:tblPrEx>
        <w:trPr>
          <w:trHeight w:val="56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72B6">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DEF7F">
            <w:pPr>
              <w:widowControl/>
              <w:textAlignment w:val="center"/>
              <w:rPr>
                <w:rFonts w:hint="eastAsia" w:ascii="Times New Roman" w:hAnsi="Times New Roman" w:eastAsia="仿宋_GB2312" w:cs="仿宋_GB2312"/>
                <w:color w:val="000000"/>
                <w:kern w:val="0"/>
                <w:sz w:val="26"/>
                <w:szCs w:val="26"/>
                <w:highlight w:val="none"/>
                <w:lang w:bidi="ar"/>
              </w:rPr>
            </w:pPr>
          </w:p>
        </w:tc>
        <w:tc>
          <w:tcPr>
            <w:tcW w:w="706"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9FCA26F">
            <w:pPr>
              <w:widowControl/>
              <w:textAlignment w:val="center"/>
              <w:rPr>
                <w:rFonts w:hint="eastAsia" w:ascii="Times New Roman" w:hAnsi="Times New Roman" w:eastAsia="仿宋_GB2312" w:cs="仿宋_GB2312"/>
                <w:color w:val="000000"/>
                <w:kern w:val="0"/>
                <w:sz w:val="26"/>
                <w:szCs w:val="26"/>
                <w:highlight w:val="none"/>
                <w:lang w:bidi="ar"/>
              </w:rPr>
            </w:pP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7DEEE">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优⻘、学带、特级</w:t>
            </w:r>
          </w:p>
        </w:tc>
        <w:tc>
          <w:tcPr>
            <w:tcW w:w="101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ABF9D">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5</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FB1B3">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346A470F">
        <w:tblPrEx>
          <w:tblCellMar>
            <w:top w:w="0" w:type="dxa"/>
            <w:left w:w="0" w:type="dxa"/>
            <w:bottom w:w="0" w:type="dxa"/>
            <w:right w:w="0" w:type="dxa"/>
          </w:tblCellMar>
        </w:tblPrEx>
        <w:trPr>
          <w:trHeight w:val="77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FCF7D">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2C011">
            <w:pPr>
              <w:widowControl/>
              <w:textAlignment w:val="center"/>
              <w:rPr>
                <w:rFonts w:hint="eastAsia" w:ascii="Times New Roman" w:hAnsi="Times New Roman" w:eastAsia="仿宋_GB2312" w:cs="仿宋_GB2312"/>
                <w:color w:val="000000"/>
                <w:kern w:val="0"/>
                <w:sz w:val="26"/>
                <w:szCs w:val="26"/>
                <w:highlight w:val="none"/>
                <w:lang w:bidi="ar"/>
              </w:rPr>
            </w:pPr>
          </w:p>
        </w:tc>
        <w:tc>
          <w:tcPr>
            <w:tcW w:w="706"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3609710">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质量指标</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3EFF4">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在籍学生辍学率</w:t>
            </w:r>
          </w:p>
        </w:tc>
        <w:tc>
          <w:tcPr>
            <w:tcW w:w="101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113AC">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0%</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F154A">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7D344C0E">
        <w:tblPrEx>
          <w:tblCellMar>
            <w:top w:w="0" w:type="dxa"/>
            <w:left w:w="0" w:type="dxa"/>
            <w:bottom w:w="0" w:type="dxa"/>
            <w:right w:w="0" w:type="dxa"/>
          </w:tblCellMar>
        </w:tblPrEx>
        <w:trPr>
          <w:trHeight w:val="765"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2CDB8">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16229">
            <w:pPr>
              <w:widowControl/>
              <w:textAlignment w:val="center"/>
              <w:rPr>
                <w:rFonts w:hint="eastAsia" w:ascii="Times New Roman" w:hAnsi="Times New Roman" w:eastAsia="仿宋_GB2312" w:cs="仿宋_GB2312"/>
                <w:color w:val="000000"/>
                <w:kern w:val="0"/>
                <w:sz w:val="26"/>
                <w:szCs w:val="26"/>
                <w:highlight w:val="none"/>
                <w:lang w:bidi="ar"/>
              </w:rPr>
            </w:pP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42E5A">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时效指标</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7D224">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维持学校良性发展率</w:t>
            </w:r>
          </w:p>
        </w:tc>
        <w:tc>
          <w:tcPr>
            <w:tcW w:w="101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211E8">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100%</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4BA0E">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58D465F2">
        <w:tblPrEx>
          <w:tblCellMar>
            <w:top w:w="0" w:type="dxa"/>
            <w:left w:w="0" w:type="dxa"/>
            <w:bottom w:w="0" w:type="dxa"/>
            <w:right w:w="0" w:type="dxa"/>
          </w:tblCellMar>
        </w:tblPrEx>
        <w:trPr>
          <w:trHeight w:val="98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F07C0">
            <w:pPr>
              <w:jc w:val="center"/>
              <w:rPr>
                <w:rFonts w:hint="eastAsia" w:eastAsia="仿宋_GB2312" w:cs="仿宋_GB2312"/>
                <w:color w:val="000000"/>
                <w:sz w:val="26"/>
                <w:szCs w:val="26"/>
                <w:highlight w:val="none"/>
              </w:rPr>
            </w:pPr>
          </w:p>
        </w:tc>
        <w:tc>
          <w:tcPr>
            <w:tcW w:w="70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D354F2D">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bidi="ar"/>
              </w:rPr>
              <w:t>效益指标</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40A21">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社会效益指标</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6098">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办人民满意的小学教育，改善办学环境</w:t>
            </w:r>
          </w:p>
        </w:tc>
        <w:tc>
          <w:tcPr>
            <w:tcW w:w="101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86843">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办学环境一定程度改善</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EF78B">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1F2E1B84">
        <w:tblPrEx>
          <w:tblCellMar>
            <w:top w:w="0" w:type="dxa"/>
            <w:left w:w="0" w:type="dxa"/>
            <w:bottom w:w="0" w:type="dxa"/>
            <w:right w:w="0" w:type="dxa"/>
          </w:tblCellMar>
        </w:tblPrEx>
        <w:trPr>
          <w:trHeight w:val="78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93177">
            <w:pPr>
              <w:jc w:val="center"/>
              <w:rPr>
                <w:rFonts w:hint="eastAsia" w:eastAsia="仿宋_GB2312" w:cs="仿宋_GB2312"/>
                <w:color w:val="000000"/>
                <w:sz w:val="26"/>
                <w:szCs w:val="26"/>
                <w:highlight w:val="none"/>
              </w:rPr>
            </w:pPr>
          </w:p>
        </w:tc>
        <w:tc>
          <w:tcPr>
            <w:tcW w:w="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F79E9">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bidi="ar"/>
              </w:rPr>
              <w:t>满意度指标</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49A3C">
            <w:pPr>
              <w:widowControl/>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服务对象满意度指标</w:t>
            </w:r>
          </w:p>
        </w:tc>
        <w:tc>
          <w:tcPr>
            <w:tcW w:w="94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FF8EC">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学生和家长满意度</w:t>
            </w:r>
          </w:p>
        </w:tc>
        <w:tc>
          <w:tcPr>
            <w:tcW w:w="101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AF4C3">
            <w:pPr>
              <w:widowControl/>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≥95%</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A02B7">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231DF16B">
        <w:tblPrEx>
          <w:tblCellMar>
            <w:top w:w="0" w:type="dxa"/>
            <w:left w:w="0" w:type="dxa"/>
            <w:bottom w:w="0" w:type="dxa"/>
            <w:right w:w="0" w:type="dxa"/>
          </w:tblCellMar>
        </w:tblPrEx>
        <w:trPr>
          <w:trHeight w:val="1226" w:hRule="atLeast"/>
        </w:trPr>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E52A7">
            <w:pPr>
              <w:widowControl/>
              <w:jc w:val="center"/>
              <w:textAlignment w:val="center"/>
              <w:rPr>
                <w:rFonts w:hint="eastAsia" w:eastAsia="仿宋_GB2312" w:cs="仿宋_GB2312"/>
                <w:b/>
                <w:color w:val="000000"/>
                <w:sz w:val="26"/>
                <w:szCs w:val="26"/>
                <w:highlight w:val="none"/>
              </w:rPr>
            </w:pPr>
            <w:r>
              <w:rPr>
                <w:rFonts w:hint="eastAsia" w:eastAsia="仿宋_GB2312" w:cs="仿宋_GB2312"/>
                <w:b/>
                <w:color w:val="000000"/>
                <w:kern w:val="0"/>
                <w:sz w:val="26"/>
                <w:szCs w:val="26"/>
                <w:highlight w:val="none"/>
                <w:lang w:bidi="ar"/>
              </w:rPr>
              <w:t>年度目标1：</w:t>
            </w:r>
          </w:p>
        </w:tc>
        <w:tc>
          <w:tcPr>
            <w:tcW w:w="4475"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608C5">
            <w:pPr>
              <w:widowControl/>
              <w:jc w:val="left"/>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深化课堂教学改革，培养具有家国情怀、创新精神、实践能力的小学毕业生。</w:t>
            </w:r>
          </w:p>
        </w:tc>
      </w:tr>
      <w:tr w14:paraId="512DCF8B">
        <w:tblPrEx>
          <w:tblCellMar>
            <w:top w:w="0" w:type="dxa"/>
            <w:left w:w="0" w:type="dxa"/>
            <w:bottom w:w="0" w:type="dxa"/>
            <w:right w:w="0" w:type="dxa"/>
          </w:tblCellMar>
        </w:tblPrEx>
        <w:trPr>
          <w:trHeight w:val="420" w:hRule="atLeast"/>
        </w:trPr>
        <w:tc>
          <w:tcPr>
            <w:tcW w:w="5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250D2">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年度绩效指标</w:t>
            </w:r>
          </w:p>
        </w:tc>
        <w:tc>
          <w:tcPr>
            <w:tcW w:w="7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F3BAF">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一级指标</w:t>
            </w:r>
          </w:p>
        </w:tc>
        <w:tc>
          <w:tcPr>
            <w:tcW w:w="7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9C93C">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二级指标</w:t>
            </w:r>
          </w:p>
        </w:tc>
        <w:tc>
          <w:tcPr>
            <w:tcW w:w="46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3899C4">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指标名称</w:t>
            </w:r>
          </w:p>
        </w:tc>
        <w:tc>
          <w:tcPr>
            <w:tcW w:w="1996"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F286D">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指标值</w:t>
            </w:r>
          </w:p>
        </w:tc>
        <w:tc>
          <w:tcPr>
            <w:tcW w:w="59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574290B">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eastAsia="zh-CN" w:bidi="ar"/>
              </w:rPr>
              <w:t>评价结果</w:t>
            </w:r>
          </w:p>
        </w:tc>
      </w:tr>
      <w:tr w14:paraId="534323C3">
        <w:tblPrEx>
          <w:tblCellMar>
            <w:top w:w="0" w:type="dxa"/>
            <w:left w:w="0" w:type="dxa"/>
            <w:bottom w:w="0" w:type="dxa"/>
            <w:right w:w="0" w:type="dxa"/>
          </w:tblCellMar>
        </w:tblPrEx>
        <w:trPr>
          <w:trHeight w:val="42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76369">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05756">
            <w:pPr>
              <w:jc w:val="center"/>
              <w:rPr>
                <w:rFonts w:hint="eastAsia" w:eastAsia="仿宋_GB2312" w:cs="仿宋_GB2312"/>
                <w:color w:val="000000"/>
                <w:sz w:val="26"/>
                <w:szCs w:val="26"/>
                <w:highlight w:val="none"/>
              </w:rPr>
            </w:pPr>
          </w:p>
        </w:tc>
        <w:tc>
          <w:tcPr>
            <w:tcW w:w="7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7D5D4">
            <w:pPr>
              <w:jc w:val="center"/>
              <w:rPr>
                <w:rFonts w:hint="eastAsia" w:eastAsia="仿宋_GB2312" w:cs="仿宋_GB2312"/>
                <w:color w:val="000000"/>
                <w:sz w:val="26"/>
                <w:szCs w:val="26"/>
                <w:highlight w:val="none"/>
              </w:rPr>
            </w:pPr>
          </w:p>
        </w:tc>
        <w:tc>
          <w:tcPr>
            <w:tcW w:w="466" w:type="pct"/>
            <w:vMerge w:val="continue"/>
            <w:tcBorders>
              <w:left w:val="single" w:color="000000" w:sz="4" w:space="0"/>
              <w:right w:val="single" w:color="000000" w:sz="4" w:space="0"/>
            </w:tcBorders>
            <w:noWrap w:val="0"/>
            <w:tcMar>
              <w:top w:w="15" w:type="dxa"/>
              <w:left w:w="15" w:type="dxa"/>
              <w:right w:w="15" w:type="dxa"/>
            </w:tcMar>
            <w:vAlign w:val="center"/>
          </w:tcPr>
          <w:p w14:paraId="456F85F5">
            <w:pPr>
              <w:jc w:val="center"/>
              <w:rPr>
                <w:rFonts w:hint="eastAsia" w:eastAsia="仿宋_GB2312" w:cs="仿宋_GB2312"/>
                <w:color w:val="000000"/>
                <w:sz w:val="26"/>
                <w:szCs w:val="26"/>
                <w:highlight w:val="none"/>
              </w:rPr>
            </w:pPr>
          </w:p>
        </w:tc>
        <w:tc>
          <w:tcPr>
            <w:tcW w:w="1495"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4E8AC">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近两年指标值</w:t>
            </w:r>
          </w:p>
        </w:tc>
        <w:tc>
          <w:tcPr>
            <w:tcW w:w="50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0DD36">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预期当年实现值</w:t>
            </w:r>
          </w:p>
        </w:tc>
        <w:tc>
          <w:tcPr>
            <w:tcW w:w="598" w:type="pct"/>
            <w:vMerge w:val="continue"/>
            <w:tcBorders>
              <w:left w:val="single" w:color="000000" w:sz="4" w:space="0"/>
              <w:right w:val="single" w:color="000000" w:sz="4" w:space="0"/>
            </w:tcBorders>
            <w:noWrap w:val="0"/>
            <w:tcMar>
              <w:top w:w="15" w:type="dxa"/>
              <w:left w:w="15" w:type="dxa"/>
              <w:right w:w="15" w:type="dxa"/>
            </w:tcMar>
            <w:vAlign w:val="center"/>
          </w:tcPr>
          <w:p w14:paraId="6ACB1DF8">
            <w:pPr>
              <w:jc w:val="center"/>
              <w:rPr>
                <w:rFonts w:hint="eastAsia" w:eastAsia="仿宋_GB2312" w:cs="仿宋_GB2312"/>
                <w:color w:val="000000"/>
                <w:sz w:val="26"/>
                <w:szCs w:val="26"/>
                <w:highlight w:val="none"/>
              </w:rPr>
            </w:pPr>
          </w:p>
        </w:tc>
      </w:tr>
      <w:tr w14:paraId="7523029D">
        <w:tblPrEx>
          <w:tblCellMar>
            <w:top w:w="0" w:type="dxa"/>
            <w:left w:w="0" w:type="dxa"/>
            <w:bottom w:w="0" w:type="dxa"/>
            <w:right w:w="0" w:type="dxa"/>
          </w:tblCellMar>
        </w:tblPrEx>
        <w:trPr>
          <w:trHeight w:val="42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5D21D">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53ABD">
            <w:pPr>
              <w:jc w:val="center"/>
              <w:rPr>
                <w:rFonts w:hint="eastAsia" w:eastAsia="仿宋_GB2312" w:cs="仿宋_GB2312"/>
                <w:color w:val="000000"/>
                <w:sz w:val="26"/>
                <w:szCs w:val="26"/>
                <w:highlight w:val="none"/>
              </w:rPr>
            </w:pPr>
          </w:p>
        </w:tc>
        <w:tc>
          <w:tcPr>
            <w:tcW w:w="7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12CB8">
            <w:pPr>
              <w:jc w:val="center"/>
              <w:rPr>
                <w:rFonts w:hint="eastAsia" w:eastAsia="仿宋_GB2312" w:cs="仿宋_GB2312"/>
                <w:color w:val="000000"/>
                <w:sz w:val="26"/>
                <w:szCs w:val="26"/>
                <w:highlight w:val="none"/>
              </w:rPr>
            </w:pPr>
          </w:p>
        </w:tc>
        <w:tc>
          <w:tcPr>
            <w:tcW w:w="46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92FF17">
            <w:pPr>
              <w:jc w:val="center"/>
              <w:rPr>
                <w:rFonts w:hint="eastAsia" w:eastAsia="仿宋_GB2312" w:cs="仿宋_GB2312"/>
                <w:color w:val="000000"/>
                <w:sz w:val="26"/>
                <w:szCs w:val="26"/>
                <w:highlight w:val="none"/>
              </w:rPr>
            </w:pPr>
          </w:p>
        </w:tc>
        <w:tc>
          <w:tcPr>
            <w:tcW w:w="9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40A20">
            <w:pPr>
              <w:widowControl/>
              <w:jc w:val="center"/>
              <w:textAlignment w:val="center"/>
              <w:rPr>
                <w:rFonts w:hint="eastAsia" w:eastAsia="仿宋_GB2312" w:cs="仿宋_GB2312"/>
                <w:color w:val="000000"/>
                <w:sz w:val="26"/>
                <w:szCs w:val="26"/>
                <w:highlight w:val="none"/>
                <w:u w:val="single"/>
              </w:rPr>
            </w:pPr>
            <w:r>
              <w:rPr>
                <w:rFonts w:hint="eastAsia" w:eastAsia="仿宋_GB2312" w:cs="仿宋_GB2312"/>
                <w:color w:val="000000"/>
                <w:kern w:val="0"/>
                <w:sz w:val="26"/>
                <w:szCs w:val="26"/>
                <w:highlight w:val="none"/>
                <w:u w:val="single"/>
                <w:lang w:bidi="ar"/>
              </w:rPr>
              <w:t>2022年</w:t>
            </w:r>
          </w:p>
        </w:tc>
        <w:tc>
          <w:tcPr>
            <w:tcW w:w="5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C017F">
            <w:pPr>
              <w:widowControl/>
              <w:jc w:val="center"/>
              <w:textAlignment w:val="center"/>
              <w:rPr>
                <w:rFonts w:hint="eastAsia" w:eastAsia="仿宋_GB2312" w:cs="仿宋_GB2312"/>
                <w:color w:val="000000"/>
                <w:sz w:val="26"/>
                <w:szCs w:val="26"/>
                <w:highlight w:val="none"/>
                <w:u w:val="single"/>
              </w:rPr>
            </w:pPr>
            <w:r>
              <w:rPr>
                <w:rFonts w:hint="eastAsia" w:eastAsia="仿宋_GB2312" w:cs="仿宋_GB2312"/>
                <w:color w:val="000000"/>
                <w:kern w:val="0"/>
                <w:sz w:val="26"/>
                <w:szCs w:val="26"/>
                <w:highlight w:val="none"/>
                <w:u w:val="single"/>
                <w:lang w:bidi="ar"/>
              </w:rPr>
              <w:t>202</w:t>
            </w:r>
            <w:r>
              <w:rPr>
                <w:rFonts w:hint="eastAsia" w:eastAsia="仿宋_GB2312" w:cs="仿宋_GB2312"/>
                <w:color w:val="000000"/>
                <w:kern w:val="0"/>
                <w:sz w:val="26"/>
                <w:szCs w:val="26"/>
                <w:highlight w:val="none"/>
                <w:u w:val="single"/>
                <w:lang w:val="en-US" w:eastAsia="zh-CN" w:bidi="ar"/>
              </w:rPr>
              <w:t>3</w:t>
            </w:r>
            <w:r>
              <w:rPr>
                <w:rFonts w:hint="eastAsia" w:eastAsia="仿宋_GB2312" w:cs="仿宋_GB2312"/>
                <w:color w:val="000000"/>
                <w:kern w:val="0"/>
                <w:sz w:val="26"/>
                <w:szCs w:val="26"/>
                <w:highlight w:val="none"/>
                <w:u w:val="single"/>
                <w:lang w:bidi="ar"/>
              </w:rPr>
              <w:t>年</w:t>
            </w:r>
          </w:p>
        </w:tc>
        <w:tc>
          <w:tcPr>
            <w:tcW w:w="50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86FAC">
            <w:pPr>
              <w:jc w:val="center"/>
              <w:rPr>
                <w:rFonts w:hint="eastAsia" w:eastAsia="仿宋_GB2312" w:cs="仿宋_GB2312"/>
                <w:color w:val="000000"/>
                <w:sz w:val="26"/>
                <w:szCs w:val="26"/>
                <w:highlight w:val="none"/>
              </w:rPr>
            </w:pPr>
          </w:p>
        </w:tc>
        <w:tc>
          <w:tcPr>
            <w:tcW w:w="598"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383D866">
            <w:pPr>
              <w:jc w:val="center"/>
              <w:rPr>
                <w:rFonts w:hint="eastAsia" w:eastAsia="仿宋_GB2312" w:cs="仿宋_GB2312"/>
                <w:color w:val="000000"/>
                <w:sz w:val="26"/>
                <w:szCs w:val="26"/>
                <w:highlight w:val="none"/>
              </w:rPr>
            </w:pPr>
          </w:p>
        </w:tc>
      </w:tr>
      <w:tr w14:paraId="577D0467">
        <w:tblPrEx>
          <w:tblCellMar>
            <w:top w:w="0" w:type="dxa"/>
            <w:left w:w="0" w:type="dxa"/>
            <w:bottom w:w="0" w:type="dxa"/>
            <w:right w:w="0" w:type="dxa"/>
          </w:tblCellMar>
        </w:tblPrEx>
        <w:trPr>
          <w:trHeight w:val="102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2354C">
            <w:pPr>
              <w:jc w:val="center"/>
              <w:rPr>
                <w:rFonts w:hint="eastAsia" w:eastAsia="仿宋_GB2312" w:cs="仿宋_GB2312"/>
                <w:color w:val="000000"/>
                <w:sz w:val="26"/>
                <w:szCs w:val="26"/>
                <w:highlight w:val="none"/>
              </w:rPr>
            </w:pPr>
          </w:p>
        </w:tc>
        <w:tc>
          <w:tcPr>
            <w:tcW w:w="7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B5158">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产出指标</w:t>
            </w:r>
          </w:p>
        </w:tc>
        <w:tc>
          <w:tcPr>
            <w:tcW w:w="7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F300A">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数量指标</w:t>
            </w: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54273">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升学率</w:t>
            </w:r>
          </w:p>
        </w:tc>
        <w:tc>
          <w:tcPr>
            <w:tcW w:w="9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C1BE9">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100%</w:t>
            </w:r>
          </w:p>
        </w:tc>
        <w:tc>
          <w:tcPr>
            <w:tcW w:w="5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5BDA6">
            <w:pPr>
              <w:widowControl/>
              <w:jc w:val="left"/>
              <w:textAlignment w:val="center"/>
              <w:rPr>
                <w:rFonts w:hint="eastAsia" w:ascii="Times New Roman" w:hAnsi="Times New Roman" w:eastAsia="仿宋_GB2312" w:cs="仿宋_GB2312"/>
                <w:color w:val="000000"/>
                <w:kern w:val="0"/>
                <w:sz w:val="26"/>
                <w:szCs w:val="26"/>
                <w:highlight w:val="none"/>
                <w:lang w:val="en-US" w:eastAsia="zh-CN" w:bidi="ar"/>
              </w:rPr>
            </w:pPr>
            <w:r>
              <w:rPr>
                <w:rFonts w:hint="default" w:ascii="Times New Roman" w:hAnsi="Times New Roman" w:eastAsia="仿宋_GB2312" w:cs="仿宋_GB2312"/>
                <w:color w:val="000000"/>
                <w:kern w:val="0"/>
                <w:sz w:val="26"/>
                <w:szCs w:val="26"/>
                <w:highlight w:val="none"/>
                <w:lang w:val="en-US" w:eastAsia="zh-CN" w:bidi="ar"/>
              </w:rPr>
              <w:t>100%</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56682">
            <w:pPr>
              <w:widowControl/>
              <w:jc w:val="left"/>
              <w:textAlignment w:val="center"/>
              <w:rPr>
                <w:rFonts w:hint="eastAsia" w:ascii="Times New Roman" w:hAnsi="Times New Roman" w:eastAsia="仿宋_GB2312" w:cs="仿宋_GB2312"/>
                <w:color w:val="000000"/>
                <w:kern w:val="0"/>
                <w:sz w:val="26"/>
                <w:szCs w:val="26"/>
                <w:highlight w:val="none"/>
                <w:lang w:val="en-US" w:eastAsia="zh-CN" w:bidi="ar"/>
              </w:rPr>
            </w:pPr>
            <w:r>
              <w:rPr>
                <w:rFonts w:hint="default" w:ascii="Times New Roman" w:hAnsi="Times New Roman" w:eastAsia="仿宋_GB2312" w:cs="仿宋_GB2312"/>
                <w:color w:val="000000"/>
                <w:kern w:val="0"/>
                <w:sz w:val="26"/>
                <w:szCs w:val="26"/>
                <w:highlight w:val="none"/>
                <w:lang w:val="en-US" w:eastAsia="zh-CN" w:bidi="ar"/>
              </w:rPr>
              <w:t>100%</w:t>
            </w:r>
          </w:p>
        </w:tc>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B5A4F">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6D99408A">
        <w:tblPrEx>
          <w:tblCellMar>
            <w:top w:w="0" w:type="dxa"/>
            <w:left w:w="0" w:type="dxa"/>
            <w:bottom w:w="0" w:type="dxa"/>
            <w:right w:w="0" w:type="dxa"/>
          </w:tblCellMar>
        </w:tblPrEx>
        <w:trPr>
          <w:trHeight w:val="56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75304">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41402">
            <w:pPr>
              <w:jc w:val="center"/>
              <w:rPr>
                <w:rFonts w:hint="eastAsia" w:eastAsia="仿宋_GB2312" w:cs="仿宋_GB2312"/>
                <w:color w:val="000000"/>
                <w:sz w:val="26"/>
                <w:szCs w:val="26"/>
                <w:highlight w:val="none"/>
              </w:rPr>
            </w:pPr>
          </w:p>
        </w:tc>
        <w:tc>
          <w:tcPr>
            <w:tcW w:w="7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D771B">
            <w:pPr>
              <w:jc w:val="center"/>
              <w:rPr>
                <w:rFonts w:hint="eastAsia" w:eastAsia="仿宋_GB2312" w:cs="仿宋_GB2312"/>
                <w:color w:val="000000"/>
                <w:sz w:val="26"/>
                <w:szCs w:val="26"/>
                <w:highlight w:val="none"/>
              </w:rPr>
            </w:pP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D6762">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优秀学生比率</w:t>
            </w:r>
          </w:p>
        </w:tc>
        <w:tc>
          <w:tcPr>
            <w:tcW w:w="9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221C7">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25%</w:t>
            </w:r>
          </w:p>
        </w:tc>
        <w:tc>
          <w:tcPr>
            <w:tcW w:w="5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ED613">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26%</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44607">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BD03A">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01C7737D">
        <w:tblPrEx>
          <w:tblCellMar>
            <w:top w:w="0" w:type="dxa"/>
            <w:left w:w="0" w:type="dxa"/>
            <w:bottom w:w="0" w:type="dxa"/>
            <w:right w:w="0" w:type="dxa"/>
          </w:tblCellMar>
        </w:tblPrEx>
        <w:trPr>
          <w:trHeight w:val="64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828C8">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AC663">
            <w:pPr>
              <w:jc w:val="center"/>
              <w:rPr>
                <w:rFonts w:hint="eastAsia" w:eastAsia="仿宋_GB2312" w:cs="仿宋_GB2312"/>
                <w:color w:val="000000"/>
                <w:sz w:val="26"/>
                <w:szCs w:val="26"/>
                <w:highlight w:val="none"/>
              </w:rPr>
            </w:pP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EB400">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质量指标</w:t>
            </w: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973F2">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校本课程开发</w:t>
            </w:r>
          </w:p>
        </w:tc>
        <w:tc>
          <w:tcPr>
            <w:tcW w:w="9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72DFA">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≥95%</w:t>
            </w:r>
          </w:p>
        </w:tc>
        <w:tc>
          <w:tcPr>
            <w:tcW w:w="5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9D07D">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≥95%</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1C2B0">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≥95%</w:t>
            </w:r>
          </w:p>
        </w:tc>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D429B">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5F81E0C1">
        <w:tblPrEx>
          <w:tblCellMar>
            <w:top w:w="0" w:type="dxa"/>
            <w:left w:w="0" w:type="dxa"/>
            <w:bottom w:w="0" w:type="dxa"/>
            <w:right w:w="0" w:type="dxa"/>
          </w:tblCellMar>
        </w:tblPrEx>
        <w:trPr>
          <w:trHeight w:val="64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E9C71">
            <w:pPr>
              <w:jc w:val="center"/>
              <w:rPr>
                <w:rFonts w:hint="eastAsia" w:eastAsia="仿宋_GB2312" w:cs="仿宋_GB2312"/>
                <w:color w:val="000000"/>
                <w:sz w:val="26"/>
                <w:szCs w:val="26"/>
                <w:highlight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DFAC9">
            <w:pPr>
              <w:jc w:val="center"/>
              <w:rPr>
                <w:rFonts w:hint="eastAsia" w:eastAsia="仿宋_GB2312" w:cs="仿宋_GB2312"/>
                <w:color w:val="000000"/>
                <w:sz w:val="26"/>
                <w:szCs w:val="26"/>
                <w:highlight w:val="none"/>
              </w:rPr>
            </w:pP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E82D3">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时效指标</w:t>
            </w: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AEDB8">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学生特长发展</w:t>
            </w:r>
          </w:p>
        </w:tc>
        <w:tc>
          <w:tcPr>
            <w:tcW w:w="9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EC83D">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≥95%</w:t>
            </w:r>
          </w:p>
        </w:tc>
        <w:tc>
          <w:tcPr>
            <w:tcW w:w="5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540D5">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≥95%</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280AB">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≥95%</w:t>
            </w:r>
          </w:p>
        </w:tc>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61A3B">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32C52750">
        <w:tblPrEx>
          <w:tblCellMar>
            <w:top w:w="0" w:type="dxa"/>
            <w:left w:w="0" w:type="dxa"/>
            <w:bottom w:w="0" w:type="dxa"/>
            <w:right w:w="0" w:type="dxa"/>
          </w:tblCellMar>
        </w:tblPrEx>
        <w:trPr>
          <w:trHeight w:val="780"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D582D">
            <w:pPr>
              <w:jc w:val="center"/>
              <w:rPr>
                <w:rFonts w:hint="eastAsia" w:eastAsia="仿宋_GB2312" w:cs="仿宋_GB2312"/>
                <w:color w:val="000000"/>
                <w:sz w:val="26"/>
                <w:szCs w:val="26"/>
                <w:highlight w:val="none"/>
              </w:rPr>
            </w:pPr>
          </w:p>
        </w:tc>
        <w:tc>
          <w:tcPr>
            <w:tcW w:w="7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951D3">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效益指标</w:t>
            </w:r>
          </w:p>
        </w:tc>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35131">
            <w:pPr>
              <w:widowControl/>
              <w:jc w:val="center"/>
              <w:textAlignment w:val="center"/>
              <w:rPr>
                <w:rFonts w:hint="eastAsia" w:eastAsia="仿宋_GB2312" w:cs="仿宋_GB2312"/>
                <w:color w:val="000000"/>
                <w:sz w:val="26"/>
                <w:szCs w:val="26"/>
                <w:highlight w:val="none"/>
              </w:rPr>
            </w:pPr>
            <w:r>
              <w:rPr>
                <w:rFonts w:hint="eastAsia" w:eastAsia="仿宋_GB2312" w:cs="仿宋_GB2312"/>
                <w:color w:val="000000"/>
                <w:kern w:val="0"/>
                <w:sz w:val="26"/>
                <w:szCs w:val="26"/>
                <w:highlight w:val="none"/>
                <w:lang w:bidi="ar"/>
              </w:rPr>
              <w:t>服务对象满意度指标</w:t>
            </w:r>
          </w:p>
        </w:tc>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2C87B">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default" w:ascii="Times New Roman" w:hAnsi="Times New Roman" w:eastAsia="仿宋_GB2312" w:cs="仿宋_GB2312"/>
                <w:color w:val="000000"/>
                <w:kern w:val="0"/>
                <w:sz w:val="26"/>
                <w:szCs w:val="26"/>
                <w:highlight w:val="none"/>
                <w:lang w:val="en-US" w:eastAsia="zh-CN" w:bidi="ar"/>
              </w:rPr>
              <w:t>学生和家长满意度</w:t>
            </w:r>
          </w:p>
        </w:tc>
        <w:tc>
          <w:tcPr>
            <w:tcW w:w="9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40F7E">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≥95%</w:t>
            </w:r>
          </w:p>
        </w:tc>
        <w:tc>
          <w:tcPr>
            <w:tcW w:w="5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A2BB0">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≥95%</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4A8BD">
            <w:pPr>
              <w:widowControl/>
              <w:jc w:val="left"/>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val="en-US" w:eastAsia="zh-CN" w:bidi="ar"/>
              </w:rPr>
              <w:t>≥95%</w:t>
            </w:r>
          </w:p>
        </w:tc>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C1171">
            <w:pPr>
              <w:widowControl/>
              <w:jc w:val="center"/>
              <w:textAlignment w:val="center"/>
              <w:rPr>
                <w:rFonts w:hint="eastAsia" w:ascii="Times New Roman" w:hAnsi="Times New Roman" w:eastAsia="仿宋_GB2312" w:cs="仿宋_GB2312"/>
                <w:color w:val="000000"/>
                <w:kern w:val="0"/>
                <w:sz w:val="26"/>
                <w:szCs w:val="26"/>
                <w:highlight w:val="none"/>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054984A0">
        <w:tblPrEx>
          <w:tblCellMar>
            <w:top w:w="0" w:type="dxa"/>
            <w:left w:w="0" w:type="dxa"/>
            <w:bottom w:w="0" w:type="dxa"/>
            <w:right w:w="0" w:type="dxa"/>
          </w:tblCellMar>
        </w:tblPrEx>
        <w:trPr>
          <w:trHeight w:val="1500" w:hRule="atLeast"/>
        </w:trPr>
        <w:tc>
          <w:tcPr>
            <w:tcW w:w="5000" w:type="pct"/>
            <w:gridSpan w:val="10"/>
            <w:tcBorders>
              <w:top w:val="single" w:color="000000" w:sz="4" w:space="0"/>
              <w:left w:val="nil"/>
              <w:bottom w:val="nil"/>
              <w:right w:val="nil"/>
            </w:tcBorders>
            <w:noWrap w:val="0"/>
            <w:tcMar>
              <w:top w:w="15" w:type="dxa"/>
              <w:left w:w="15" w:type="dxa"/>
              <w:right w:w="15" w:type="dxa"/>
            </w:tcMar>
            <w:vAlign w:val="center"/>
          </w:tcPr>
          <w:p w14:paraId="066DDD74">
            <w:pPr>
              <w:widowControl/>
              <w:jc w:val="left"/>
              <w:textAlignment w:val="center"/>
              <w:rPr>
                <w:rFonts w:hint="eastAsia" w:eastAsia="仿宋_GB2312" w:cs="仿宋_GB2312"/>
                <w:color w:val="000000"/>
                <w:sz w:val="26"/>
                <w:szCs w:val="26"/>
                <w:highlight w:val="none"/>
              </w:rPr>
            </w:pPr>
          </w:p>
        </w:tc>
      </w:tr>
    </w:tbl>
    <w:p w14:paraId="2A451AB2">
      <w:pPr>
        <w:pStyle w:val="10"/>
        <w:rPr>
          <w:rFonts w:hint="eastAsia"/>
          <w:lang w:eastAsia="zh-CN"/>
        </w:rPr>
      </w:pPr>
    </w:p>
    <w:p w14:paraId="68907890">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eastAsia" w:ascii="Times New Roman" w:hAnsi="Times New Roman" w:eastAsia="黑体" w:cs="Times New Roman"/>
          <w:spacing w:val="-2"/>
          <w:sz w:val="32"/>
          <w:szCs w:val="32"/>
          <w:u w:val="single" w:color="auto"/>
          <w:lang w:eastAsia="zh-CN"/>
        </w:rPr>
        <w:t>绩效目标</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tbl>
      <w:tblPr>
        <w:tblStyle w:val="8"/>
        <w:tblW w:w="5000" w:type="pct"/>
        <w:tblInd w:w="0" w:type="dxa"/>
        <w:tblLayout w:type="autofit"/>
        <w:tblCellMar>
          <w:top w:w="0" w:type="dxa"/>
          <w:left w:w="0" w:type="dxa"/>
          <w:bottom w:w="0" w:type="dxa"/>
          <w:right w:w="0" w:type="dxa"/>
        </w:tblCellMar>
      </w:tblPr>
      <w:tblGrid>
        <w:gridCol w:w="1014"/>
        <w:gridCol w:w="1125"/>
        <w:gridCol w:w="919"/>
        <w:gridCol w:w="1484"/>
        <w:gridCol w:w="774"/>
        <w:gridCol w:w="769"/>
        <w:gridCol w:w="1189"/>
        <w:gridCol w:w="1601"/>
      </w:tblGrid>
      <w:tr w14:paraId="524D94AE">
        <w:tblPrEx>
          <w:tblCellMar>
            <w:top w:w="0" w:type="dxa"/>
            <w:left w:w="0" w:type="dxa"/>
            <w:bottom w:w="0" w:type="dxa"/>
            <w:right w:w="0" w:type="dxa"/>
          </w:tblCellMar>
        </w:tblPrEx>
        <w:trPr>
          <w:trHeight w:val="660" w:hRule="atLeast"/>
        </w:trPr>
        <w:tc>
          <w:tcPr>
            <w:tcW w:w="5000" w:type="pct"/>
            <w:gridSpan w:val="8"/>
            <w:tcBorders>
              <w:top w:val="nil"/>
              <w:left w:val="nil"/>
              <w:bottom w:val="nil"/>
              <w:right w:val="nil"/>
            </w:tcBorders>
            <w:noWrap w:val="0"/>
            <w:tcMar>
              <w:top w:w="15" w:type="dxa"/>
              <w:left w:w="15" w:type="dxa"/>
              <w:right w:w="15" w:type="dxa"/>
            </w:tcMar>
            <w:vAlign w:val="center"/>
          </w:tcPr>
          <w:p w14:paraId="7E545F36">
            <w:pPr>
              <w:widowControl/>
              <w:jc w:val="center"/>
              <w:textAlignment w:val="center"/>
              <w:rPr>
                <w:rFonts w:hint="eastAsia" w:eastAsia="仿宋_GB2312" w:cs="宋体"/>
                <w:color w:val="000000"/>
                <w:sz w:val="26"/>
                <w:szCs w:val="26"/>
              </w:rPr>
            </w:pPr>
            <w:r>
              <w:rPr>
                <w:rFonts w:hint="eastAsia" w:eastAsia="仿宋_GB2312" w:cs="宋体"/>
                <w:color w:val="000000"/>
                <w:kern w:val="0"/>
                <w:sz w:val="32"/>
                <w:szCs w:val="32"/>
                <w:lang w:bidi="ar"/>
              </w:rPr>
              <w:t>202</w:t>
            </w:r>
            <w:r>
              <w:rPr>
                <w:rFonts w:hint="eastAsia" w:eastAsia="仿宋_GB2312" w:cs="宋体"/>
                <w:color w:val="000000"/>
                <w:kern w:val="0"/>
                <w:sz w:val="32"/>
                <w:szCs w:val="32"/>
                <w:lang w:val="en-US" w:eastAsia="zh-CN" w:bidi="ar"/>
              </w:rPr>
              <w:t>4</w:t>
            </w:r>
            <w:r>
              <w:rPr>
                <w:rFonts w:hint="eastAsia" w:eastAsia="仿宋_GB2312" w:cs="宋体"/>
                <w:color w:val="000000"/>
                <w:kern w:val="0"/>
                <w:sz w:val="32"/>
                <w:szCs w:val="32"/>
                <w:lang w:bidi="ar"/>
              </w:rPr>
              <w:t>年部门项目</w:t>
            </w:r>
            <w:r>
              <w:rPr>
                <w:rFonts w:hint="default" w:ascii="Times New Roman" w:hAnsi="Times New Roman" w:eastAsia="黑体" w:cs="Times New Roman"/>
                <w:spacing w:val="-2"/>
                <w:sz w:val="32"/>
                <w:szCs w:val="32"/>
              </w:rPr>
              <w:t>自评表</w:t>
            </w:r>
            <w:r>
              <w:rPr>
                <w:rFonts w:hint="eastAsia" w:eastAsia="仿宋_GB2312" w:cs="宋体"/>
                <w:color w:val="000000"/>
                <w:kern w:val="0"/>
                <w:sz w:val="32"/>
                <w:szCs w:val="32"/>
                <w:lang w:bidi="ar"/>
              </w:rPr>
              <w:t>（即绩效目标）</w:t>
            </w:r>
          </w:p>
        </w:tc>
      </w:tr>
      <w:tr w14:paraId="5B79CEC4">
        <w:tblPrEx>
          <w:tblCellMar>
            <w:top w:w="0" w:type="dxa"/>
            <w:left w:w="0" w:type="dxa"/>
            <w:bottom w:w="0" w:type="dxa"/>
            <w:right w:w="0" w:type="dxa"/>
          </w:tblCellMar>
        </w:tblPrEx>
        <w:trPr>
          <w:trHeight w:val="300" w:hRule="atLeast"/>
        </w:trPr>
        <w:tc>
          <w:tcPr>
            <w:tcW w:w="5000" w:type="pct"/>
            <w:gridSpan w:val="8"/>
            <w:tcBorders>
              <w:top w:val="nil"/>
              <w:left w:val="nil"/>
              <w:bottom w:val="nil"/>
              <w:right w:val="nil"/>
            </w:tcBorders>
            <w:noWrap w:val="0"/>
            <w:tcMar>
              <w:top w:w="15" w:type="dxa"/>
              <w:left w:w="15" w:type="dxa"/>
              <w:right w:w="15" w:type="dxa"/>
            </w:tcMar>
            <w:vAlign w:val="bottom"/>
          </w:tcPr>
          <w:p w14:paraId="1DFE5E6E">
            <w:pPr>
              <w:widowControl/>
              <w:jc w:val="right"/>
              <w:textAlignment w:val="bottom"/>
              <w:rPr>
                <w:rFonts w:hint="eastAsia" w:eastAsia="仿宋_GB2312" w:cs="宋体"/>
                <w:color w:val="000000"/>
                <w:sz w:val="26"/>
                <w:szCs w:val="26"/>
              </w:rPr>
            </w:pPr>
            <w:r>
              <w:rPr>
                <w:rFonts w:hint="eastAsia" w:eastAsia="仿宋_GB2312" w:cs="宋体"/>
                <w:color w:val="000000"/>
                <w:kern w:val="0"/>
                <w:sz w:val="26"/>
                <w:szCs w:val="26"/>
                <w:lang w:bidi="ar"/>
              </w:rPr>
              <w:t xml:space="preserve"> 单位：万元</w:t>
            </w:r>
          </w:p>
        </w:tc>
      </w:tr>
      <w:tr w14:paraId="588A9AF6">
        <w:tblPrEx>
          <w:tblCellMar>
            <w:top w:w="0" w:type="dxa"/>
            <w:left w:w="0" w:type="dxa"/>
            <w:bottom w:w="0" w:type="dxa"/>
            <w:right w:w="0" w:type="dxa"/>
          </w:tblCellMar>
        </w:tblPrEx>
        <w:trPr>
          <w:trHeight w:val="54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311B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项目名称</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6156A">
            <w:pPr>
              <w:widowControl/>
              <w:jc w:val="center"/>
              <w:textAlignment w:val="center"/>
              <w:rPr>
                <w:rFonts w:hint="eastAsia"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往来可用资金(增量)-光谷十小专项教师发展基金</w:t>
            </w:r>
          </w:p>
          <w:p w14:paraId="3A7F11D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往来可用资金(存量)-光谷十小专项教师发展基金</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80642">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项目编码</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C77E4">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default" w:ascii="Times New Roman" w:hAnsi="Times New Roman" w:eastAsia="仿宋_GB2312" w:cs="宋体"/>
                <w:color w:val="000000"/>
                <w:kern w:val="0"/>
                <w:sz w:val="26"/>
                <w:szCs w:val="26"/>
                <w:lang w:val="en-US" w:eastAsia="zh-CN" w:bidi="ar"/>
              </w:rPr>
              <w:t>42010823035T000000110</w:t>
            </w:r>
          </w:p>
          <w:p w14:paraId="70BDDDA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42010823035T000000111</w:t>
            </w:r>
          </w:p>
        </w:tc>
      </w:tr>
      <w:tr w14:paraId="1F957C28">
        <w:tblPrEx>
          <w:tblCellMar>
            <w:top w:w="0" w:type="dxa"/>
            <w:left w:w="0" w:type="dxa"/>
            <w:bottom w:w="0" w:type="dxa"/>
            <w:right w:w="0" w:type="dxa"/>
          </w:tblCellMar>
        </w:tblPrEx>
        <w:trPr>
          <w:trHeight w:val="6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5C58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项目主管部门</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2B141">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武汉东湖新技术开发区教育局</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056CC">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项目执行单位</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CAC11">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武汉市光谷第十小学（武汉小学光谷分校）</w:t>
            </w:r>
          </w:p>
        </w:tc>
      </w:tr>
      <w:tr w14:paraId="7AA5C80B">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A72A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项目负责人</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F3825">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王凌</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0EADE">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联系电话</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17EB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027-86651250</w:t>
            </w:r>
          </w:p>
        </w:tc>
      </w:tr>
      <w:tr w14:paraId="7121A685">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89D52">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单位地址</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81BDE">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雄庄路1号</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14784">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邮政编码</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08F15">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430000</w:t>
            </w:r>
          </w:p>
        </w:tc>
      </w:tr>
      <w:tr w14:paraId="5364E845">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F4F0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项目属性</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2914C">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 xml:space="preserve">常年性项目√      延续性项目□    　  一次性项目□ </w:t>
            </w:r>
          </w:p>
        </w:tc>
      </w:tr>
      <w:tr w14:paraId="31480420">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8913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支出项目类别</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31B1C">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 xml:space="preserve">         其他运转类项目√   特定目标类项目□</w:t>
            </w:r>
          </w:p>
        </w:tc>
      </w:tr>
      <w:tr w14:paraId="0CD17252">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EDF2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起始年度</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08EF1">
            <w:pPr>
              <w:widowControl/>
              <w:jc w:val="center"/>
              <w:textAlignment w:val="center"/>
              <w:rPr>
                <w:rFonts w:hint="eastAsia" w:ascii="Times New Roman" w:hAnsi="Times New Roman" w:eastAsia="仿宋_GB2312" w:cs="宋体"/>
                <w:color w:val="000000"/>
                <w:kern w:val="0"/>
                <w:sz w:val="26"/>
                <w:szCs w:val="26"/>
                <w:lang w:eastAsia="zh-CN" w:bidi="ar"/>
              </w:rPr>
            </w:pPr>
            <w:r>
              <w:rPr>
                <w:rFonts w:hint="default" w:ascii="Times New Roman" w:hAnsi="Times New Roman" w:eastAsia="仿宋_GB2312" w:cs="宋体"/>
                <w:color w:val="000000"/>
                <w:kern w:val="0"/>
                <w:sz w:val="26"/>
                <w:szCs w:val="26"/>
                <w:lang w:val="en-US" w:eastAsia="zh-CN" w:bidi="ar"/>
              </w:rPr>
              <w:t>202</w:t>
            </w:r>
            <w:r>
              <w:rPr>
                <w:rFonts w:hint="eastAsia" w:ascii="Times New Roman" w:hAnsi="Times New Roman" w:eastAsia="仿宋_GB2312" w:cs="宋体"/>
                <w:color w:val="000000"/>
                <w:kern w:val="0"/>
                <w:sz w:val="26"/>
                <w:szCs w:val="26"/>
                <w:lang w:val="en-US" w:eastAsia="zh-CN" w:bidi="ar"/>
              </w:rPr>
              <w:t>4</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8F4A1">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终止年度</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EA78F">
            <w:pPr>
              <w:widowControl/>
              <w:jc w:val="center"/>
              <w:textAlignment w:val="center"/>
              <w:rPr>
                <w:rFonts w:hint="eastAsia" w:ascii="Times New Roman" w:hAnsi="Times New Roman" w:eastAsia="仿宋_GB2312" w:cs="宋体"/>
                <w:color w:val="000000"/>
                <w:kern w:val="0"/>
                <w:sz w:val="26"/>
                <w:szCs w:val="26"/>
                <w:lang w:eastAsia="zh-CN" w:bidi="ar"/>
              </w:rPr>
            </w:pPr>
            <w:r>
              <w:rPr>
                <w:rFonts w:hint="default" w:ascii="Times New Roman" w:hAnsi="Times New Roman" w:eastAsia="仿宋_GB2312" w:cs="宋体"/>
                <w:color w:val="000000"/>
                <w:kern w:val="0"/>
                <w:sz w:val="26"/>
                <w:szCs w:val="26"/>
                <w:lang w:val="en-US" w:eastAsia="zh-CN" w:bidi="ar"/>
              </w:rPr>
              <w:t>202</w:t>
            </w:r>
            <w:r>
              <w:rPr>
                <w:rFonts w:hint="eastAsia" w:ascii="Times New Roman" w:hAnsi="Times New Roman" w:eastAsia="仿宋_GB2312" w:cs="宋体"/>
                <w:color w:val="000000"/>
                <w:kern w:val="0"/>
                <w:sz w:val="26"/>
                <w:szCs w:val="26"/>
                <w:lang w:val="en-US" w:eastAsia="zh-CN" w:bidi="ar"/>
              </w:rPr>
              <w:t>4</w:t>
            </w:r>
          </w:p>
        </w:tc>
      </w:tr>
      <w:tr w14:paraId="10A1F43D">
        <w:tblPrEx>
          <w:tblCellMar>
            <w:top w:w="0" w:type="dxa"/>
            <w:left w:w="0" w:type="dxa"/>
            <w:bottom w:w="0" w:type="dxa"/>
            <w:right w:w="0" w:type="dxa"/>
          </w:tblCellMar>
        </w:tblPrEx>
        <w:trPr>
          <w:trHeight w:val="180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8321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项目立项依据</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C998F">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依据：以推进素质教育为主线，以提高教育质量为核心，以促进教育公平为重点，深化改革，积极发展民办教育，推动中等和高等职业教育有机衔接，推进义务教育优质均衡发展，努力满足人民群众对公平优质教育的新需求，切实保障教育发展</w:t>
            </w:r>
            <w:r>
              <w:rPr>
                <w:rFonts w:hint="eastAsia" w:ascii="Times New Roman" w:hAnsi="Times New Roman" w:eastAsia="仿宋_GB2312" w:cs="宋体"/>
                <w:color w:val="000000"/>
                <w:kern w:val="0"/>
                <w:sz w:val="26"/>
                <w:szCs w:val="26"/>
                <w:lang w:val="en-US" w:eastAsia="zh-CN" w:bidi="ar"/>
              </w:rPr>
              <w:t>，推动促进教师发展，推进新课标课程改革</w:t>
            </w:r>
            <w:r>
              <w:rPr>
                <w:rFonts w:hint="default" w:ascii="Times New Roman" w:hAnsi="Times New Roman" w:eastAsia="仿宋_GB2312" w:cs="宋体"/>
                <w:color w:val="000000"/>
                <w:kern w:val="0"/>
                <w:sz w:val="26"/>
                <w:szCs w:val="26"/>
                <w:lang w:val="en-US" w:eastAsia="zh-CN" w:bidi="ar"/>
              </w:rPr>
              <w:t>。</w:t>
            </w:r>
          </w:p>
        </w:tc>
      </w:tr>
      <w:tr w14:paraId="70F4DB78">
        <w:tblPrEx>
          <w:tblCellMar>
            <w:top w:w="0" w:type="dxa"/>
            <w:left w:w="0" w:type="dxa"/>
            <w:bottom w:w="0" w:type="dxa"/>
            <w:right w:w="0" w:type="dxa"/>
          </w:tblCellMar>
        </w:tblPrEx>
        <w:trPr>
          <w:trHeight w:val="9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5579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项目实施方案</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D32C8">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default" w:ascii="Times New Roman" w:hAnsi="Times New Roman" w:eastAsia="仿宋_GB2312" w:cs="宋体"/>
                <w:color w:val="000000"/>
                <w:kern w:val="0"/>
                <w:sz w:val="26"/>
                <w:szCs w:val="26"/>
                <w:lang w:val="en-US" w:eastAsia="zh-CN" w:bidi="ar"/>
              </w:rPr>
              <w:t>按各项政采要求，按时落实各项工作，包括：</w:t>
            </w:r>
          </w:p>
          <w:p w14:paraId="68C2582E">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1、</w:t>
            </w:r>
            <w:r>
              <w:rPr>
                <w:rFonts w:hint="eastAsia" w:ascii="Times New Roman" w:hAnsi="Times New Roman" w:eastAsia="仿宋_GB2312" w:cs="宋体"/>
                <w:color w:val="000000"/>
                <w:kern w:val="0"/>
                <w:sz w:val="26"/>
                <w:szCs w:val="26"/>
                <w:lang w:val="en-US" w:eastAsia="zh-CN" w:bidi="ar"/>
              </w:rPr>
              <w:t>用于聘请专家团队为教师进行专业化指导</w:t>
            </w:r>
            <w:r>
              <w:rPr>
                <w:rFonts w:hint="default" w:ascii="Times New Roman" w:hAnsi="Times New Roman" w:eastAsia="仿宋_GB2312" w:cs="宋体"/>
                <w:color w:val="000000"/>
                <w:kern w:val="0"/>
                <w:sz w:val="26"/>
                <w:szCs w:val="26"/>
                <w:lang w:val="en-US" w:eastAsia="zh-CN" w:bidi="ar"/>
              </w:rPr>
              <w:t>；2、</w:t>
            </w:r>
            <w:r>
              <w:rPr>
                <w:rFonts w:hint="eastAsia" w:ascii="Times New Roman" w:hAnsi="Times New Roman" w:eastAsia="仿宋_GB2312" w:cs="宋体"/>
                <w:color w:val="000000"/>
                <w:kern w:val="0"/>
                <w:sz w:val="26"/>
                <w:szCs w:val="26"/>
                <w:lang w:val="en-US" w:eastAsia="zh-CN" w:bidi="ar"/>
              </w:rPr>
              <w:t>用于组织开展教师培训工作</w:t>
            </w:r>
            <w:r>
              <w:rPr>
                <w:rFonts w:hint="default" w:ascii="Times New Roman" w:hAnsi="Times New Roman" w:eastAsia="仿宋_GB2312" w:cs="宋体"/>
                <w:color w:val="000000"/>
                <w:kern w:val="0"/>
                <w:sz w:val="26"/>
                <w:szCs w:val="26"/>
                <w:lang w:val="en-US" w:eastAsia="zh-CN" w:bidi="ar"/>
              </w:rPr>
              <w:t>；3、</w:t>
            </w:r>
            <w:r>
              <w:rPr>
                <w:rFonts w:hint="eastAsia" w:ascii="Times New Roman" w:hAnsi="Times New Roman" w:eastAsia="仿宋_GB2312" w:cs="宋体"/>
                <w:color w:val="000000"/>
                <w:kern w:val="0"/>
                <w:sz w:val="26"/>
                <w:szCs w:val="26"/>
                <w:lang w:val="en-US" w:eastAsia="zh-CN" w:bidi="ar"/>
              </w:rPr>
              <w:t>用于开发特色课程</w:t>
            </w:r>
            <w:r>
              <w:rPr>
                <w:rFonts w:hint="default" w:ascii="Times New Roman" w:hAnsi="Times New Roman" w:eastAsia="仿宋_GB2312" w:cs="宋体"/>
                <w:color w:val="000000"/>
                <w:kern w:val="0"/>
                <w:sz w:val="26"/>
                <w:szCs w:val="26"/>
                <w:lang w:val="en-US" w:eastAsia="zh-CN" w:bidi="ar"/>
              </w:rPr>
              <w:t>。</w:t>
            </w:r>
          </w:p>
        </w:tc>
      </w:tr>
      <w:tr w14:paraId="71BC0068">
        <w:tblPrEx>
          <w:tblCellMar>
            <w:top w:w="0" w:type="dxa"/>
            <w:left w:w="0" w:type="dxa"/>
            <w:bottom w:w="0" w:type="dxa"/>
            <w:right w:w="0" w:type="dxa"/>
          </w:tblCellMar>
        </w:tblPrEx>
        <w:trPr>
          <w:trHeight w:val="275"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30652">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项目总预算</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68CD5">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120</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66665">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项目当年预算</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8A5E1">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120</w:t>
            </w:r>
          </w:p>
        </w:tc>
      </w:tr>
      <w:tr w14:paraId="1D71B7A6">
        <w:tblPrEx>
          <w:tblCellMar>
            <w:top w:w="0" w:type="dxa"/>
            <w:left w:w="0" w:type="dxa"/>
            <w:bottom w:w="0" w:type="dxa"/>
            <w:right w:w="0" w:type="dxa"/>
          </w:tblCellMar>
        </w:tblPrEx>
        <w:trPr>
          <w:trHeight w:val="96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C07C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项目前两年预算及当年预算变动情况</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EB1D4">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 xml:space="preserve"> 1.202</w:t>
            </w:r>
            <w:r>
              <w:rPr>
                <w:rFonts w:hint="eastAsia" w:ascii="Times New Roman" w:hAnsi="Times New Roman" w:eastAsia="仿宋_GB2312" w:cs="宋体"/>
                <w:color w:val="000000"/>
                <w:kern w:val="0"/>
                <w:sz w:val="26"/>
                <w:szCs w:val="26"/>
                <w:lang w:val="en-US" w:eastAsia="zh-CN" w:bidi="ar"/>
              </w:rPr>
              <w:t>2</w:t>
            </w:r>
            <w:r>
              <w:rPr>
                <w:rFonts w:hint="default" w:ascii="Times New Roman" w:hAnsi="Times New Roman" w:eastAsia="仿宋_GB2312" w:cs="宋体"/>
                <w:color w:val="000000"/>
                <w:kern w:val="0"/>
                <w:sz w:val="26"/>
                <w:szCs w:val="26"/>
                <w:lang w:val="en-US" w:eastAsia="zh-CN" w:bidi="ar"/>
              </w:rPr>
              <w:t>年预算：</w:t>
            </w:r>
            <w:r>
              <w:rPr>
                <w:rFonts w:hint="eastAsia" w:ascii="Times New Roman" w:hAnsi="Times New Roman" w:eastAsia="仿宋_GB2312" w:cs="宋体"/>
                <w:color w:val="000000"/>
                <w:kern w:val="0"/>
                <w:sz w:val="26"/>
                <w:szCs w:val="26"/>
                <w:lang w:val="en-US" w:eastAsia="zh-CN" w:bidi="ar"/>
              </w:rPr>
              <w:t>120</w:t>
            </w:r>
            <w:r>
              <w:rPr>
                <w:rFonts w:hint="default" w:ascii="Times New Roman" w:hAnsi="Times New Roman" w:eastAsia="仿宋_GB2312" w:cs="宋体"/>
                <w:color w:val="000000"/>
                <w:kern w:val="0"/>
                <w:sz w:val="26"/>
                <w:szCs w:val="26"/>
                <w:lang w:val="en-US" w:eastAsia="zh-CN" w:bidi="ar"/>
              </w:rPr>
              <w:t>万元  202</w:t>
            </w:r>
            <w:r>
              <w:rPr>
                <w:rFonts w:hint="eastAsia" w:ascii="Times New Roman" w:hAnsi="Times New Roman" w:eastAsia="仿宋_GB2312" w:cs="宋体"/>
                <w:color w:val="000000"/>
                <w:kern w:val="0"/>
                <w:sz w:val="26"/>
                <w:szCs w:val="26"/>
                <w:lang w:val="en-US" w:eastAsia="zh-CN" w:bidi="ar"/>
              </w:rPr>
              <w:t>3</w:t>
            </w:r>
            <w:r>
              <w:rPr>
                <w:rFonts w:hint="default" w:ascii="Times New Roman" w:hAnsi="Times New Roman" w:eastAsia="仿宋_GB2312" w:cs="宋体"/>
                <w:color w:val="000000"/>
                <w:kern w:val="0"/>
                <w:sz w:val="26"/>
                <w:szCs w:val="26"/>
                <w:lang w:val="en-US" w:eastAsia="zh-CN" w:bidi="ar"/>
              </w:rPr>
              <w:t>年预算：</w:t>
            </w:r>
            <w:r>
              <w:rPr>
                <w:rFonts w:hint="eastAsia" w:ascii="Times New Roman" w:hAnsi="Times New Roman" w:eastAsia="仿宋_GB2312" w:cs="宋体"/>
                <w:color w:val="000000"/>
                <w:kern w:val="0"/>
                <w:sz w:val="26"/>
                <w:szCs w:val="26"/>
                <w:lang w:val="en-US" w:eastAsia="zh-CN" w:bidi="ar"/>
              </w:rPr>
              <w:t>120</w:t>
            </w:r>
            <w:r>
              <w:rPr>
                <w:rFonts w:hint="default" w:ascii="Times New Roman" w:hAnsi="Times New Roman" w:eastAsia="仿宋_GB2312" w:cs="宋体"/>
                <w:color w:val="000000"/>
                <w:kern w:val="0"/>
                <w:sz w:val="26"/>
                <w:szCs w:val="26"/>
                <w:lang w:val="en-US" w:eastAsia="zh-CN" w:bidi="ar"/>
              </w:rPr>
              <w:t xml:space="preserve">万元 </w:t>
            </w:r>
          </w:p>
        </w:tc>
      </w:tr>
      <w:tr w14:paraId="3ABB6216">
        <w:tblPrEx>
          <w:tblCellMar>
            <w:top w:w="0" w:type="dxa"/>
            <w:left w:w="0" w:type="dxa"/>
            <w:bottom w:w="0" w:type="dxa"/>
            <w:right w:w="0" w:type="dxa"/>
          </w:tblCellMar>
        </w:tblPrEx>
        <w:trPr>
          <w:trHeight w:val="315" w:hRule="atLeast"/>
        </w:trPr>
        <w:tc>
          <w:tcPr>
            <w:tcW w:w="1205"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09B80">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项目资金来源</w:t>
            </w: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651E7">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来源项目</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6B477">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金额</w:t>
            </w:r>
          </w:p>
        </w:tc>
      </w:tr>
      <w:tr w14:paraId="7E0F1D49">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8E0D2">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D1856">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合计</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C8F82">
            <w:pPr>
              <w:widowControl/>
              <w:jc w:val="center"/>
              <w:textAlignment w:val="center"/>
              <w:rPr>
                <w:rFonts w:hint="eastAsia" w:ascii="Times New Roman" w:hAnsi="Times New Roman" w:eastAsia="仿宋_GB2312" w:cs="宋体"/>
                <w:color w:val="000000"/>
                <w:kern w:val="0"/>
                <w:sz w:val="26"/>
                <w:szCs w:val="26"/>
                <w:lang w:bidi="ar"/>
              </w:rPr>
            </w:pPr>
          </w:p>
        </w:tc>
      </w:tr>
      <w:tr w14:paraId="63263C7F">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EC8EF">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502E7">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一般公共预算财政拨款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FB03E">
            <w:pPr>
              <w:widowControl/>
              <w:jc w:val="center"/>
              <w:textAlignment w:val="center"/>
              <w:rPr>
                <w:rFonts w:hint="eastAsia" w:ascii="Times New Roman" w:hAnsi="Times New Roman" w:eastAsia="仿宋_GB2312" w:cs="宋体"/>
                <w:color w:val="000000"/>
                <w:kern w:val="0"/>
                <w:sz w:val="26"/>
                <w:szCs w:val="26"/>
                <w:lang w:bidi="ar"/>
              </w:rPr>
            </w:pPr>
          </w:p>
        </w:tc>
      </w:tr>
      <w:tr w14:paraId="6DF672E4">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ADDD8">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AF32B">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 xml:space="preserve">  其中：申请当年预算拨款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CD909">
            <w:pPr>
              <w:widowControl/>
              <w:jc w:val="center"/>
              <w:textAlignment w:val="center"/>
              <w:rPr>
                <w:rFonts w:hint="eastAsia" w:ascii="Times New Roman" w:hAnsi="Times New Roman" w:eastAsia="仿宋_GB2312" w:cs="宋体"/>
                <w:color w:val="000000"/>
                <w:kern w:val="0"/>
                <w:sz w:val="26"/>
                <w:szCs w:val="26"/>
                <w:lang w:bidi="ar"/>
              </w:rPr>
            </w:pPr>
          </w:p>
        </w:tc>
      </w:tr>
      <w:tr w14:paraId="69652C70">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B050A">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27CEA">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政府性基金预算财政拨款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B7EB2">
            <w:pPr>
              <w:widowControl/>
              <w:jc w:val="center"/>
              <w:textAlignment w:val="center"/>
              <w:rPr>
                <w:rFonts w:hint="eastAsia" w:ascii="Times New Roman" w:hAnsi="Times New Roman" w:eastAsia="仿宋_GB2312" w:cs="宋体"/>
                <w:color w:val="000000"/>
                <w:kern w:val="0"/>
                <w:sz w:val="26"/>
                <w:szCs w:val="26"/>
                <w:lang w:bidi="ar"/>
              </w:rPr>
            </w:pPr>
          </w:p>
        </w:tc>
      </w:tr>
      <w:tr w14:paraId="3D4FA96E">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32279">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CCB3B">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其中：申请当年预算拨款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658F0">
            <w:pPr>
              <w:widowControl/>
              <w:jc w:val="center"/>
              <w:textAlignment w:val="center"/>
              <w:rPr>
                <w:rFonts w:hint="eastAsia" w:ascii="Times New Roman" w:hAnsi="Times New Roman" w:eastAsia="仿宋_GB2312" w:cs="宋体"/>
                <w:color w:val="000000"/>
                <w:kern w:val="0"/>
                <w:sz w:val="26"/>
                <w:szCs w:val="26"/>
                <w:lang w:bidi="ar"/>
              </w:rPr>
            </w:pPr>
          </w:p>
        </w:tc>
      </w:tr>
      <w:tr w14:paraId="3DF9A909">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BA511">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8661B">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国有资本经营预算财政拨款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48313">
            <w:pPr>
              <w:widowControl/>
              <w:jc w:val="center"/>
              <w:textAlignment w:val="center"/>
              <w:rPr>
                <w:rFonts w:hint="eastAsia" w:ascii="Times New Roman" w:hAnsi="Times New Roman" w:eastAsia="仿宋_GB2312" w:cs="宋体"/>
                <w:color w:val="000000"/>
                <w:kern w:val="0"/>
                <w:sz w:val="26"/>
                <w:szCs w:val="26"/>
                <w:lang w:bidi="ar"/>
              </w:rPr>
            </w:pPr>
          </w:p>
        </w:tc>
      </w:tr>
      <w:tr w14:paraId="030058C0">
        <w:tblPrEx>
          <w:tblCellMar>
            <w:top w:w="0" w:type="dxa"/>
            <w:left w:w="0" w:type="dxa"/>
            <w:bottom w:w="0" w:type="dxa"/>
            <w:right w:w="0" w:type="dxa"/>
          </w:tblCellMar>
        </w:tblPrEx>
        <w:trPr>
          <w:trHeight w:val="28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8B9FD">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D5DBB">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财政专户管理资金（含往来资金）</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9F2EA">
            <w:pPr>
              <w:widowControl/>
              <w:jc w:val="center"/>
              <w:textAlignment w:val="center"/>
              <w:rPr>
                <w:rFonts w:hint="eastAsia" w:ascii="Times New Roman" w:hAnsi="Times New Roman" w:eastAsia="仿宋_GB2312" w:cs="宋体"/>
                <w:color w:val="000000"/>
                <w:kern w:val="0"/>
                <w:sz w:val="26"/>
                <w:szCs w:val="26"/>
                <w:lang w:bidi="ar"/>
              </w:rPr>
            </w:pPr>
          </w:p>
        </w:tc>
      </w:tr>
      <w:tr w14:paraId="5B08B253">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342D2">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FE340">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单位资金</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0BB9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120</w:t>
            </w:r>
          </w:p>
        </w:tc>
      </w:tr>
      <w:tr w14:paraId="207DBDA4">
        <w:tblPrEx>
          <w:tblCellMar>
            <w:top w:w="0" w:type="dxa"/>
            <w:left w:w="0" w:type="dxa"/>
            <w:bottom w:w="0" w:type="dxa"/>
            <w:right w:w="0" w:type="dxa"/>
          </w:tblCellMar>
        </w:tblPrEx>
        <w:trPr>
          <w:trHeight w:val="31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BC174">
            <w:pPr>
              <w:widowControl/>
              <w:jc w:val="center"/>
              <w:textAlignment w:val="center"/>
              <w:rPr>
                <w:rFonts w:hint="eastAsia" w:eastAsia="仿宋_GB2312" w:cs="宋体"/>
                <w:color w:val="000000"/>
                <w:sz w:val="26"/>
                <w:szCs w:val="26"/>
              </w:rPr>
            </w:pPr>
            <w:r>
              <w:rPr>
                <w:rFonts w:hint="eastAsia" w:eastAsia="仿宋_GB2312" w:cs="宋体"/>
                <w:b/>
                <w:bCs/>
                <w:color w:val="000000"/>
                <w:kern w:val="0"/>
                <w:sz w:val="26"/>
                <w:szCs w:val="26"/>
                <w:lang w:eastAsia="zh-CN" w:bidi="ar"/>
              </w:rPr>
              <w:t>实际</w:t>
            </w:r>
            <w:r>
              <w:rPr>
                <w:rFonts w:hint="eastAsia" w:eastAsia="仿宋_GB2312" w:cs="宋体"/>
                <w:b/>
                <w:bCs/>
                <w:color w:val="000000"/>
                <w:kern w:val="0"/>
                <w:sz w:val="26"/>
                <w:szCs w:val="26"/>
                <w:lang w:bidi="ar"/>
              </w:rPr>
              <w:t>项目支出</w:t>
            </w:r>
          </w:p>
        </w:tc>
      </w:tr>
      <w:tr w14:paraId="6E5B12FD">
        <w:tblPrEx>
          <w:tblCellMar>
            <w:top w:w="0" w:type="dxa"/>
            <w:left w:w="0" w:type="dxa"/>
            <w:bottom w:w="0" w:type="dxa"/>
            <w:right w:w="0" w:type="dxa"/>
          </w:tblCellMar>
        </w:tblPrEx>
        <w:trPr>
          <w:trHeight w:val="640" w:hRule="atLeast"/>
        </w:trPr>
        <w:tc>
          <w:tcPr>
            <w:tcW w:w="5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79A9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项目活动</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CA1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活动内容表述</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7DA2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支出经济分类</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9D04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金额</w:t>
            </w:r>
          </w:p>
        </w:tc>
        <w:tc>
          <w:tcPr>
            <w:tcW w:w="153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11B7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测算依据及说明</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F0B0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备注</w:t>
            </w:r>
          </w:p>
        </w:tc>
      </w:tr>
      <w:tr w14:paraId="2EBCF9F0">
        <w:tblPrEx>
          <w:tblCellMar>
            <w:top w:w="0" w:type="dxa"/>
            <w:left w:w="0" w:type="dxa"/>
            <w:bottom w:w="0" w:type="dxa"/>
            <w:right w:w="0" w:type="dxa"/>
          </w:tblCellMar>
        </w:tblPrEx>
        <w:trPr>
          <w:trHeight w:val="2360" w:hRule="atLeast"/>
        </w:trPr>
        <w:tc>
          <w:tcPr>
            <w:tcW w:w="5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646F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往来可用资金(存量)-光谷十小专项教师发展基金</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958B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用于光谷十小教师专业化发展提升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E2597">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劳务费</w:t>
            </w:r>
            <w:r>
              <w:rPr>
                <w:rFonts w:hint="eastAsia" w:ascii="Times New Roman" w:hAnsi="Times New Roman" w:eastAsia="仿宋_GB2312" w:cs="宋体"/>
                <w:color w:val="000000"/>
                <w:kern w:val="0"/>
                <w:sz w:val="26"/>
                <w:szCs w:val="26"/>
                <w:lang w:val="en-US" w:eastAsia="zh-CN" w:bidi="ar"/>
              </w:rPr>
              <w:t>、培训费、委托业务费、其他交通费</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5D8C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 xml:space="preserve">60 </w:t>
            </w:r>
          </w:p>
        </w:tc>
        <w:tc>
          <w:tcPr>
            <w:tcW w:w="153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D2E2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历史标准</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69C17">
            <w:pPr>
              <w:widowControl/>
              <w:jc w:val="center"/>
              <w:textAlignment w:val="center"/>
              <w:rPr>
                <w:rFonts w:hint="default" w:ascii="Times New Roman" w:hAnsi="Times New Roman" w:eastAsia="仿宋_GB2312" w:cs="宋体"/>
                <w:color w:val="000000"/>
                <w:kern w:val="0"/>
                <w:sz w:val="26"/>
                <w:szCs w:val="26"/>
                <w:lang w:val="en-US" w:eastAsia="zh-CN" w:bidi="ar"/>
              </w:rPr>
            </w:pPr>
          </w:p>
        </w:tc>
      </w:tr>
      <w:tr w14:paraId="6506D959">
        <w:tblPrEx>
          <w:tblCellMar>
            <w:top w:w="0" w:type="dxa"/>
            <w:left w:w="0" w:type="dxa"/>
            <w:bottom w:w="0" w:type="dxa"/>
            <w:right w:w="0" w:type="dxa"/>
          </w:tblCellMar>
        </w:tblPrEx>
        <w:trPr>
          <w:trHeight w:val="492"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C7E8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项目采购</w:t>
            </w:r>
          </w:p>
        </w:tc>
      </w:tr>
      <w:tr w14:paraId="3B72EB06">
        <w:tblPrEx>
          <w:tblCellMar>
            <w:top w:w="0" w:type="dxa"/>
            <w:left w:w="0" w:type="dxa"/>
            <w:bottom w:w="0" w:type="dxa"/>
            <w:right w:w="0" w:type="dxa"/>
          </w:tblCellMar>
        </w:tblPrEx>
        <w:trPr>
          <w:trHeight w:val="417"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8B8EB">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品名</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D808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数量</w:t>
            </w:r>
          </w:p>
        </w:tc>
        <w:tc>
          <w:tcPr>
            <w:tcW w:w="2440"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C66E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金额</w:t>
            </w:r>
          </w:p>
        </w:tc>
      </w:tr>
      <w:tr w14:paraId="0F06E4F3">
        <w:tblPrEx>
          <w:tblCellMar>
            <w:top w:w="0" w:type="dxa"/>
            <w:left w:w="0" w:type="dxa"/>
            <w:bottom w:w="0" w:type="dxa"/>
            <w:right w:w="0" w:type="dxa"/>
          </w:tblCellMar>
        </w:tblPrEx>
        <w:trPr>
          <w:trHeight w:val="4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64DB6">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本项目无政府采购</w:t>
            </w:r>
          </w:p>
        </w:tc>
      </w:tr>
      <w:tr w14:paraId="55F04C4F">
        <w:tblPrEx>
          <w:tblCellMar>
            <w:top w:w="0" w:type="dxa"/>
            <w:left w:w="0" w:type="dxa"/>
            <w:bottom w:w="0" w:type="dxa"/>
            <w:right w:w="0" w:type="dxa"/>
          </w:tblCellMar>
        </w:tblPrEx>
        <w:trPr>
          <w:trHeight w:val="31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590C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项目绩效总目标</w:t>
            </w:r>
          </w:p>
        </w:tc>
      </w:tr>
      <w:tr w14:paraId="69F48CB1">
        <w:tblPrEx>
          <w:tblCellMar>
            <w:top w:w="0" w:type="dxa"/>
            <w:left w:w="0" w:type="dxa"/>
            <w:bottom w:w="0" w:type="dxa"/>
            <w:right w:w="0" w:type="dxa"/>
          </w:tblCellMar>
        </w:tblPrEx>
        <w:trPr>
          <w:trHeight w:val="315"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C975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名称</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7F04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目标说明</w:t>
            </w:r>
          </w:p>
        </w:tc>
      </w:tr>
      <w:tr w14:paraId="5313943A">
        <w:tblPrEx>
          <w:tblCellMar>
            <w:top w:w="0" w:type="dxa"/>
            <w:left w:w="0" w:type="dxa"/>
            <w:bottom w:w="0" w:type="dxa"/>
            <w:right w:w="0" w:type="dxa"/>
          </w:tblCellMar>
        </w:tblPrEx>
        <w:trPr>
          <w:trHeight w:val="1222"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CBD5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往来可用资金-光谷十小专项教师发展基金</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675A3">
            <w:pPr>
              <w:widowControl/>
              <w:jc w:val="left"/>
              <w:textAlignment w:val="center"/>
              <w:rPr>
                <w:rFonts w:hint="eastAsia" w:eastAsia="仿宋_GB2312" w:cs="宋体"/>
                <w:color w:val="000000"/>
                <w:sz w:val="26"/>
                <w:szCs w:val="26"/>
              </w:rPr>
            </w:pPr>
            <w:r>
              <w:rPr>
                <w:rFonts w:hint="eastAsia" w:eastAsia="仿宋_GB2312" w:cs="宋体"/>
                <w:color w:val="000000"/>
                <w:kern w:val="0"/>
                <w:sz w:val="26"/>
                <w:szCs w:val="26"/>
                <w:lang w:bidi="ar"/>
              </w:rPr>
              <w:t>全面完成各项工作任务，用相关项目的开支，保障本项目各项工作计划顺利实施，保障学校教学活动正常运转，促进学校教育事业发展，为学生提供优质教育，办好人民满意的教育。</w:t>
            </w:r>
          </w:p>
        </w:tc>
      </w:tr>
      <w:tr w14:paraId="33E87247">
        <w:tblPrEx>
          <w:tblCellMar>
            <w:top w:w="0" w:type="dxa"/>
            <w:left w:w="0" w:type="dxa"/>
            <w:bottom w:w="0" w:type="dxa"/>
            <w:right w:w="0" w:type="dxa"/>
          </w:tblCellMar>
        </w:tblPrEx>
        <w:trPr>
          <w:trHeight w:val="48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AF72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长期绩效目标表</w:t>
            </w:r>
          </w:p>
        </w:tc>
      </w:tr>
      <w:tr w14:paraId="47C06FAD">
        <w:tblPrEx>
          <w:tblCellMar>
            <w:top w:w="0" w:type="dxa"/>
            <w:left w:w="0" w:type="dxa"/>
            <w:bottom w:w="0" w:type="dxa"/>
            <w:right w:w="0" w:type="dxa"/>
          </w:tblCellMar>
        </w:tblPrEx>
        <w:trPr>
          <w:trHeight w:val="560" w:hRule="atLeast"/>
        </w:trPr>
        <w:tc>
          <w:tcPr>
            <w:tcW w:w="5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1144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目标名称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9C71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一级指标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5183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二级指标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CDEF3">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三级指标</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9A588">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指标值</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075F6">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eastAsia="zh-CN" w:bidi="ar"/>
              </w:rPr>
              <w:t>评价结果</w:t>
            </w:r>
          </w:p>
        </w:tc>
      </w:tr>
      <w:tr w14:paraId="219CB622">
        <w:tblPrEx>
          <w:tblCellMar>
            <w:top w:w="0" w:type="dxa"/>
            <w:left w:w="0" w:type="dxa"/>
            <w:bottom w:w="0" w:type="dxa"/>
            <w:right w:w="0" w:type="dxa"/>
          </w:tblCellMar>
        </w:tblPrEx>
        <w:trPr>
          <w:trHeight w:val="500" w:hRule="atLeast"/>
        </w:trPr>
        <w:tc>
          <w:tcPr>
            <w:tcW w:w="57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BD5A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光谷十小专项教师发展</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F4D2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5334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数量指标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0A8F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优秀教师人数</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1CFD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≥50人</w:t>
            </w:r>
          </w:p>
        </w:tc>
        <w:tc>
          <w:tcPr>
            <w:tcW w:w="2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F053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34AC442E">
        <w:tblPrEx>
          <w:tblCellMar>
            <w:top w:w="0" w:type="dxa"/>
            <w:left w:w="0" w:type="dxa"/>
            <w:bottom w:w="0" w:type="dxa"/>
            <w:right w:w="0" w:type="dxa"/>
          </w:tblCellMar>
        </w:tblPrEx>
        <w:trPr>
          <w:trHeight w:val="50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FC736">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D98F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4EE8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质量指标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7676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保障教师发展</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367C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全体保障</w:t>
            </w:r>
          </w:p>
        </w:tc>
        <w:tc>
          <w:tcPr>
            <w:tcW w:w="2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335E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58ADE289">
        <w:tblPrEx>
          <w:tblCellMar>
            <w:top w:w="0" w:type="dxa"/>
            <w:left w:w="0" w:type="dxa"/>
            <w:bottom w:w="0" w:type="dxa"/>
            <w:right w:w="0"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55C63">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6112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8DAE3">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社会效益指标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5F3E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培养教师人数</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41C9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≥100人</w:t>
            </w:r>
          </w:p>
        </w:tc>
        <w:tc>
          <w:tcPr>
            <w:tcW w:w="2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7E07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1E5C3E6F">
        <w:tblPrEx>
          <w:tblCellMar>
            <w:top w:w="0" w:type="dxa"/>
            <w:left w:w="0" w:type="dxa"/>
            <w:bottom w:w="0" w:type="dxa"/>
            <w:right w:w="0" w:type="dxa"/>
          </w:tblCellMar>
        </w:tblPrEx>
        <w:trPr>
          <w:trHeight w:val="50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BC631">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F4753">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69AC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社会公众或服务对象满意度指标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84036">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学生家长满意率</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6513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2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8E9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2FFBBCCD">
        <w:tblPrEx>
          <w:tblCellMar>
            <w:top w:w="0" w:type="dxa"/>
            <w:left w:w="0" w:type="dxa"/>
            <w:bottom w:w="0" w:type="dxa"/>
            <w:right w:w="0" w:type="dxa"/>
          </w:tblCellMar>
        </w:tblPrEx>
        <w:trPr>
          <w:trHeight w:val="498"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94727">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年度绩效目标表</w:t>
            </w:r>
          </w:p>
        </w:tc>
      </w:tr>
      <w:tr w14:paraId="294C3010">
        <w:tblPrEx>
          <w:tblCellMar>
            <w:top w:w="0" w:type="dxa"/>
            <w:left w:w="0" w:type="dxa"/>
            <w:bottom w:w="0" w:type="dxa"/>
            <w:right w:w="0" w:type="dxa"/>
          </w:tblCellMar>
        </w:tblPrEx>
        <w:trPr>
          <w:trHeight w:val="300" w:hRule="atLeast"/>
        </w:trPr>
        <w:tc>
          <w:tcPr>
            <w:tcW w:w="57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0792A">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目标名称</w:t>
            </w:r>
          </w:p>
        </w:tc>
        <w:tc>
          <w:tcPr>
            <w:tcW w:w="63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50F3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一级指标</w:t>
            </w:r>
          </w:p>
        </w:tc>
        <w:tc>
          <w:tcPr>
            <w:tcW w:w="51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7E35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二级指标</w:t>
            </w:r>
          </w:p>
        </w:tc>
        <w:tc>
          <w:tcPr>
            <w:tcW w:w="8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ADDE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三级指标</w:t>
            </w:r>
          </w:p>
        </w:tc>
        <w:tc>
          <w:tcPr>
            <w:tcW w:w="153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AF0D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指标值</w:t>
            </w:r>
          </w:p>
        </w:tc>
        <w:tc>
          <w:tcPr>
            <w:tcW w:w="90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BCB19">
            <w:pPr>
              <w:widowControl/>
              <w:jc w:val="center"/>
              <w:textAlignment w:val="center"/>
              <w:rPr>
                <w:rFonts w:hint="eastAsia" w:eastAsia="仿宋_GB2312" w:cs="宋体"/>
                <w:color w:val="000000"/>
                <w:sz w:val="26"/>
                <w:szCs w:val="26"/>
                <w:lang w:eastAsia="zh-CN"/>
              </w:rPr>
            </w:pPr>
            <w:r>
              <w:rPr>
                <w:rFonts w:hint="eastAsia" w:eastAsia="仿宋_GB2312" w:cs="宋体"/>
                <w:color w:val="000000"/>
                <w:kern w:val="0"/>
                <w:sz w:val="26"/>
                <w:szCs w:val="26"/>
                <w:lang w:eastAsia="zh-CN" w:bidi="ar"/>
              </w:rPr>
              <w:t>评价结果</w:t>
            </w:r>
          </w:p>
        </w:tc>
      </w:tr>
      <w:tr w14:paraId="74293EDD">
        <w:tblPrEx>
          <w:tblCellMar>
            <w:top w:w="0" w:type="dxa"/>
            <w:left w:w="0" w:type="dxa"/>
            <w:bottom w:w="0" w:type="dxa"/>
            <w:right w:w="0" w:type="dxa"/>
          </w:tblCellMar>
        </w:tblPrEx>
        <w:trPr>
          <w:trHeight w:val="48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0868B">
            <w:pPr>
              <w:jc w:val="center"/>
              <w:rPr>
                <w:rFonts w:hint="eastAsia" w:eastAsia="仿宋_GB2312" w:cs="宋体"/>
                <w:color w:val="000000"/>
                <w:sz w:val="26"/>
                <w:szCs w:val="26"/>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DDF21">
            <w:pPr>
              <w:jc w:val="center"/>
              <w:rPr>
                <w:rFonts w:hint="eastAsia" w:eastAsia="仿宋_GB2312" w:cs="宋体"/>
                <w:color w:val="000000"/>
                <w:sz w:val="26"/>
                <w:szCs w:val="26"/>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8B109">
            <w:pPr>
              <w:jc w:val="center"/>
              <w:rPr>
                <w:rFonts w:hint="eastAsia" w:eastAsia="仿宋_GB2312" w:cs="宋体"/>
                <w:color w:val="000000"/>
                <w:sz w:val="26"/>
                <w:szCs w:val="26"/>
              </w:rPr>
            </w:pPr>
          </w:p>
        </w:tc>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D08ED">
            <w:pPr>
              <w:jc w:val="center"/>
              <w:rPr>
                <w:rFonts w:hint="eastAsia" w:eastAsia="仿宋_GB2312" w:cs="宋体"/>
                <w:color w:val="000000"/>
                <w:sz w:val="26"/>
                <w:szCs w:val="26"/>
              </w:rPr>
            </w:pP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C2B53">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前年</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CF81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上年</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29DA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预计当年实现</w:t>
            </w:r>
          </w:p>
        </w:tc>
        <w:tc>
          <w:tcPr>
            <w:tcW w:w="90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5897E">
            <w:pPr>
              <w:jc w:val="center"/>
              <w:rPr>
                <w:rFonts w:hint="eastAsia" w:eastAsia="仿宋_GB2312" w:cs="宋体"/>
                <w:color w:val="000000"/>
                <w:sz w:val="26"/>
                <w:szCs w:val="26"/>
              </w:rPr>
            </w:pPr>
          </w:p>
        </w:tc>
      </w:tr>
      <w:tr w14:paraId="3BFAED8E">
        <w:tblPrEx>
          <w:tblCellMar>
            <w:top w:w="0" w:type="dxa"/>
            <w:left w:w="0" w:type="dxa"/>
            <w:bottom w:w="0" w:type="dxa"/>
            <w:right w:w="0" w:type="dxa"/>
          </w:tblCellMar>
        </w:tblPrEx>
        <w:trPr>
          <w:trHeight w:val="660" w:hRule="atLeast"/>
        </w:trPr>
        <w:tc>
          <w:tcPr>
            <w:tcW w:w="57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80F2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光谷十小专项教师发展</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57D1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EE21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掌握业余技能</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090D3">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571CC">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3FC7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034E0">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13BE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59CA2CE8">
        <w:tblPrEx>
          <w:tblCellMar>
            <w:top w:w="0" w:type="dxa"/>
            <w:left w:w="0" w:type="dxa"/>
            <w:bottom w:w="0" w:type="dxa"/>
            <w:right w:w="0" w:type="dxa"/>
          </w:tblCellMar>
        </w:tblPrEx>
        <w:trPr>
          <w:trHeight w:val="829"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934A5">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13FD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6C815">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参加区级、市级各类</w:t>
            </w:r>
            <w:r>
              <w:rPr>
                <w:rFonts w:hint="eastAsia" w:ascii="Times New Roman" w:hAnsi="Times New Roman" w:eastAsia="仿宋_GB2312" w:cs="宋体"/>
                <w:color w:val="000000"/>
                <w:kern w:val="0"/>
                <w:sz w:val="26"/>
                <w:szCs w:val="26"/>
                <w:lang w:val="en-US" w:eastAsia="zh-CN" w:bidi="ar"/>
              </w:rPr>
              <w:t>优质课</w:t>
            </w:r>
            <w:r>
              <w:rPr>
                <w:rFonts w:hint="default" w:ascii="Times New Roman" w:hAnsi="Times New Roman" w:eastAsia="仿宋_GB2312" w:cs="宋体"/>
                <w:color w:val="000000"/>
                <w:kern w:val="0"/>
                <w:sz w:val="26"/>
                <w:szCs w:val="26"/>
                <w:lang w:val="en-US" w:eastAsia="zh-CN" w:bidi="ar"/>
              </w:rPr>
              <w:t>赛事获奖人数</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82AFA">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3525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BC97C">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25</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7349D">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BDC46">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7897C507">
        <w:tblPrEx>
          <w:tblCellMar>
            <w:top w:w="0" w:type="dxa"/>
            <w:left w:w="0" w:type="dxa"/>
            <w:bottom w:w="0" w:type="dxa"/>
            <w:right w:w="0" w:type="dxa"/>
          </w:tblCellMar>
        </w:tblPrEx>
        <w:trPr>
          <w:trHeight w:val="1298"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D79D7">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60FC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F0D9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教师专项技能</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3BCB1">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有效发展</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299C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有效发展</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3E01B">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有效发展</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34FDE">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A508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7DA9F6F6">
        <w:tblPrEx>
          <w:tblCellMar>
            <w:top w:w="0" w:type="dxa"/>
            <w:left w:w="0" w:type="dxa"/>
            <w:bottom w:w="0" w:type="dxa"/>
            <w:right w:w="0" w:type="dxa"/>
          </w:tblCellMar>
        </w:tblPrEx>
        <w:trPr>
          <w:trHeight w:val="74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3CF92">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49D6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0365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教师业绩</w:t>
            </w:r>
            <w:r>
              <w:rPr>
                <w:rFonts w:hint="default" w:ascii="Times New Roman" w:hAnsi="Times New Roman" w:eastAsia="仿宋_GB2312" w:cs="宋体"/>
                <w:color w:val="000000"/>
                <w:kern w:val="0"/>
                <w:sz w:val="26"/>
                <w:szCs w:val="26"/>
                <w:lang w:val="en-US" w:eastAsia="zh-CN" w:bidi="ar"/>
              </w:rPr>
              <w:t>提升</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5B09B">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一定程度提高</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C6D1C">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一定程度提高</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61344">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一定程度提高</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B5387">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66AB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bl>
    <w:p w14:paraId="47ECFDC8">
      <w:pPr>
        <w:rPr>
          <w:rFonts w:hint="default" w:ascii="Times New Roman" w:hAnsi="Times New Roman" w:cs="Times New Roman"/>
          <w:lang w:val="en-US" w:eastAsia="zh-CN"/>
        </w:rPr>
      </w:pPr>
    </w:p>
    <w:p w14:paraId="6947FE88">
      <w:pPr>
        <w:rPr>
          <w:rFonts w:hint="default" w:ascii="Times New Roman" w:hAnsi="Times New Roman" w:cs="Times New Roman"/>
          <w:lang w:val="en-US" w:eastAsia="zh-CN"/>
        </w:rPr>
      </w:pPr>
    </w:p>
    <w:tbl>
      <w:tblPr>
        <w:tblStyle w:val="8"/>
        <w:tblW w:w="5000" w:type="pct"/>
        <w:tblInd w:w="0" w:type="dxa"/>
        <w:tblLayout w:type="autofit"/>
        <w:tblCellMar>
          <w:top w:w="0" w:type="dxa"/>
          <w:left w:w="0" w:type="dxa"/>
          <w:bottom w:w="0" w:type="dxa"/>
          <w:right w:w="0" w:type="dxa"/>
        </w:tblCellMar>
      </w:tblPr>
      <w:tblGrid>
        <w:gridCol w:w="1014"/>
        <w:gridCol w:w="1125"/>
        <w:gridCol w:w="919"/>
        <w:gridCol w:w="1484"/>
        <w:gridCol w:w="774"/>
        <w:gridCol w:w="769"/>
        <w:gridCol w:w="1189"/>
        <w:gridCol w:w="1601"/>
      </w:tblGrid>
      <w:tr w14:paraId="1941BA90">
        <w:tblPrEx>
          <w:tblCellMar>
            <w:top w:w="0" w:type="dxa"/>
            <w:left w:w="0" w:type="dxa"/>
            <w:bottom w:w="0" w:type="dxa"/>
            <w:right w:w="0" w:type="dxa"/>
          </w:tblCellMar>
        </w:tblPrEx>
        <w:trPr>
          <w:trHeight w:val="660" w:hRule="atLeast"/>
        </w:trPr>
        <w:tc>
          <w:tcPr>
            <w:tcW w:w="5000" w:type="pct"/>
            <w:gridSpan w:val="8"/>
            <w:tcBorders>
              <w:top w:val="nil"/>
              <w:left w:val="nil"/>
              <w:bottom w:val="nil"/>
              <w:right w:val="nil"/>
            </w:tcBorders>
            <w:noWrap w:val="0"/>
            <w:tcMar>
              <w:top w:w="15" w:type="dxa"/>
              <w:left w:w="15" w:type="dxa"/>
              <w:right w:w="15" w:type="dxa"/>
            </w:tcMar>
            <w:vAlign w:val="center"/>
          </w:tcPr>
          <w:p w14:paraId="4E335469">
            <w:pPr>
              <w:widowControl/>
              <w:jc w:val="left"/>
              <w:textAlignment w:val="center"/>
              <w:rPr>
                <w:rFonts w:eastAsia="仿宋_GB2312" w:cs="仿宋_GB2312"/>
                <w:color w:val="000000"/>
                <w:kern w:val="0"/>
                <w:sz w:val="26"/>
                <w:szCs w:val="26"/>
                <w:lang w:bidi="ar"/>
              </w:rPr>
            </w:pPr>
          </w:p>
          <w:p w14:paraId="566E6BD5">
            <w:pPr>
              <w:widowControl/>
              <w:jc w:val="center"/>
              <w:textAlignment w:val="center"/>
              <w:rPr>
                <w:rFonts w:hint="eastAsia" w:eastAsia="仿宋_GB2312" w:cs="宋体"/>
                <w:color w:val="000000"/>
                <w:sz w:val="26"/>
                <w:szCs w:val="26"/>
              </w:rPr>
            </w:pPr>
            <w:r>
              <w:rPr>
                <w:rFonts w:hint="eastAsia" w:eastAsia="仿宋_GB2312" w:cs="宋体"/>
                <w:color w:val="000000"/>
                <w:kern w:val="0"/>
                <w:sz w:val="32"/>
                <w:szCs w:val="32"/>
                <w:lang w:bidi="ar"/>
              </w:rPr>
              <w:t>202</w:t>
            </w:r>
            <w:r>
              <w:rPr>
                <w:rFonts w:hint="eastAsia" w:eastAsia="仿宋_GB2312" w:cs="宋体"/>
                <w:color w:val="000000"/>
                <w:kern w:val="0"/>
                <w:sz w:val="32"/>
                <w:szCs w:val="32"/>
                <w:lang w:val="en-US" w:eastAsia="zh-CN" w:bidi="ar"/>
              </w:rPr>
              <w:t>4</w:t>
            </w:r>
            <w:r>
              <w:rPr>
                <w:rFonts w:hint="eastAsia" w:eastAsia="仿宋_GB2312" w:cs="宋体"/>
                <w:color w:val="000000"/>
                <w:kern w:val="0"/>
                <w:sz w:val="32"/>
                <w:szCs w:val="32"/>
                <w:lang w:bidi="ar"/>
              </w:rPr>
              <w:t>年部门项目</w:t>
            </w:r>
            <w:r>
              <w:rPr>
                <w:rFonts w:hint="default" w:ascii="Times New Roman" w:hAnsi="Times New Roman" w:eastAsia="黑体" w:cs="Times New Roman"/>
                <w:spacing w:val="-2"/>
                <w:sz w:val="32"/>
                <w:szCs w:val="32"/>
              </w:rPr>
              <w:t>自评表</w:t>
            </w:r>
            <w:r>
              <w:rPr>
                <w:rFonts w:hint="eastAsia" w:eastAsia="仿宋_GB2312" w:cs="宋体"/>
                <w:color w:val="000000"/>
                <w:kern w:val="0"/>
                <w:sz w:val="32"/>
                <w:szCs w:val="32"/>
                <w:lang w:bidi="ar"/>
              </w:rPr>
              <w:t>（即绩效目标）</w:t>
            </w:r>
          </w:p>
        </w:tc>
      </w:tr>
      <w:tr w14:paraId="7E2238C2">
        <w:tblPrEx>
          <w:tblCellMar>
            <w:top w:w="0" w:type="dxa"/>
            <w:left w:w="0" w:type="dxa"/>
            <w:bottom w:w="0" w:type="dxa"/>
            <w:right w:w="0" w:type="dxa"/>
          </w:tblCellMar>
        </w:tblPrEx>
        <w:trPr>
          <w:trHeight w:val="300" w:hRule="atLeast"/>
        </w:trPr>
        <w:tc>
          <w:tcPr>
            <w:tcW w:w="5000" w:type="pct"/>
            <w:gridSpan w:val="8"/>
            <w:tcBorders>
              <w:top w:val="nil"/>
              <w:left w:val="nil"/>
              <w:bottom w:val="nil"/>
              <w:right w:val="nil"/>
            </w:tcBorders>
            <w:noWrap w:val="0"/>
            <w:tcMar>
              <w:top w:w="15" w:type="dxa"/>
              <w:left w:w="15" w:type="dxa"/>
              <w:right w:w="15" w:type="dxa"/>
            </w:tcMar>
            <w:vAlign w:val="bottom"/>
          </w:tcPr>
          <w:p w14:paraId="325E461E">
            <w:pPr>
              <w:widowControl/>
              <w:jc w:val="right"/>
              <w:textAlignment w:val="bottom"/>
              <w:rPr>
                <w:rFonts w:hint="eastAsia" w:eastAsia="仿宋_GB2312" w:cs="宋体"/>
                <w:color w:val="000000"/>
                <w:sz w:val="26"/>
                <w:szCs w:val="26"/>
              </w:rPr>
            </w:pPr>
            <w:r>
              <w:rPr>
                <w:rFonts w:hint="eastAsia" w:eastAsia="仿宋_GB2312" w:cs="宋体"/>
                <w:color w:val="000000"/>
                <w:kern w:val="0"/>
                <w:sz w:val="26"/>
                <w:szCs w:val="26"/>
                <w:lang w:bidi="ar"/>
              </w:rPr>
              <w:t xml:space="preserve"> 单位：万元</w:t>
            </w:r>
          </w:p>
        </w:tc>
      </w:tr>
      <w:tr w14:paraId="63F16B57">
        <w:tblPrEx>
          <w:tblCellMar>
            <w:top w:w="0" w:type="dxa"/>
            <w:left w:w="0" w:type="dxa"/>
            <w:bottom w:w="0" w:type="dxa"/>
            <w:right w:w="0" w:type="dxa"/>
          </w:tblCellMar>
        </w:tblPrEx>
        <w:trPr>
          <w:trHeight w:val="54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2E3C7">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项目名称</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AAC16">
            <w:pPr>
              <w:widowControl/>
              <w:jc w:val="center"/>
              <w:textAlignment w:val="center"/>
              <w:rPr>
                <w:rFonts w:hint="eastAsia"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往来可用资金（存量）-课后服务费</w:t>
            </w:r>
          </w:p>
          <w:p w14:paraId="75341A1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往来可用资金（增量）-课后服务费</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F030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项目编码</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76283">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42010823035T000000134</w:t>
            </w:r>
          </w:p>
          <w:p w14:paraId="46C9937D">
            <w:pPr>
              <w:widowControl/>
              <w:jc w:val="center"/>
              <w:textAlignment w:val="center"/>
              <w:rPr>
                <w:rFonts w:hint="default" w:ascii="Times New Roman" w:hAnsi="Times New Roman" w:eastAsia="仿宋_GB2312" w:cs="宋体"/>
                <w:color w:val="000000"/>
                <w:kern w:val="0"/>
                <w:sz w:val="26"/>
                <w:szCs w:val="26"/>
                <w:lang w:val="en-US" w:bidi="ar"/>
              </w:rPr>
            </w:pPr>
            <w:r>
              <w:rPr>
                <w:rFonts w:hint="eastAsia" w:ascii="Times New Roman" w:hAnsi="Times New Roman" w:eastAsia="仿宋_GB2312" w:cs="宋体"/>
                <w:color w:val="000000"/>
                <w:kern w:val="0"/>
                <w:sz w:val="26"/>
                <w:szCs w:val="26"/>
                <w:lang w:val="en-US" w:eastAsia="zh-CN" w:bidi="ar"/>
              </w:rPr>
              <w:t>42010823035T000000109</w:t>
            </w:r>
          </w:p>
        </w:tc>
      </w:tr>
      <w:tr w14:paraId="29067400">
        <w:tblPrEx>
          <w:tblCellMar>
            <w:top w:w="0" w:type="dxa"/>
            <w:left w:w="0" w:type="dxa"/>
            <w:bottom w:w="0" w:type="dxa"/>
            <w:right w:w="0" w:type="dxa"/>
          </w:tblCellMar>
        </w:tblPrEx>
        <w:trPr>
          <w:trHeight w:val="6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8B766">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项目主管部门</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B115A">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武汉东湖新技术开发区教育局</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D15F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项目执行单位</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1690B">
            <w:pPr>
              <w:widowControl/>
              <w:jc w:val="center"/>
              <w:textAlignment w:val="center"/>
              <w:rPr>
                <w:rFonts w:hint="eastAsia" w:ascii="Times New Roman" w:hAnsi="Times New Roman" w:eastAsia="仿宋_GB2312" w:cs="宋体"/>
                <w:color w:val="000000"/>
                <w:kern w:val="0"/>
                <w:sz w:val="26"/>
                <w:szCs w:val="26"/>
                <w:lang w:eastAsia="zh-CN" w:bidi="ar"/>
              </w:rPr>
            </w:pPr>
            <w:r>
              <w:rPr>
                <w:rFonts w:hint="eastAsia" w:ascii="Times New Roman" w:hAnsi="Times New Roman" w:eastAsia="仿宋_GB2312" w:cs="宋体"/>
                <w:color w:val="000000"/>
                <w:kern w:val="0"/>
                <w:sz w:val="26"/>
                <w:szCs w:val="26"/>
                <w:lang w:val="en-US" w:eastAsia="zh-CN" w:bidi="ar"/>
              </w:rPr>
              <w:t>武汉市光谷第十小学（武汉小学光谷分校）</w:t>
            </w:r>
          </w:p>
        </w:tc>
      </w:tr>
      <w:tr w14:paraId="4D0A2BFD">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87C1B">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项目负责人</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1AA90">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王凌</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D008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联系电话</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46511">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027-86651250</w:t>
            </w:r>
          </w:p>
        </w:tc>
      </w:tr>
      <w:tr w14:paraId="6BCC78B5">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B2F3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单位地址</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3DE62">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雄庄路1号</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66AC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邮政编码</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04874">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430000</w:t>
            </w:r>
          </w:p>
        </w:tc>
      </w:tr>
      <w:tr w14:paraId="55D8B86C">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B1FC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项目属性</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7263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 xml:space="preserve">常年性项目√      延续性项目□    　  一次性项目□ </w:t>
            </w:r>
          </w:p>
        </w:tc>
      </w:tr>
      <w:tr w14:paraId="581B69C0">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79A1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支出项目类别</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66E8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 xml:space="preserve">         其他运转类项目√   特定目标类项目□</w:t>
            </w:r>
          </w:p>
        </w:tc>
      </w:tr>
      <w:tr w14:paraId="62BA9EF3">
        <w:tblPrEx>
          <w:tblCellMar>
            <w:top w:w="0" w:type="dxa"/>
            <w:left w:w="0" w:type="dxa"/>
            <w:bottom w:w="0" w:type="dxa"/>
            <w:right w:w="0" w:type="dxa"/>
          </w:tblCellMar>
        </w:tblPrEx>
        <w:trPr>
          <w:trHeight w:val="32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41B8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起始年度</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6E8F">
            <w:pPr>
              <w:widowControl/>
              <w:jc w:val="center"/>
              <w:textAlignment w:val="center"/>
              <w:rPr>
                <w:rFonts w:hint="eastAsia" w:ascii="Times New Roman" w:hAnsi="Times New Roman" w:eastAsia="仿宋_GB2312" w:cs="宋体"/>
                <w:color w:val="000000"/>
                <w:kern w:val="0"/>
                <w:sz w:val="26"/>
                <w:szCs w:val="26"/>
                <w:lang w:eastAsia="zh-CN" w:bidi="ar"/>
              </w:rPr>
            </w:pPr>
            <w:r>
              <w:rPr>
                <w:rFonts w:hint="eastAsia" w:ascii="Times New Roman" w:hAnsi="Times New Roman" w:eastAsia="仿宋_GB2312" w:cs="宋体"/>
                <w:color w:val="000000"/>
                <w:kern w:val="0"/>
                <w:sz w:val="26"/>
                <w:szCs w:val="26"/>
                <w:lang w:val="en-US" w:eastAsia="zh-CN" w:bidi="ar"/>
              </w:rPr>
              <w:t>2024</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7CD0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终止年度</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F454F">
            <w:pPr>
              <w:widowControl/>
              <w:jc w:val="center"/>
              <w:textAlignment w:val="center"/>
              <w:rPr>
                <w:rFonts w:hint="eastAsia" w:ascii="Times New Roman" w:hAnsi="Times New Roman" w:eastAsia="仿宋_GB2312" w:cs="宋体"/>
                <w:color w:val="000000"/>
                <w:kern w:val="0"/>
                <w:sz w:val="26"/>
                <w:szCs w:val="26"/>
                <w:lang w:eastAsia="zh-CN" w:bidi="ar"/>
              </w:rPr>
            </w:pPr>
            <w:r>
              <w:rPr>
                <w:rFonts w:hint="eastAsia" w:ascii="Times New Roman" w:hAnsi="Times New Roman" w:eastAsia="仿宋_GB2312" w:cs="宋体"/>
                <w:color w:val="000000"/>
                <w:kern w:val="0"/>
                <w:sz w:val="26"/>
                <w:szCs w:val="26"/>
                <w:lang w:val="en-US" w:eastAsia="zh-CN" w:bidi="ar"/>
              </w:rPr>
              <w:t>2024</w:t>
            </w:r>
          </w:p>
        </w:tc>
      </w:tr>
      <w:tr w14:paraId="64FC5DEF">
        <w:tblPrEx>
          <w:tblCellMar>
            <w:top w:w="0" w:type="dxa"/>
            <w:left w:w="0" w:type="dxa"/>
            <w:bottom w:w="0" w:type="dxa"/>
            <w:right w:w="0" w:type="dxa"/>
          </w:tblCellMar>
        </w:tblPrEx>
        <w:trPr>
          <w:trHeight w:val="2575"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9D27">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项目立项依据</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C0E7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文件依据：市财政局、市教育局相关文件。</w:t>
            </w:r>
          </w:p>
        </w:tc>
      </w:tr>
      <w:tr w14:paraId="0C2E5E0B">
        <w:tblPrEx>
          <w:tblCellMar>
            <w:top w:w="0" w:type="dxa"/>
            <w:left w:w="0" w:type="dxa"/>
            <w:bottom w:w="0" w:type="dxa"/>
            <w:right w:w="0" w:type="dxa"/>
          </w:tblCellMar>
        </w:tblPrEx>
        <w:trPr>
          <w:trHeight w:val="9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B598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项目实施方案</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829D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按各项政采要求，按时落实各项工作，包括：</w:t>
            </w:r>
            <w:r>
              <w:rPr>
                <w:rFonts w:hint="eastAsia" w:ascii="Times New Roman" w:hAnsi="Times New Roman" w:eastAsia="仿宋_GB2312" w:cs="宋体"/>
                <w:color w:val="000000"/>
                <w:kern w:val="0"/>
                <w:sz w:val="26"/>
                <w:szCs w:val="26"/>
                <w:lang w:val="en-US" w:eastAsia="zh-CN" w:bidi="ar"/>
              </w:rPr>
              <w:br w:type="textWrapping"/>
            </w:r>
            <w:r>
              <w:rPr>
                <w:rFonts w:hint="eastAsia" w:ascii="Times New Roman" w:hAnsi="Times New Roman" w:eastAsia="仿宋_GB2312" w:cs="宋体"/>
                <w:color w:val="000000"/>
                <w:kern w:val="0"/>
                <w:sz w:val="26"/>
                <w:szCs w:val="26"/>
                <w:lang w:val="en-US" w:eastAsia="zh-CN" w:bidi="ar"/>
              </w:rPr>
              <w:t>核算学生托管费</w:t>
            </w:r>
          </w:p>
        </w:tc>
      </w:tr>
      <w:tr w14:paraId="5005BD3D">
        <w:tblPrEx>
          <w:tblCellMar>
            <w:top w:w="0" w:type="dxa"/>
            <w:left w:w="0" w:type="dxa"/>
            <w:bottom w:w="0" w:type="dxa"/>
            <w:right w:w="0" w:type="dxa"/>
          </w:tblCellMar>
        </w:tblPrEx>
        <w:trPr>
          <w:trHeight w:val="36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A882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项目总预算</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177E8">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579.98</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86D1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项目当年预算</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C6100">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579.98</w:t>
            </w:r>
          </w:p>
        </w:tc>
      </w:tr>
      <w:tr w14:paraId="6EB00ED3">
        <w:tblPrEx>
          <w:tblCellMar>
            <w:top w:w="0" w:type="dxa"/>
            <w:left w:w="0" w:type="dxa"/>
            <w:bottom w:w="0" w:type="dxa"/>
            <w:right w:w="0" w:type="dxa"/>
          </w:tblCellMar>
        </w:tblPrEx>
        <w:trPr>
          <w:trHeight w:val="960"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8EB2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项目前两年预算及当年预算变动情况</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AEA07">
            <w:pPr>
              <w:widowControl/>
              <w:jc w:val="center"/>
              <w:textAlignment w:val="center"/>
              <w:rPr>
                <w:rFonts w:hint="eastAsia"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 xml:space="preserve"> 1.2022年预算480万元.2023年预算524.33万元。 </w:t>
            </w:r>
            <w:r>
              <w:rPr>
                <w:rFonts w:hint="eastAsia" w:ascii="Times New Roman" w:hAnsi="Times New Roman" w:eastAsia="仿宋_GB2312" w:cs="宋体"/>
                <w:color w:val="000000"/>
                <w:kern w:val="0"/>
                <w:sz w:val="26"/>
                <w:szCs w:val="26"/>
                <w:lang w:val="en-US" w:eastAsia="zh-CN" w:bidi="ar"/>
              </w:rPr>
              <w:br w:type="textWrapping"/>
            </w:r>
            <w:r>
              <w:rPr>
                <w:rFonts w:hint="eastAsia" w:ascii="Times New Roman" w:hAnsi="Times New Roman" w:eastAsia="仿宋_GB2312" w:cs="宋体"/>
                <w:color w:val="000000"/>
                <w:kern w:val="0"/>
                <w:sz w:val="26"/>
                <w:szCs w:val="26"/>
                <w:lang w:val="en-US" w:eastAsia="zh-CN" w:bidi="ar"/>
              </w:rPr>
              <w:t xml:space="preserve"> 2.当年预算变动情况及理由：比上年预算增加55.65万元，增加原因2024</w:t>
            </w:r>
          </w:p>
          <w:p w14:paraId="4D24DBF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年学生数增加。</w:t>
            </w:r>
          </w:p>
        </w:tc>
      </w:tr>
      <w:tr w14:paraId="1A4E22F9">
        <w:tblPrEx>
          <w:tblCellMar>
            <w:top w:w="0" w:type="dxa"/>
            <w:left w:w="0" w:type="dxa"/>
            <w:bottom w:w="0" w:type="dxa"/>
            <w:right w:w="0" w:type="dxa"/>
          </w:tblCellMar>
        </w:tblPrEx>
        <w:trPr>
          <w:trHeight w:val="315" w:hRule="atLeast"/>
        </w:trPr>
        <w:tc>
          <w:tcPr>
            <w:tcW w:w="1205"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1786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项目资金来源</w:t>
            </w: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FD2D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来源项目</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FA42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金额</w:t>
            </w:r>
          </w:p>
        </w:tc>
      </w:tr>
      <w:tr w14:paraId="7679FCF8">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E2C1E">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EE93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合计</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E9F3B">
            <w:pPr>
              <w:widowControl/>
              <w:jc w:val="center"/>
              <w:textAlignment w:val="center"/>
              <w:rPr>
                <w:rFonts w:hint="eastAsia" w:ascii="Times New Roman" w:hAnsi="Times New Roman" w:eastAsia="仿宋_GB2312" w:cs="宋体"/>
                <w:color w:val="000000"/>
                <w:kern w:val="0"/>
                <w:sz w:val="26"/>
                <w:szCs w:val="26"/>
                <w:lang w:eastAsia="zh-CN" w:bidi="ar"/>
              </w:rPr>
            </w:pPr>
            <w:r>
              <w:rPr>
                <w:rFonts w:hint="eastAsia" w:ascii="Times New Roman" w:hAnsi="Times New Roman" w:eastAsia="仿宋_GB2312" w:cs="宋体"/>
                <w:color w:val="000000"/>
                <w:kern w:val="0"/>
                <w:sz w:val="26"/>
                <w:szCs w:val="26"/>
                <w:lang w:val="en-US" w:eastAsia="zh-CN" w:bidi="ar"/>
              </w:rPr>
              <w:t>579.98</w:t>
            </w:r>
          </w:p>
        </w:tc>
      </w:tr>
      <w:tr w14:paraId="2ACC536F">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D1215">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B303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一般公共预算财政拨款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48858">
            <w:pPr>
              <w:widowControl/>
              <w:jc w:val="center"/>
              <w:textAlignment w:val="center"/>
              <w:rPr>
                <w:rFonts w:hint="eastAsia" w:ascii="Times New Roman" w:hAnsi="Times New Roman" w:eastAsia="仿宋_GB2312" w:cs="宋体"/>
                <w:color w:val="000000"/>
                <w:kern w:val="0"/>
                <w:sz w:val="26"/>
                <w:szCs w:val="26"/>
                <w:lang w:bidi="ar"/>
              </w:rPr>
            </w:pPr>
          </w:p>
        </w:tc>
      </w:tr>
      <w:tr w14:paraId="46853D30">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54A52">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6E88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 xml:space="preserve">  其中：申请当年预算拨款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F629">
            <w:pPr>
              <w:widowControl/>
              <w:jc w:val="center"/>
              <w:textAlignment w:val="center"/>
              <w:rPr>
                <w:rFonts w:hint="eastAsia" w:ascii="Times New Roman" w:hAnsi="Times New Roman" w:eastAsia="仿宋_GB2312" w:cs="宋体"/>
                <w:color w:val="000000"/>
                <w:kern w:val="0"/>
                <w:sz w:val="26"/>
                <w:szCs w:val="26"/>
                <w:lang w:bidi="ar"/>
              </w:rPr>
            </w:pPr>
          </w:p>
        </w:tc>
      </w:tr>
      <w:tr w14:paraId="2D7EB4FA">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CE9E9">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4724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政府性基金预算财政拨款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885E3">
            <w:pPr>
              <w:widowControl/>
              <w:jc w:val="center"/>
              <w:textAlignment w:val="center"/>
              <w:rPr>
                <w:rFonts w:hint="eastAsia" w:ascii="Times New Roman" w:hAnsi="Times New Roman" w:eastAsia="仿宋_GB2312" w:cs="宋体"/>
                <w:color w:val="000000"/>
                <w:kern w:val="0"/>
                <w:sz w:val="26"/>
                <w:szCs w:val="26"/>
                <w:lang w:bidi="ar"/>
              </w:rPr>
            </w:pPr>
          </w:p>
        </w:tc>
      </w:tr>
      <w:tr w14:paraId="363F6A50">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08E6">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9AB0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其中：申请当年预算拨款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0DA81">
            <w:pPr>
              <w:widowControl/>
              <w:jc w:val="center"/>
              <w:textAlignment w:val="center"/>
              <w:rPr>
                <w:rFonts w:hint="eastAsia" w:ascii="Times New Roman" w:hAnsi="Times New Roman" w:eastAsia="仿宋_GB2312" w:cs="宋体"/>
                <w:color w:val="000000"/>
                <w:kern w:val="0"/>
                <w:sz w:val="26"/>
                <w:szCs w:val="26"/>
                <w:lang w:bidi="ar"/>
              </w:rPr>
            </w:pPr>
          </w:p>
        </w:tc>
      </w:tr>
      <w:tr w14:paraId="7D3A3946">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9913C">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A781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国有资本经营预算财政拨款</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40F78">
            <w:pPr>
              <w:widowControl/>
              <w:jc w:val="center"/>
              <w:textAlignment w:val="center"/>
              <w:rPr>
                <w:rFonts w:hint="eastAsia" w:ascii="Times New Roman" w:hAnsi="Times New Roman" w:eastAsia="仿宋_GB2312" w:cs="宋体"/>
                <w:color w:val="000000"/>
                <w:kern w:val="0"/>
                <w:sz w:val="26"/>
                <w:szCs w:val="26"/>
                <w:lang w:bidi="ar"/>
              </w:rPr>
            </w:pPr>
          </w:p>
        </w:tc>
      </w:tr>
      <w:tr w14:paraId="5290D97D">
        <w:tblPrEx>
          <w:tblCellMar>
            <w:top w:w="0" w:type="dxa"/>
            <w:left w:w="0" w:type="dxa"/>
            <w:bottom w:w="0" w:type="dxa"/>
            <w:right w:w="0" w:type="dxa"/>
          </w:tblCellMar>
        </w:tblPrEx>
        <w:trPr>
          <w:trHeight w:val="28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316DB">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532F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财政专户管理资金（含往来资金）</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C90AC">
            <w:pPr>
              <w:widowControl/>
              <w:jc w:val="center"/>
              <w:textAlignment w:val="center"/>
              <w:rPr>
                <w:rFonts w:hint="eastAsia" w:ascii="Times New Roman" w:hAnsi="Times New Roman" w:eastAsia="仿宋_GB2312" w:cs="宋体"/>
                <w:color w:val="000000"/>
                <w:kern w:val="0"/>
                <w:sz w:val="26"/>
                <w:szCs w:val="26"/>
                <w:lang w:bidi="ar"/>
              </w:rPr>
            </w:pPr>
          </w:p>
        </w:tc>
      </w:tr>
      <w:tr w14:paraId="47239769">
        <w:tblPrEx>
          <w:tblCellMar>
            <w:top w:w="0" w:type="dxa"/>
            <w:left w:w="0" w:type="dxa"/>
            <w:bottom w:w="0" w:type="dxa"/>
            <w:right w:w="0" w:type="dxa"/>
          </w:tblCellMar>
        </w:tblPrEx>
        <w:trPr>
          <w:trHeight w:val="345" w:hRule="atLeast"/>
        </w:trPr>
        <w:tc>
          <w:tcPr>
            <w:tcW w:w="1205"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F88A7">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5743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单位资金</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8D2AF">
            <w:pPr>
              <w:widowControl/>
              <w:jc w:val="center"/>
              <w:textAlignment w:val="center"/>
              <w:rPr>
                <w:rFonts w:hint="eastAsia" w:ascii="Times New Roman" w:hAnsi="Times New Roman" w:eastAsia="仿宋_GB2312" w:cs="宋体"/>
                <w:color w:val="000000"/>
                <w:kern w:val="0"/>
                <w:sz w:val="26"/>
                <w:szCs w:val="26"/>
                <w:lang w:eastAsia="zh-CN" w:bidi="ar"/>
              </w:rPr>
            </w:pPr>
            <w:r>
              <w:rPr>
                <w:rFonts w:hint="eastAsia" w:ascii="Times New Roman" w:hAnsi="Times New Roman" w:eastAsia="仿宋_GB2312" w:cs="宋体"/>
                <w:color w:val="000000"/>
                <w:kern w:val="0"/>
                <w:sz w:val="26"/>
                <w:szCs w:val="26"/>
                <w:lang w:val="en-US" w:eastAsia="zh-CN" w:bidi="ar"/>
              </w:rPr>
              <w:t>579.98</w:t>
            </w:r>
          </w:p>
        </w:tc>
      </w:tr>
      <w:tr w14:paraId="703FA379">
        <w:tblPrEx>
          <w:tblCellMar>
            <w:top w:w="0" w:type="dxa"/>
            <w:left w:w="0" w:type="dxa"/>
            <w:bottom w:w="0" w:type="dxa"/>
            <w:right w:w="0" w:type="dxa"/>
          </w:tblCellMar>
        </w:tblPrEx>
        <w:trPr>
          <w:trHeight w:val="31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548E8">
            <w:pPr>
              <w:widowControl/>
              <w:jc w:val="center"/>
              <w:textAlignment w:val="center"/>
              <w:rPr>
                <w:rFonts w:hint="eastAsia" w:eastAsia="仿宋_GB2312" w:cs="宋体"/>
                <w:color w:val="000000"/>
                <w:sz w:val="26"/>
                <w:szCs w:val="26"/>
              </w:rPr>
            </w:pPr>
            <w:r>
              <w:rPr>
                <w:rFonts w:hint="eastAsia" w:eastAsia="仿宋_GB2312" w:cs="宋体"/>
                <w:b/>
                <w:bCs/>
                <w:color w:val="000000"/>
                <w:kern w:val="0"/>
                <w:sz w:val="26"/>
                <w:szCs w:val="26"/>
                <w:lang w:eastAsia="zh-CN" w:bidi="ar"/>
              </w:rPr>
              <w:t>实际</w:t>
            </w:r>
            <w:r>
              <w:rPr>
                <w:rFonts w:hint="eastAsia" w:eastAsia="仿宋_GB2312" w:cs="宋体"/>
                <w:b/>
                <w:bCs/>
                <w:color w:val="000000"/>
                <w:kern w:val="0"/>
                <w:sz w:val="26"/>
                <w:szCs w:val="26"/>
                <w:lang w:bidi="ar"/>
              </w:rPr>
              <w:t>项目支出</w:t>
            </w:r>
          </w:p>
        </w:tc>
      </w:tr>
      <w:tr w14:paraId="25743A4A">
        <w:tblPrEx>
          <w:tblCellMar>
            <w:top w:w="0" w:type="dxa"/>
            <w:left w:w="0" w:type="dxa"/>
            <w:bottom w:w="0" w:type="dxa"/>
            <w:right w:w="0" w:type="dxa"/>
          </w:tblCellMar>
        </w:tblPrEx>
        <w:trPr>
          <w:trHeight w:val="640" w:hRule="atLeast"/>
        </w:trPr>
        <w:tc>
          <w:tcPr>
            <w:tcW w:w="5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0A5C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项目活动</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3BBA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活动内容表述</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846A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支出经济分类</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A087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金额</w:t>
            </w:r>
          </w:p>
        </w:tc>
        <w:tc>
          <w:tcPr>
            <w:tcW w:w="153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6612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eastAsia="zh-CN" w:bidi="ar"/>
              </w:rPr>
              <w:t>核算</w:t>
            </w:r>
            <w:r>
              <w:rPr>
                <w:rFonts w:hint="eastAsia" w:eastAsia="仿宋_GB2312" w:cs="宋体"/>
                <w:color w:val="000000"/>
                <w:kern w:val="0"/>
                <w:sz w:val="26"/>
                <w:szCs w:val="26"/>
                <w:lang w:bidi="ar"/>
              </w:rPr>
              <w:t>依据及说明</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726E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备注</w:t>
            </w:r>
          </w:p>
        </w:tc>
      </w:tr>
      <w:tr w14:paraId="08C08483">
        <w:tblPrEx>
          <w:tblCellMar>
            <w:top w:w="0" w:type="dxa"/>
            <w:left w:w="0" w:type="dxa"/>
            <w:bottom w:w="0" w:type="dxa"/>
            <w:right w:w="0" w:type="dxa"/>
          </w:tblCellMar>
        </w:tblPrEx>
        <w:trPr>
          <w:trHeight w:val="760" w:hRule="atLeast"/>
        </w:trPr>
        <w:tc>
          <w:tcPr>
            <w:tcW w:w="5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2862F">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往来可用资金（存量）-课后服务费</w:t>
            </w:r>
          </w:p>
          <w:p w14:paraId="4378E178">
            <w:pPr>
              <w:keepNext w:val="0"/>
              <w:keepLines w:val="0"/>
              <w:widowControl/>
              <w:suppressLineNumbers w:val="0"/>
              <w:jc w:val="center"/>
              <w:textAlignment w:val="center"/>
              <w:rPr>
                <w:rFonts w:hint="eastAsia" w:eastAsia="仿宋_GB2312" w:cs="仿宋_GB2312"/>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6EEB4">
            <w:pPr>
              <w:keepNext w:val="0"/>
              <w:keepLines w:val="0"/>
              <w:widowControl/>
              <w:suppressLineNumbers w:val="0"/>
              <w:jc w:val="center"/>
              <w:textAlignment w:val="center"/>
              <w:rPr>
                <w:rFonts w:hint="eastAsia" w:eastAsia="仿宋_GB2312" w:cs="宋体"/>
                <w:color w:val="000000"/>
                <w:kern w:val="0"/>
                <w:sz w:val="26"/>
                <w:szCs w:val="26"/>
                <w:lang w:bidi="ar"/>
              </w:rPr>
            </w:pPr>
            <w:r>
              <w:rPr>
                <w:rFonts w:hint="eastAsia" w:ascii="仿宋_GB2312" w:hAnsi="宋体" w:eastAsia="仿宋_GB2312" w:cs="仿宋_GB2312"/>
                <w:i w:val="0"/>
                <w:color w:val="000000"/>
                <w:kern w:val="0"/>
                <w:sz w:val="20"/>
                <w:szCs w:val="20"/>
                <w:u w:val="none"/>
                <w:lang w:val="en-US" w:eastAsia="zh-CN" w:bidi="ar"/>
              </w:rPr>
              <w:t>发放在职教师托管服务费</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2AE44">
            <w:pPr>
              <w:keepNext w:val="0"/>
              <w:keepLines w:val="0"/>
              <w:widowControl/>
              <w:suppressLineNumbers w:val="0"/>
              <w:jc w:val="center"/>
              <w:textAlignment w:val="center"/>
              <w:rPr>
                <w:rFonts w:hint="eastAsia" w:eastAsia="仿宋_GB2312" w:cs="宋体"/>
                <w:color w:val="000000"/>
                <w:kern w:val="0"/>
                <w:sz w:val="26"/>
                <w:szCs w:val="26"/>
                <w:lang w:bidi="ar"/>
              </w:rPr>
            </w:pPr>
            <w:r>
              <w:rPr>
                <w:rFonts w:hint="eastAsia" w:ascii="仿宋_GB2312" w:hAnsi="宋体" w:eastAsia="仿宋_GB2312" w:cs="仿宋_GB2312"/>
                <w:i w:val="0"/>
                <w:color w:val="000000"/>
                <w:kern w:val="0"/>
                <w:sz w:val="20"/>
                <w:szCs w:val="20"/>
                <w:u w:val="none"/>
                <w:lang w:val="en-US" w:eastAsia="zh-CN" w:bidi="ar"/>
              </w:rPr>
              <w:t>绩效工资、劳务费、税金、其他商品与服务性支出</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8E991">
            <w:pPr>
              <w:keepNext w:val="0"/>
              <w:keepLines w:val="0"/>
              <w:widowControl/>
              <w:suppressLineNumbers w:val="0"/>
              <w:jc w:val="center"/>
              <w:textAlignment w:val="center"/>
              <w:rPr>
                <w:rFonts w:hint="default" w:eastAsia="仿宋_GB2312" w:cs="宋体"/>
                <w:color w:val="000000"/>
                <w:kern w:val="0"/>
                <w:sz w:val="26"/>
                <w:szCs w:val="26"/>
                <w:lang w:val="en-US" w:bidi="ar"/>
              </w:rPr>
            </w:pPr>
            <w:r>
              <w:rPr>
                <w:rFonts w:hint="eastAsia" w:ascii="仿宋_GB2312" w:hAnsi="宋体" w:eastAsia="仿宋_GB2312" w:cs="仿宋_GB2312"/>
                <w:i w:val="0"/>
                <w:color w:val="000000"/>
                <w:kern w:val="0"/>
                <w:sz w:val="20"/>
                <w:szCs w:val="20"/>
                <w:u w:val="none"/>
                <w:lang w:val="en-US" w:eastAsia="zh-CN" w:bidi="ar"/>
              </w:rPr>
              <w:t>0.38</w:t>
            </w:r>
          </w:p>
        </w:tc>
        <w:tc>
          <w:tcPr>
            <w:tcW w:w="153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DE44D">
            <w:pPr>
              <w:keepNext w:val="0"/>
              <w:keepLines w:val="0"/>
              <w:widowControl/>
              <w:suppressLineNumbers w:val="0"/>
              <w:jc w:val="center"/>
              <w:textAlignment w:val="center"/>
              <w:rPr>
                <w:rFonts w:hint="eastAsia" w:eastAsia="仿宋_GB2312" w:cs="宋体"/>
                <w:color w:val="000000"/>
                <w:kern w:val="0"/>
                <w:sz w:val="26"/>
                <w:szCs w:val="26"/>
                <w:lang w:bidi="ar"/>
              </w:rPr>
            </w:pPr>
            <w:r>
              <w:rPr>
                <w:rFonts w:hint="eastAsia" w:ascii="仿宋_GB2312" w:hAnsi="宋体" w:eastAsia="仿宋_GB2312" w:cs="仿宋_GB2312"/>
                <w:i w:val="0"/>
                <w:color w:val="000000"/>
                <w:kern w:val="0"/>
                <w:sz w:val="20"/>
                <w:szCs w:val="20"/>
                <w:u w:val="none"/>
                <w:lang w:val="en-US" w:eastAsia="zh-CN" w:bidi="ar"/>
              </w:rPr>
              <w:t>根据学生的托管课时量</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B5A15">
            <w:pPr>
              <w:keepNext w:val="0"/>
              <w:keepLines w:val="0"/>
              <w:widowControl/>
              <w:suppressLineNumbers w:val="0"/>
              <w:jc w:val="center"/>
              <w:textAlignment w:val="center"/>
              <w:rPr>
                <w:rFonts w:hint="eastAsia" w:eastAsia="仿宋_GB2312" w:cs="宋体"/>
                <w:color w:val="000000"/>
                <w:sz w:val="26"/>
                <w:szCs w:val="26"/>
              </w:rPr>
            </w:pPr>
          </w:p>
        </w:tc>
      </w:tr>
      <w:tr w14:paraId="50026083">
        <w:tblPrEx>
          <w:tblCellMar>
            <w:top w:w="0" w:type="dxa"/>
            <w:left w:w="0" w:type="dxa"/>
            <w:bottom w:w="0" w:type="dxa"/>
            <w:right w:w="0" w:type="dxa"/>
          </w:tblCellMar>
        </w:tblPrEx>
        <w:trPr>
          <w:trHeight w:val="760" w:hRule="atLeast"/>
        </w:trPr>
        <w:tc>
          <w:tcPr>
            <w:tcW w:w="571" w:type="pct"/>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46847444">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往来可用资金（增量）-课后服务费</w:t>
            </w:r>
          </w:p>
          <w:p w14:paraId="1D55DF00">
            <w:pPr>
              <w:keepNext w:val="0"/>
              <w:keepLines w:val="0"/>
              <w:widowControl/>
              <w:suppressLineNumbers w:val="0"/>
              <w:jc w:val="center"/>
              <w:textAlignment w:val="center"/>
              <w:rPr>
                <w:rFonts w:hint="eastAsia" w:ascii="Arial" w:hAnsi="Arial" w:eastAsia="仿宋_GB2312" w:cs="仿宋_GB2312"/>
                <w:snapToGrid w:val="0"/>
                <w:color w:val="000000"/>
                <w:kern w:val="0"/>
                <w:sz w:val="26"/>
                <w:szCs w:val="26"/>
                <w:lang w:val="en-US" w:eastAsia="en-US" w:bidi="ar"/>
              </w:rPr>
            </w:pPr>
          </w:p>
        </w:tc>
        <w:tc>
          <w:tcPr>
            <w:tcW w:w="633" w:type="pct"/>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19892112">
            <w:pPr>
              <w:keepNext w:val="0"/>
              <w:keepLines w:val="0"/>
              <w:widowControl/>
              <w:suppressLineNumbers w:val="0"/>
              <w:jc w:val="center"/>
              <w:textAlignment w:val="center"/>
              <w:rPr>
                <w:rFonts w:hint="eastAsia" w:ascii="Arial" w:hAnsi="Arial" w:eastAsia="仿宋_GB2312" w:cs="宋体"/>
                <w:snapToGrid w:val="0"/>
                <w:color w:val="000000"/>
                <w:kern w:val="0"/>
                <w:sz w:val="26"/>
                <w:szCs w:val="26"/>
                <w:lang w:val="en-US" w:eastAsia="zh-CN" w:bidi="ar"/>
              </w:rPr>
            </w:pPr>
            <w:r>
              <w:rPr>
                <w:rFonts w:hint="eastAsia" w:ascii="仿宋_GB2312" w:hAnsi="宋体" w:eastAsia="仿宋_GB2312" w:cs="仿宋_GB2312"/>
                <w:i w:val="0"/>
                <w:color w:val="000000"/>
                <w:kern w:val="0"/>
                <w:sz w:val="20"/>
                <w:szCs w:val="20"/>
                <w:u w:val="none"/>
                <w:lang w:val="en-US" w:eastAsia="zh-CN" w:bidi="ar"/>
              </w:rPr>
              <w:t>发放在职教师托管服务费</w:t>
            </w:r>
          </w:p>
        </w:tc>
        <w:tc>
          <w:tcPr>
            <w:tcW w:w="518" w:type="pct"/>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66501A4A">
            <w:pPr>
              <w:keepNext w:val="0"/>
              <w:keepLines w:val="0"/>
              <w:widowControl/>
              <w:suppressLineNumbers w:val="0"/>
              <w:jc w:val="center"/>
              <w:textAlignment w:val="center"/>
              <w:rPr>
                <w:rFonts w:hint="eastAsia" w:ascii="Arial" w:hAnsi="Arial" w:eastAsia="仿宋_GB2312" w:cs="宋体"/>
                <w:snapToGrid w:val="0"/>
                <w:color w:val="000000"/>
                <w:kern w:val="0"/>
                <w:sz w:val="26"/>
                <w:szCs w:val="26"/>
                <w:lang w:val="en-US" w:eastAsia="zh-CN" w:bidi="ar"/>
              </w:rPr>
            </w:pPr>
            <w:r>
              <w:rPr>
                <w:rFonts w:hint="eastAsia" w:ascii="仿宋_GB2312" w:hAnsi="宋体" w:eastAsia="仿宋_GB2312" w:cs="仿宋_GB2312"/>
                <w:i w:val="0"/>
                <w:color w:val="000000"/>
                <w:kern w:val="0"/>
                <w:sz w:val="20"/>
                <w:szCs w:val="20"/>
                <w:u w:val="none"/>
                <w:lang w:val="en-US" w:eastAsia="zh-CN" w:bidi="ar"/>
              </w:rPr>
              <w:t>绩效工资、劳务费、税金、其他商品与服务性支出</w:t>
            </w:r>
          </w:p>
        </w:tc>
        <w:tc>
          <w:tcPr>
            <w:tcW w:w="836" w:type="pct"/>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683C5D1E">
            <w:pPr>
              <w:keepNext w:val="0"/>
              <w:keepLines w:val="0"/>
              <w:widowControl/>
              <w:suppressLineNumbers w:val="0"/>
              <w:jc w:val="center"/>
              <w:textAlignment w:val="center"/>
              <w:rPr>
                <w:rFonts w:hint="default" w:ascii="Arial" w:hAnsi="Arial" w:eastAsia="仿宋_GB2312" w:cs="宋体"/>
                <w:snapToGrid w:val="0"/>
                <w:color w:val="000000"/>
                <w:kern w:val="0"/>
                <w:sz w:val="26"/>
                <w:szCs w:val="26"/>
                <w:lang w:val="en-US" w:eastAsia="zh-CN" w:bidi="ar"/>
              </w:rPr>
            </w:pPr>
            <w:r>
              <w:rPr>
                <w:rFonts w:hint="eastAsia" w:ascii="仿宋_GB2312" w:hAnsi="宋体" w:eastAsia="仿宋_GB2312" w:cs="仿宋_GB2312"/>
                <w:i w:val="0"/>
                <w:color w:val="000000"/>
                <w:kern w:val="0"/>
                <w:sz w:val="20"/>
                <w:szCs w:val="20"/>
                <w:u w:val="none"/>
                <w:lang w:val="en-US" w:eastAsia="zh-CN" w:bidi="ar"/>
              </w:rPr>
              <w:t>356.98</w:t>
            </w:r>
          </w:p>
        </w:tc>
        <w:tc>
          <w:tcPr>
            <w:tcW w:w="1539" w:type="pct"/>
            <w:gridSpan w:val="3"/>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6D6838C2">
            <w:pPr>
              <w:keepNext w:val="0"/>
              <w:keepLines w:val="0"/>
              <w:widowControl/>
              <w:suppressLineNumbers w:val="0"/>
              <w:jc w:val="center"/>
              <w:textAlignment w:val="center"/>
              <w:rPr>
                <w:rFonts w:hint="eastAsia" w:ascii="Arial" w:hAnsi="Arial" w:eastAsia="仿宋_GB2312" w:cs="宋体"/>
                <w:snapToGrid w:val="0"/>
                <w:color w:val="000000"/>
                <w:kern w:val="0"/>
                <w:sz w:val="26"/>
                <w:szCs w:val="26"/>
                <w:lang w:val="en-US" w:eastAsia="zh-CN" w:bidi="ar"/>
              </w:rPr>
            </w:pPr>
            <w:r>
              <w:rPr>
                <w:rFonts w:hint="eastAsia" w:ascii="仿宋_GB2312" w:hAnsi="宋体" w:eastAsia="仿宋_GB2312" w:cs="仿宋_GB2312"/>
                <w:i w:val="0"/>
                <w:color w:val="000000"/>
                <w:kern w:val="0"/>
                <w:sz w:val="20"/>
                <w:szCs w:val="20"/>
                <w:u w:val="none"/>
                <w:lang w:val="en-US" w:eastAsia="zh-CN" w:bidi="ar"/>
              </w:rPr>
              <w:t>根据学生托管课时量</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6254F">
            <w:pPr>
              <w:keepNext w:val="0"/>
              <w:keepLines w:val="0"/>
              <w:widowControl/>
              <w:suppressLineNumbers w:val="0"/>
              <w:jc w:val="center"/>
              <w:textAlignment w:val="center"/>
              <w:rPr>
                <w:rFonts w:hint="eastAsia" w:eastAsia="仿宋_GB2312" w:cs="宋体"/>
                <w:color w:val="000000"/>
                <w:sz w:val="26"/>
                <w:szCs w:val="26"/>
              </w:rPr>
            </w:pPr>
          </w:p>
        </w:tc>
      </w:tr>
      <w:tr w14:paraId="5AA70465">
        <w:tblPrEx>
          <w:tblCellMar>
            <w:top w:w="0" w:type="dxa"/>
            <w:left w:w="0" w:type="dxa"/>
            <w:bottom w:w="0" w:type="dxa"/>
            <w:right w:w="0" w:type="dxa"/>
          </w:tblCellMar>
        </w:tblPrEx>
        <w:trPr>
          <w:trHeight w:val="492"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B160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项目采购</w:t>
            </w:r>
          </w:p>
        </w:tc>
      </w:tr>
      <w:tr w14:paraId="44E1AC56">
        <w:tblPrEx>
          <w:tblCellMar>
            <w:top w:w="0" w:type="dxa"/>
            <w:left w:w="0" w:type="dxa"/>
            <w:bottom w:w="0" w:type="dxa"/>
            <w:right w:w="0" w:type="dxa"/>
          </w:tblCellMar>
        </w:tblPrEx>
        <w:trPr>
          <w:trHeight w:val="417"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3B122">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品名</w:t>
            </w:r>
          </w:p>
        </w:tc>
        <w:tc>
          <w:tcPr>
            <w:tcW w:w="13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57962">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数量</w:t>
            </w:r>
          </w:p>
        </w:tc>
        <w:tc>
          <w:tcPr>
            <w:tcW w:w="2440"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719E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金额</w:t>
            </w:r>
          </w:p>
        </w:tc>
      </w:tr>
      <w:tr w14:paraId="3F7F992E">
        <w:tblPrEx>
          <w:tblCellMar>
            <w:top w:w="0" w:type="dxa"/>
            <w:left w:w="0" w:type="dxa"/>
            <w:bottom w:w="0" w:type="dxa"/>
            <w:right w:w="0" w:type="dxa"/>
          </w:tblCellMar>
        </w:tblPrEx>
        <w:trPr>
          <w:trHeight w:val="4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E729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本项目无政府采购</w:t>
            </w:r>
          </w:p>
        </w:tc>
      </w:tr>
      <w:tr w14:paraId="78DFA522">
        <w:tblPrEx>
          <w:tblCellMar>
            <w:top w:w="0" w:type="dxa"/>
            <w:left w:w="0" w:type="dxa"/>
            <w:bottom w:w="0" w:type="dxa"/>
            <w:right w:w="0" w:type="dxa"/>
          </w:tblCellMar>
        </w:tblPrEx>
        <w:trPr>
          <w:trHeight w:val="31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B249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项目绩效总目标</w:t>
            </w:r>
          </w:p>
        </w:tc>
      </w:tr>
      <w:tr w14:paraId="6BF84130">
        <w:tblPrEx>
          <w:tblCellMar>
            <w:top w:w="0" w:type="dxa"/>
            <w:left w:w="0" w:type="dxa"/>
            <w:bottom w:w="0" w:type="dxa"/>
            <w:right w:w="0" w:type="dxa"/>
          </w:tblCellMar>
        </w:tblPrEx>
        <w:trPr>
          <w:trHeight w:val="315"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5253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名称</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D5C7B">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目标说明</w:t>
            </w:r>
          </w:p>
        </w:tc>
      </w:tr>
      <w:tr w14:paraId="304605BD">
        <w:tblPrEx>
          <w:tblCellMar>
            <w:top w:w="0" w:type="dxa"/>
            <w:left w:w="0" w:type="dxa"/>
            <w:bottom w:w="0" w:type="dxa"/>
            <w:right w:w="0" w:type="dxa"/>
          </w:tblCellMar>
        </w:tblPrEx>
        <w:trPr>
          <w:trHeight w:val="987" w:hRule="atLeast"/>
        </w:trPr>
        <w:tc>
          <w:tcPr>
            <w:tcW w:w="120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C3818">
            <w:pPr>
              <w:widowControl/>
              <w:jc w:val="center"/>
              <w:textAlignment w:val="center"/>
              <w:rPr>
                <w:rFonts w:hint="eastAsia"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往来可用资金（存量）-课后服务费</w:t>
            </w:r>
          </w:p>
          <w:p w14:paraId="2A34066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往来可用资金（增量）-课后服务费</w:t>
            </w:r>
          </w:p>
        </w:tc>
        <w:tc>
          <w:tcPr>
            <w:tcW w:w="379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6B40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br w:type="textWrapping"/>
            </w:r>
            <w:r>
              <w:rPr>
                <w:rFonts w:hint="eastAsia" w:ascii="Times New Roman" w:hAnsi="Times New Roman" w:eastAsia="仿宋_GB2312" w:cs="宋体"/>
                <w:color w:val="000000"/>
                <w:kern w:val="0"/>
                <w:sz w:val="26"/>
                <w:szCs w:val="26"/>
                <w:lang w:val="en-US" w:eastAsia="zh-CN" w:bidi="ar"/>
              </w:rPr>
              <w:t>1、通过托管切实解决家长困难；</w:t>
            </w:r>
            <w:r>
              <w:rPr>
                <w:rFonts w:hint="eastAsia" w:ascii="Times New Roman" w:hAnsi="Times New Roman" w:eastAsia="仿宋_GB2312" w:cs="宋体"/>
                <w:color w:val="000000"/>
                <w:kern w:val="0"/>
                <w:sz w:val="26"/>
                <w:szCs w:val="26"/>
                <w:lang w:val="en-US" w:eastAsia="zh-CN" w:bidi="ar"/>
              </w:rPr>
              <w:br w:type="textWrapping"/>
            </w:r>
            <w:r>
              <w:rPr>
                <w:rFonts w:hint="eastAsia" w:ascii="Times New Roman" w:hAnsi="Times New Roman" w:eastAsia="仿宋_GB2312" w:cs="宋体"/>
                <w:color w:val="000000"/>
                <w:kern w:val="0"/>
                <w:sz w:val="26"/>
                <w:szCs w:val="26"/>
                <w:lang w:val="en-US" w:eastAsia="zh-CN" w:bidi="ar"/>
              </w:rPr>
              <w:t>2、落实双减政策，丰富学生个性化需求。</w:t>
            </w:r>
          </w:p>
        </w:tc>
      </w:tr>
      <w:tr w14:paraId="0C4792E8">
        <w:tblPrEx>
          <w:tblCellMar>
            <w:top w:w="0" w:type="dxa"/>
            <w:left w:w="0" w:type="dxa"/>
            <w:bottom w:w="0" w:type="dxa"/>
            <w:right w:w="0" w:type="dxa"/>
          </w:tblCellMar>
        </w:tblPrEx>
        <w:trPr>
          <w:trHeight w:val="48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D8A66">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长期绩效目标表</w:t>
            </w:r>
          </w:p>
        </w:tc>
      </w:tr>
      <w:tr w14:paraId="230A76F1">
        <w:tblPrEx>
          <w:tblCellMar>
            <w:top w:w="0" w:type="dxa"/>
            <w:left w:w="0" w:type="dxa"/>
            <w:bottom w:w="0" w:type="dxa"/>
            <w:right w:w="0" w:type="dxa"/>
          </w:tblCellMar>
        </w:tblPrEx>
        <w:trPr>
          <w:trHeight w:val="560" w:hRule="atLeast"/>
        </w:trPr>
        <w:tc>
          <w:tcPr>
            <w:tcW w:w="5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6CB2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目标名称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6807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一级指标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98ED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二级指标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772C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为学生、家长提供有效的课后服务，减轻家长负担</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340F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一定程度减轻</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1E0E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评价结果</w:t>
            </w:r>
          </w:p>
        </w:tc>
      </w:tr>
      <w:tr w14:paraId="77C12EB3">
        <w:tblPrEx>
          <w:tblCellMar>
            <w:top w:w="0" w:type="dxa"/>
            <w:left w:w="0" w:type="dxa"/>
            <w:bottom w:w="0" w:type="dxa"/>
            <w:right w:w="0" w:type="dxa"/>
          </w:tblCellMar>
        </w:tblPrEx>
        <w:trPr>
          <w:trHeight w:val="500" w:hRule="atLeast"/>
        </w:trPr>
        <w:tc>
          <w:tcPr>
            <w:tcW w:w="57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86DCA">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完成托管各项工作任务，落实双减政策。</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42CD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AC40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数量指标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796D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退学生托管费以及教师托管费及时发放率</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B0FBC">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C734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43F08768">
        <w:tblPrEx>
          <w:tblCellMar>
            <w:top w:w="0" w:type="dxa"/>
            <w:left w:w="0" w:type="dxa"/>
            <w:bottom w:w="0" w:type="dxa"/>
            <w:right w:w="0" w:type="dxa"/>
          </w:tblCellMar>
        </w:tblPrEx>
        <w:trPr>
          <w:trHeight w:val="50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12D70">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192C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C53B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质量指标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2ED1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退学生托管费以及教师托管费发放率</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6609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16D7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77FA1AA3">
        <w:tblPrEx>
          <w:tblCellMar>
            <w:top w:w="0" w:type="dxa"/>
            <w:left w:w="0" w:type="dxa"/>
            <w:bottom w:w="0" w:type="dxa"/>
            <w:right w:w="0"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68A3A">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285C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440A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社会效益指标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CA82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社团课程数</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8A6A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70项</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02116">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70469B34">
        <w:tblPrEx>
          <w:tblCellMar>
            <w:top w:w="0" w:type="dxa"/>
            <w:left w:w="0" w:type="dxa"/>
            <w:bottom w:w="0" w:type="dxa"/>
            <w:right w:w="0" w:type="dxa"/>
          </w:tblCellMar>
        </w:tblPrEx>
        <w:trPr>
          <w:trHeight w:val="50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9E5E0">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2D10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A1E4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社会公众或服务对象满意度指标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6AA7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学生、家长满意率</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A042C">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15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B8AB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64669EE9">
        <w:tblPrEx>
          <w:tblCellMar>
            <w:top w:w="0" w:type="dxa"/>
            <w:left w:w="0" w:type="dxa"/>
            <w:bottom w:w="0" w:type="dxa"/>
            <w:right w:w="0" w:type="dxa"/>
          </w:tblCellMar>
        </w:tblPrEx>
        <w:trPr>
          <w:trHeight w:val="498"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598F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年度绩效目标表</w:t>
            </w:r>
          </w:p>
        </w:tc>
      </w:tr>
      <w:tr w14:paraId="712D41BC">
        <w:tblPrEx>
          <w:tblCellMar>
            <w:top w:w="0" w:type="dxa"/>
            <w:left w:w="0" w:type="dxa"/>
            <w:bottom w:w="0" w:type="dxa"/>
            <w:right w:w="0" w:type="dxa"/>
          </w:tblCellMar>
        </w:tblPrEx>
        <w:trPr>
          <w:trHeight w:val="300" w:hRule="atLeast"/>
        </w:trPr>
        <w:tc>
          <w:tcPr>
            <w:tcW w:w="57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F36F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目标名称</w:t>
            </w:r>
          </w:p>
        </w:tc>
        <w:tc>
          <w:tcPr>
            <w:tcW w:w="63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F8A1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一级指标</w:t>
            </w:r>
          </w:p>
        </w:tc>
        <w:tc>
          <w:tcPr>
            <w:tcW w:w="51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D2E4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二级指标</w:t>
            </w:r>
          </w:p>
        </w:tc>
        <w:tc>
          <w:tcPr>
            <w:tcW w:w="8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6E9F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三级指标</w:t>
            </w:r>
          </w:p>
        </w:tc>
        <w:tc>
          <w:tcPr>
            <w:tcW w:w="153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1307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指标值</w:t>
            </w:r>
          </w:p>
        </w:tc>
        <w:tc>
          <w:tcPr>
            <w:tcW w:w="90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2C54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评价结果</w:t>
            </w:r>
          </w:p>
        </w:tc>
      </w:tr>
      <w:tr w14:paraId="2B8566A5">
        <w:tblPrEx>
          <w:tblCellMar>
            <w:top w:w="0" w:type="dxa"/>
            <w:left w:w="0" w:type="dxa"/>
            <w:bottom w:w="0" w:type="dxa"/>
            <w:right w:w="0" w:type="dxa"/>
          </w:tblCellMar>
        </w:tblPrEx>
        <w:trPr>
          <w:trHeight w:val="48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4D3DD">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C3EB9">
            <w:pPr>
              <w:widowControl/>
              <w:jc w:val="center"/>
              <w:textAlignment w:val="center"/>
              <w:rPr>
                <w:rFonts w:hint="eastAsia" w:ascii="Times New Roman" w:hAnsi="Times New Roman" w:eastAsia="仿宋_GB2312" w:cs="宋体"/>
                <w:color w:val="000000"/>
                <w:kern w:val="0"/>
                <w:sz w:val="26"/>
                <w:szCs w:val="26"/>
                <w:lang w:bidi="ar"/>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14D53">
            <w:pPr>
              <w:widowControl/>
              <w:jc w:val="center"/>
              <w:textAlignment w:val="center"/>
              <w:rPr>
                <w:rFonts w:hint="eastAsia" w:ascii="Times New Roman" w:hAnsi="Times New Roman" w:eastAsia="仿宋_GB2312" w:cs="宋体"/>
                <w:color w:val="000000"/>
                <w:kern w:val="0"/>
                <w:sz w:val="26"/>
                <w:szCs w:val="26"/>
                <w:lang w:bidi="ar"/>
              </w:rPr>
            </w:pPr>
          </w:p>
        </w:tc>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E9E93">
            <w:pPr>
              <w:widowControl/>
              <w:jc w:val="center"/>
              <w:textAlignment w:val="center"/>
              <w:rPr>
                <w:rFonts w:hint="eastAsia" w:ascii="Times New Roman" w:hAnsi="Times New Roman" w:eastAsia="仿宋_GB2312" w:cs="宋体"/>
                <w:color w:val="000000"/>
                <w:kern w:val="0"/>
                <w:sz w:val="26"/>
                <w:szCs w:val="26"/>
                <w:lang w:bidi="ar"/>
              </w:rPr>
            </w:pP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DC3C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前年</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F794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上年</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63C0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预计当年实现</w:t>
            </w:r>
          </w:p>
        </w:tc>
        <w:tc>
          <w:tcPr>
            <w:tcW w:w="90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E8B8D">
            <w:pPr>
              <w:widowControl/>
              <w:jc w:val="center"/>
              <w:textAlignment w:val="center"/>
              <w:rPr>
                <w:rFonts w:hint="eastAsia" w:ascii="Times New Roman" w:hAnsi="Times New Roman" w:eastAsia="仿宋_GB2312" w:cs="宋体"/>
                <w:color w:val="000000"/>
                <w:kern w:val="0"/>
                <w:sz w:val="26"/>
                <w:szCs w:val="26"/>
                <w:lang w:bidi="ar"/>
              </w:rPr>
            </w:pPr>
          </w:p>
        </w:tc>
      </w:tr>
      <w:tr w14:paraId="680CE9EC">
        <w:tblPrEx>
          <w:tblCellMar>
            <w:top w:w="0" w:type="dxa"/>
            <w:left w:w="0" w:type="dxa"/>
            <w:bottom w:w="0" w:type="dxa"/>
            <w:right w:w="0" w:type="dxa"/>
          </w:tblCellMar>
        </w:tblPrEx>
        <w:trPr>
          <w:trHeight w:val="660" w:hRule="atLeast"/>
        </w:trPr>
        <w:tc>
          <w:tcPr>
            <w:tcW w:w="57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A46E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减轻家长负担社会压力，增设兴趣项目，满足全体学生个性化需求。</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A422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1BC9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数量指标</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7CAF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为学生、家长提供有效的课后服务，减轻家长负担</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B377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一定程度减轻</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69CD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一定程度减轻</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334A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一定程度减轻</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C11F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6C7DB844">
        <w:tblPrEx>
          <w:tblCellMar>
            <w:top w:w="0" w:type="dxa"/>
            <w:left w:w="0" w:type="dxa"/>
            <w:bottom w:w="0" w:type="dxa"/>
            <w:right w:w="0" w:type="dxa"/>
          </w:tblCellMar>
        </w:tblPrEx>
        <w:trPr>
          <w:trHeight w:val="829"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8C20C">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94CFC">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7784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数量指标</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1078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退学生托管费以及教师托管费及时发放率</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0997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4AAF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D383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3852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6A906FC2">
        <w:tblPrEx>
          <w:tblCellMar>
            <w:top w:w="0" w:type="dxa"/>
            <w:left w:w="0" w:type="dxa"/>
            <w:bottom w:w="0" w:type="dxa"/>
            <w:right w:w="0" w:type="dxa"/>
          </w:tblCellMar>
        </w:tblPrEx>
        <w:trPr>
          <w:trHeight w:val="829"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B6940">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7971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产出指标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00FD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质量指标</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EB64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退学生托管费以及教师托管费发放率</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9728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11E5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3463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7136A">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20F38F1B">
        <w:tblPrEx>
          <w:tblCellMar>
            <w:top w:w="0" w:type="dxa"/>
            <w:left w:w="0" w:type="dxa"/>
            <w:bottom w:w="0" w:type="dxa"/>
            <w:right w:w="0" w:type="dxa"/>
          </w:tblCellMar>
        </w:tblPrEx>
        <w:trPr>
          <w:trHeight w:val="1298"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DA99F">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0129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E269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社会效益指标</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143C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社团课程数</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A93E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35项</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C760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65项</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A4F4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70项</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BD16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69832E52">
        <w:tblPrEx>
          <w:tblCellMar>
            <w:top w:w="0" w:type="dxa"/>
            <w:left w:w="0" w:type="dxa"/>
            <w:bottom w:w="0" w:type="dxa"/>
            <w:right w:w="0" w:type="dxa"/>
          </w:tblCellMar>
        </w:tblPrEx>
        <w:trPr>
          <w:trHeight w:val="740" w:hRule="atLeast"/>
        </w:trPr>
        <w:tc>
          <w:tcPr>
            <w:tcW w:w="5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C8C63">
            <w:pPr>
              <w:widowControl/>
              <w:jc w:val="center"/>
              <w:textAlignment w:val="center"/>
              <w:rPr>
                <w:rFonts w:hint="eastAsia" w:ascii="Times New Roman" w:hAnsi="Times New Roman" w:eastAsia="仿宋_GB2312" w:cs="宋体"/>
                <w:color w:val="000000"/>
                <w:kern w:val="0"/>
                <w:sz w:val="26"/>
                <w:szCs w:val="26"/>
                <w:lang w:bidi="ar"/>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AD4C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效益指标</w:t>
            </w:r>
          </w:p>
        </w:tc>
        <w:tc>
          <w:tcPr>
            <w:tcW w:w="5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CA5E0">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bidi="ar"/>
              </w:rPr>
              <w:t>社会公众或服务对象满意度指标</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B737A">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学生、家长满意率</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F61F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73AC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6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FEA0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9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51C6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bl>
    <w:p w14:paraId="12F2EEAB">
      <w:pPr>
        <w:rPr>
          <w:rFonts w:hint="default" w:ascii="Times New Roman" w:hAnsi="Times New Roman" w:cs="Times New Roman"/>
          <w:lang w:val="en-US" w:eastAsia="zh-CN"/>
        </w:rPr>
      </w:pPr>
    </w:p>
    <w:tbl>
      <w:tblPr>
        <w:tblStyle w:val="8"/>
        <w:tblW w:w="5000" w:type="pct"/>
        <w:tblInd w:w="0" w:type="dxa"/>
        <w:tblLayout w:type="autofit"/>
        <w:tblCellMar>
          <w:top w:w="0" w:type="dxa"/>
          <w:left w:w="0" w:type="dxa"/>
          <w:bottom w:w="0" w:type="dxa"/>
          <w:right w:w="0" w:type="dxa"/>
        </w:tblCellMar>
      </w:tblPr>
      <w:tblGrid>
        <w:gridCol w:w="1012"/>
        <w:gridCol w:w="1125"/>
        <w:gridCol w:w="918"/>
        <w:gridCol w:w="1484"/>
        <w:gridCol w:w="774"/>
        <w:gridCol w:w="770"/>
        <w:gridCol w:w="1186"/>
        <w:gridCol w:w="1606"/>
      </w:tblGrid>
      <w:tr w14:paraId="75E42ED6">
        <w:tblPrEx>
          <w:tblCellMar>
            <w:top w:w="0" w:type="dxa"/>
            <w:left w:w="0" w:type="dxa"/>
            <w:bottom w:w="0" w:type="dxa"/>
            <w:right w:w="0" w:type="dxa"/>
          </w:tblCellMar>
        </w:tblPrEx>
        <w:trPr>
          <w:trHeight w:val="660" w:hRule="atLeast"/>
        </w:trPr>
        <w:tc>
          <w:tcPr>
            <w:tcW w:w="5000" w:type="pct"/>
            <w:gridSpan w:val="8"/>
            <w:tcBorders>
              <w:top w:val="nil"/>
              <w:left w:val="nil"/>
              <w:bottom w:val="nil"/>
              <w:right w:val="nil"/>
            </w:tcBorders>
            <w:noWrap w:val="0"/>
            <w:tcMar>
              <w:top w:w="15" w:type="dxa"/>
              <w:left w:w="15" w:type="dxa"/>
              <w:right w:w="15" w:type="dxa"/>
            </w:tcMar>
            <w:vAlign w:val="center"/>
          </w:tcPr>
          <w:p w14:paraId="3438B630">
            <w:pPr>
              <w:widowControl/>
              <w:jc w:val="center"/>
              <w:textAlignment w:val="center"/>
              <w:rPr>
                <w:rFonts w:hint="eastAsia" w:eastAsia="仿宋_GB2312" w:cs="宋体"/>
                <w:color w:val="000000"/>
                <w:sz w:val="26"/>
                <w:szCs w:val="26"/>
              </w:rPr>
            </w:pPr>
            <w:r>
              <w:rPr>
                <w:rFonts w:hint="eastAsia" w:eastAsia="仿宋_GB2312" w:cs="宋体"/>
                <w:color w:val="000000"/>
                <w:kern w:val="0"/>
                <w:sz w:val="32"/>
                <w:szCs w:val="32"/>
                <w:lang w:bidi="ar"/>
              </w:rPr>
              <w:t>202</w:t>
            </w:r>
            <w:r>
              <w:rPr>
                <w:rFonts w:hint="eastAsia" w:eastAsia="仿宋_GB2312" w:cs="宋体"/>
                <w:color w:val="000000"/>
                <w:kern w:val="0"/>
                <w:sz w:val="32"/>
                <w:szCs w:val="32"/>
                <w:lang w:val="en-US" w:eastAsia="zh-CN" w:bidi="ar"/>
              </w:rPr>
              <w:t>4</w:t>
            </w:r>
            <w:r>
              <w:rPr>
                <w:rFonts w:hint="eastAsia" w:eastAsia="仿宋_GB2312" w:cs="宋体"/>
                <w:color w:val="000000"/>
                <w:kern w:val="0"/>
                <w:sz w:val="32"/>
                <w:szCs w:val="32"/>
                <w:lang w:bidi="ar"/>
              </w:rPr>
              <w:t>年部门项目</w:t>
            </w:r>
            <w:r>
              <w:rPr>
                <w:rFonts w:hint="default" w:ascii="Times New Roman" w:hAnsi="Times New Roman" w:eastAsia="黑体" w:cs="Times New Roman"/>
                <w:spacing w:val="-2"/>
                <w:sz w:val="32"/>
                <w:szCs w:val="32"/>
              </w:rPr>
              <w:t>自评表</w:t>
            </w:r>
            <w:r>
              <w:rPr>
                <w:rFonts w:hint="eastAsia" w:eastAsia="仿宋_GB2312" w:cs="宋体"/>
                <w:color w:val="000000"/>
                <w:kern w:val="0"/>
                <w:sz w:val="32"/>
                <w:szCs w:val="32"/>
                <w:lang w:bidi="ar"/>
              </w:rPr>
              <w:t>（即绩效目标）</w:t>
            </w:r>
          </w:p>
        </w:tc>
      </w:tr>
      <w:tr w14:paraId="11EA7075">
        <w:tblPrEx>
          <w:tblCellMar>
            <w:top w:w="0" w:type="dxa"/>
            <w:left w:w="0" w:type="dxa"/>
            <w:bottom w:w="0" w:type="dxa"/>
            <w:right w:w="0" w:type="dxa"/>
          </w:tblCellMar>
        </w:tblPrEx>
        <w:trPr>
          <w:trHeight w:val="300" w:hRule="atLeast"/>
        </w:trPr>
        <w:tc>
          <w:tcPr>
            <w:tcW w:w="5000" w:type="pct"/>
            <w:gridSpan w:val="8"/>
            <w:tcBorders>
              <w:top w:val="nil"/>
              <w:left w:val="nil"/>
              <w:bottom w:val="nil"/>
              <w:right w:val="nil"/>
            </w:tcBorders>
            <w:noWrap w:val="0"/>
            <w:tcMar>
              <w:top w:w="15" w:type="dxa"/>
              <w:left w:w="15" w:type="dxa"/>
              <w:right w:w="15" w:type="dxa"/>
            </w:tcMar>
            <w:vAlign w:val="bottom"/>
          </w:tcPr>
          <w:p w14:paraId="77B7390E">
            <w:pPr>
              <w:widowControl/>
              <w:jc w:val="right"/>
              <w:textAlignment w:val="bottom"/>
              <w:rPr>
                <w:rFonts w:hint="eastAsia" w:eastAsia="仿宋_GB2312" w:cs="宋体"/>
                <w:color w:val="000000"/>
                <w:sz w:val="26"/>
                <w:szCs w:val="26"/>
              </w:rPr>
            </w:pPr>
            <w:r>
              <w:rPr>
                <w:rFonts w:hint="eastAsia" w:eastAsia="仿宋_GB2312" w:cs="宋体"/>
                <w:color w:val="000000"/>
                <w:kern w:val="0"/>
                <w:sz w:val="26"/>
                <w:szCs w:val="26"/>
                <w:lang w:bidi="ar"/>
              </w:rPr>
              <w:t xml:space="preserve"> 单位：万元</w:t>
            </w:r>
          </w:p>
        </w:tc>
      </w:tr>
      <w:tr w14:paraId="6F5B1786">
        <w:tblPrEx>
          <w:tblCellMar>
            <w:top w:w="0" w:type="dxa"/>
            <w:left w:w="0" w:type="dxa"/>
            <w:bottom w:w="0" w:type="dxa"/>
            <w:right w:w="0" w:type="dxa"/>
          </w:tblCellMar>
        </w:tblPrEx>
        <w:trPr>
          <w:trHeight w:val="54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17EBB">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项目名称</w:t>
            </w:r>
          </w:p>
        </w:tc>
        <w:tc>
          <w:tcPr>
            <w:tcW w:w="13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E2BBF">
            <w:pPr>
              <w:widowControl/>
              <w:numPr>
                <w:ilvl w:val="0"/>
                <w:numId w:val="4"/>
              </w:numPr>
              <w:jc w:val="center"/>
              <w:textAlignment w:val="center"/>
              <w:rPr>
                <w:rFonts w:hint="default" w:ascii="Times New Roman" w:hAnsi="Times New Roman" w:eastAsia="仿宋_GB2312" w:cs="宋体"/>
                <w:color w:val="000000"/>
                <w:kern w:val="0"/>
                <w:sz w:val="26"/>
                <w:szCs w:val="26"/>
                <w:lang w:val="en-US" w:eastAsia="zh-CN" w:bidi="ar"/>
              </w:rPr>
            </w:pPr>
            <w:r>
              <w:rPr>
                <w:rFonts w:hint="default" w:ascii="Times New Roman" w:hAnsi="Times New Roman" w:eastAsia="仿宋_GB2312" w:cs="宋体"/>
                <w:color w:val="000000"/>
                <w:kern w:val="0"/>
                <w:sz w:val="26"/>
                <w:szCs w:val="26"/>
                <w:lang w:val="en-US" w:eastAsia="zh-CN" w:bidi="ar"/>
              </w:rPr>
              <w:t>城乡义务教育补助经费项目</w:t>
            </w:r>
          </w:p>
          <w:p w14:paraId="3FC2DBED">
            <w:pPr>
              <w:widowControl/>
              <w:numPr>
                <w:ilvl w:val="0"/>
                <w:numId w:val="4"/>
              </w:numPr>
              <w:jc w:val="center"/>
              <w:textAlignment w:val="center"/>
              <w:rPr>
                <w:rFonts w:hint="default" w:ascii="Times New Roman" w:hAnsi="Times New Roman" w:eastAsia="仿宋_GB2312" w:cs="宋体"/>
                <w:color w:val="000000"/>
                <w:kern w:val="0"/>
                <w:sz w:val="26"/>
                <w:szCs w:val="26"/>
                <w:lang w:val="en-US" w:eastAsia="zh-CN" w:bidi="ar"/>
              </w:rPr>
            </w:pPr>
            <w:r>
              <w:rPr>
                <w:rFonts w:hint="default" w:ascii="Times New Roman" w:hAnsi="Times New Roman" w:eastAsia="仿宋_GB2312" w:cs="宋体"/>
                <w:color w:val="000000"/>
                <w:kern w:val="0"/>
                <w:sz w:val="26"/>
                <w:szCs w:val="26"/>
                <w:lang w:val="en-US" w:eastAsia="zh-CN" w:bidi="ar"/>
              </w:rPr>
              <w:t>教育保障机制及重点项目补助教育事业发展专项</w:t>
            </w:r>
          </w:p>
          <w:p w14:paraId="2A7B9D42">
            <w:pPr>
              <w:widowControl/>
              <w:jc w:val="center"/>
              <w:textAlignment w:val="center"/>
              <w:rPr>
                <w:rFonts w:hint="eastAsia" w:ascii="Times New Roman" w:hAnsi="Times New Roman" w:eastAsia="仿宋_GB2312" w:cs="Times New Roman"/>
                <w:spacing w:val="-8"/>
              </w:rPr>
            </w:pPr>
            <w:r>
              <w:rPr>
                <w:rFonts w:hint="eastAsia" w:ascii="Times New Roman" w:hAnsi="Times New Roman" w:eastAsia="仿宋_GB2312" w:cs="宋体"/>
                <w:color w:val="000000"/>
                <w:kern w:val="0"/>
                <w:sz w:val="26"/>
                <w:szCs w:val="26"/>
                <w:lang w:val="en-US" w:eastAsia="zh-CN" w:bidi="ar"/>
              </w:rPr>
              <w:t>3.教育事业发展专项</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17720">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项目编码</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9033D">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default" w:ascii="Times New Roman" w:hAnsi="Times New Roman" w:eastAsia="仿宋_GB2312" w:cs="宋体"/>
                <w:color w:val="000000"/>
                <w:kern w:val="0"/>
                <w:sz w:val="26"/>
                <w:szCs w:val="26"/>
                <w:lang w:val="en-US" w:eastAsia="zh-CN" w:bidi="ar"/>
              </w:rPr>
              <w:t>42010823035T000000306</w:t>
            </w:r>
          </w:p>
          <w:p w14:paraId="2DE0855D">
            <w:pPr>
              <w:widowControl/>
              <w:jc w:val="center"/>
              <w:textAlignment w:val="center"/>
              <w:rPr>
                <w:rFonts w:hint="eastAsia"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42010823035T000000434</w:t>
            </w:r>
          </w:p>
          <w:p w14:paraId="55A8A93E">
            <w:pPr>
              <w:widowControl/>
              <w:jc w:val="center"/>
              <w:textAlignment w:val="center"/>
              <w:rPr>
                <w:rFonts w:hint="eastAsia"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42010824035T000000192</w:t>
            </w:r>
          </w:p>
        </w:tc>
      </w:tr>
      <w:tr w14:paraId="5081BA92">
        <w:tblPrEx>
          <w:tblCellMar>
            <w:top w:w="0" w:type="dxa"/>
            <w:left w:w="0" w:type="dxa"/>
            <w:bottom w:w="0" w:type="dxa"/>
            <w:right w:w="0" w:type="dxa"/>
          </w:tblCellMar>
        </w:tblPrEx>
        <w:trPr>
          <w:trHeight w:val="62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CAC8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项目主管部门</w:t>
            </w:r>
          </w:p>
        </w:tc>
        <w:tc>
          <w:tcPr>
            <w:tcW w:w="13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808D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武汉东湖新技术开发区教育局</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BAD33">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项目执行单位</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4497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武汉市光谷第十小学（武汉小学光谷分校）</w:t>
            </w:r>
          </w:p>
        </w:tc>
      </w:tr>
      <w:tr w14:paraId="3A07EFC0">
        <w:tblPrEx>
          <w:tblCellMar>
            <w:top w:w="0" w:type="dxa"/>
            <w:left w:w="0" w:type="dxa"/>
            <w:bottom w:w="0" w:type="dxa"/>
            <w:right w:w="0" w:type="dxa"/>
          </w:tblCellMar>
        </w:tblPrEx>
        <w:trPr>
          <w:trHeight w:val="32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427C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项目负责人</w:t>
            </w:r>
          </w:p>
        </w:tc>
        <w:tc>
          <w:tcPr>
            <w:tcW w:w="13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ED99A">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王凌</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C002A">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联系电话</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92756">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027-86651250</w:t>
            </w:r>
          </w:p>
        </w:tc>
      </w:tr>
      <w:tr w14:paraId="149C1365">
        <w:tblPrEx>
          <w:tblCellMar>
            <w:top w:w="0" w:type="dxa"/>
            <w:left w:w="0" w:type="dxa"/>
            <w:bottom w:w="0" w:type="dxa"/>
            <w:right w:w="0" w:type="dxa"/>
          </w:tblCellMar>
        </w:tblPrEx>
        <w:trPr>
          <w:trHeight w:val="32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98936">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单位地址</w:t>
            </w:r>
          </w:p>
        </w:tc>
        <w:tc>
          <w:tcPr>
            <w:tcW w:w="13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F5242">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雄庄路1号</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5FA12">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邮政编码</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1179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430000</w:t>
            </w:r>
          </w:p>
        </w:tc>
      </w:tr>
      <w:tr w14:paraId="592D6D42">
        <w:tblPrEx>
          <w:tblCellMar>
            <w:top w:w="0" w:type="dxa"/>
            <w:left w:w="0" w:type="dxa"/>
            <w:bottom w:w="0" w:type="dxa"/>
            <w:right w:w="0" w:type="dxa"/>
          </w:tblCellMar>
        </w:tblPrEx>
        <w:trPr>
          <w:trHeight w:val="32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DD7D0">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项目属性</w:t>
            </w:r>
          </w:p>
        </w:tc>
        <w:tc>
          <w:tcPr>
            <w:tcW w:w="37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50727">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 xml:space="preserve">常年性项目√      延续性项目□    　  一次性项目□ </w:t>
            </w:r>
          </w:p>
        </w:tc>
      </w:tr>
      <w:tr w14:paraId="0234ECA6">
        <w:tblPrEx>
          <w:tblCellMar>
            <w:top w:w="0" w:type="dxa"/>
            <w:left w:w="0" w:type="dxa"/>
            <w:bottom w:w="0" w:type="dxa"/>
            <w:right w:w="0" w:type="dxa"/>
          </w:tblCellMar>
        </w:tblPrEx>
        <w:trPr>
          <w:trHeight w:val="32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0316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支出项目类别</w:t>
            </w:r>
          </w:p>
        </w:tc>
        <w:tc>
          <w:tcPr>
            <w:tcW w:w="37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91475">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 xml:space="preserve">         其他运转类项目√   特定目标类项目□</w:t>
            </w:r>
          </w:p>
        </w:tc>
      </w:tr>
      <w:tr w14:paraId="029CC895">
        <w:tblPrEx>
          <w:tblCellMar>
            <w:top w:w="0" w:type="dxa"/>
            <w:left w:w="0" w:type="dxa"/>
            <w:bottom w:w="0" w:type="dxa"/>
            <w:right w:w="0" w:type="dxa"/>
          </w:tblCellMar>
        </w:tblPrEx>
        <w:trPr>
          <w:trHeight w:val="32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C8AA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起始年度</w:t>
            </w:r>
          </w:p>
        </w:tc>
        <w:tc>
          <w:tcPr>
            <w:tcW w:w="13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F4CB6">
            <w:pPr>
              <w:widowControl/>
              <w:jc w:val="center"/>
              <w:textAlignment w:val="center"/>
              <w:rPr>
                <w:rFonts w:hint="eastAsia" w:ascii="Times New Roman" w:hAnsi="Times New Roman" w:eastAsia="仿宋_GB2312" w:cs="宋体"/>
                <w:color w:val="000000"/>
                <w:kern w:val="0"/>
                <w:sz w:val="26"/>
                <w:szCs w:val="26"/>
                <w:lang w:eastAsia="zh-CN" w:bidi="ar"/>
              </w:rPr>
            </w:pPr>
            <w:r>
              <w:rPr>
                <w:rFonts w:hint="default" w:ascii="Times New Roman" w:hAnsi="Times New Roman" w:eastAsia="仿宋_GB2312" w:cs="宋体"/>
                <w:color w:val="000000"/>
                <w:kern w:val="0"/>
                <w:sz w:val="26"/>
                <w:szCs w:val="26"/>
                <w:lang w:val="en-US" w:eastAsia="zh-CN" w:bidi="ar"/>
              </w:rPr>
              <w:t>202</w:t>
            </w:r>
            <w:r>
              <w:rPr>
                <w:rFonts w:hint="eastAsia" w:ascii="Times New Roman" w:hAnsi="Times New Roman" w:eastAsia="仿宋_GB2312" w:cs="宋体"/>
                <w:color w:val="000000"/>
                <w:kern w:val="0"/>
                <w:sz w:val="26"/>
                <w:szCs w:val="26"/>
                <w:lang w:val="en-US" w:eastAsia="zh-CN" w:bidi="ar"/>
              </w:rPr>
              <w:t>4</w:t>
            </w:r>
          </w:p>
        </w:tc>
        <w:tc>
          <w:tcPr>
            <w:tcW w:w="86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C531E">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终止年度</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F4BBD">
            <w:pPr>
              <w:widowControl/>
              <w:jc w:val="center"/>
              <w:textAlignment w:val="center"/>
              <w:rPr>
                <w:rFonts w:hint="eastAsia" w:ascii="Times New Roman" w:hAnsi="Times New Roman" w:eastAsia="仿宋_GB2312" w:cs="宋体"/>
                <w:color w:val="000000"/>
                <w:kern w:val="0"/>
                <w:sz w:val="26"/>
                <w:szCs w:val="26"/>
                <w:lang w:eastAsia="zh-CN" w:bidi="ar"/>
              </w:rPr>
            </w:pPr>
            <w:r>
              <w:rPr>
                <w:rFonts w:hint="default" w:ascii="Times New Roman" w:hAnsi="Times New Roman" w:eastAsia="仿宋_GB2312" w:cs="宋体"/>
                <w:color w:val="000000"/>
                <w:kern w:val="0"/>
                <w:sz w:val="26"/>
                <w:szCs w:val="26"/>
                <w:lang w:val="en-US" w:eastAsia="zh-CN" w:bidi="ar"/>
              </w:rPr>
              <w:t>202</w:t>
            </w:r>
            <w:r>
              <w:rPr>
                <w:rFonts w:hint="eastAsia" w:ascii="Times New Roman" w:hAnsi="Times New Roman" w:eastAsia="仿宋_GB2312" w:cs="宋体"/>
                <w:color w:val="000000"/>
                <w:kern w:val="0"/>
                <w:sz w:val="26"/>
                <w:szCs w:val="26"/>
                <w:lang w:val="en-US" w:eastAsia="zh-CN" w:bidi="ar"/>
              </w:rPr>
              <w:t>4</w:t>
            </w:r>
          </w:p>
        </w:tc>
      </w:tr>
      <w:tr w14:paraId="59C73E48">
        <w:tblPrEx>
          <w:tblCellMar>
            <w:top w:w="0" w:type="dxa"/>
            <w:left w:w="0" w:type="dxa"/>
            <w:bottom w:w="0" w:type="dxa"/>
            <w:right w:w="0" w:type="dxa"/>
          </w:tblCellMar>
        </w:tblPrEx>
        <w:trPr>
          <w:trHeight w:val="1800"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7671C">
            <w:pPr>
              <w:widowControl/>
              <w:jc w:val="center"/>
              <w:textAlignment w:val="center"/>
              <w:rPr>
                <w:rFonts w:hint="eastAsia" w:eastAsia="仿宋_GB2312" w:cs="宋体"/>
                <w:color w:val="000000"/>
                <w:sz w:val="26"/>
                <w:szCs w:val="26"/>
                <w:lang w:eastAsia="zh-CN"/>
              </w:rPr>
            </w:pPr>
            <w:r>
              <w:rPr>
                <w:rFonts w:hint="eastAsia" w:eastAsia="仿宋_GB2312" w:cs="宋体"/>
                <w:color w:val="000000"/>
                <w:kern w:val="0"/>
                <w:sz w:val="26"/>
                <w:szCs w:val="26"/>
                <w:lang w:bidi="ar"/>
              </w:rPr>
              <w:t>项目</w:t>
            </w:r>
            <w:r>
              <w:rPr>
                <w:rFonts w:hint="eastAsia" w:eastAsia="仿宋_GB2312" w:cs="宋体"/>
                <w:color w:val="000000"/>
                <w:kern w:val="0"/>
                <w:sz w:val="26"/>
                <w:szCs w:val="26"/>
                <w:lang w:eastAsia="zh-CN" w:bidi="ar"/>
              </w:rPr>
              <w:t>概括</w:t>
            </w:r>
          </w:p>
        </w:tc>
        <w:tc>
          <w:tcPr>
            <w:tcW w:w="37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083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none" w:color="auto"/>
              </w:rPr>
              <w:t>城乡义务教育补助经费</w:t>
            </w:r>
            <w:r>
              <w:rPr>
                <w:rFonts w:hint="default" w:ascii="Times New Roman" w:hAnsi="Times New Roman" w:eastAsia="仿宋_GB2312" w:cs="Times New Roman"/>
                <w:spacing w:val="-8"/>
              </w:rPr>
              <w:t>项目绩效自评综述：项目全年预算数为</w:t>
            </w:r>
            <w:r>
              <w:rPr>
                <w:rFonts w:hint="eastAsia" w:ascii="Times New Roman" w:hAnsi="Times New Roman" w:eastAsia="仿宋_GB2312" w:cs="Times New Roman"/>
                <w:spacing w:val="-8"/>
                <w:u w:val="none" w:color="auto"/>
                <w:lang w:val="en-US" w:eastAsia="zh-CN"/>
              </w:rPr>
              <w:t>162.93</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eastAsia" w:ascii="Times New Roman" w:hAnsi="Times New Roman" w:eastAsia="仿宋_GB2312" w:cs="Times New Roman"/>
                <w:spacing w:val="-8"/>
                <w:u w:val="none" w:color="auto"/>
                <w:lang w:val="en-US" w:eastAsia="zh-CN"/>
              </w:rPr>
              <w:t>162.93</w:t>
            </w:r>
            <w:r>
              <w:rPr>
                <w:rFonts w:hint="default" w:ascii="Times New Roman" w:hAnsi="Times New Roman" w:eastAsia="仿宋_GB2312" w:cs="Times New Roman"/>
              </w:rPr>
              <w:t>万元，完成预算的</w:t>
            </w:r>
            <w:r>
              <w:rPr>
                <w:rFonts w:hint="eastAsia" w:ascii="Times New Roman" w:hAnsi="Times New Roman" w:eastAsia="仿宋_GB2312" w:cs="Times New Roman"/>
                <w:u w:val="none" w:color="auto"/>
                <w:lang w:val="en-US" w:eastAsia="zh-CN"/>
              </w:rPr>
              <w:t>100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w:t>
            </w:r>
            <w:r>
              <w:rPr>
                <w:rFonts w:hint="default" w:ascii="Times New Roman" w:hAnsi="Times New Roman" w:eastAsia="仿宋_GB2312" w:cs="Times New Roman"/>
                <w:spacing w:val="-1"/>
              </w:rPr>
              <w:t>。主要产出</w:t>
            </w:r>
            <w:r>
              <w:rPr>
                <w:rFonts w:hint="default" w:ascii="Times New Roman" w:hAnsi="Times New Roman" w:eastAsia="仿宋_GB2312" w:cs="Times New Roman"/>
                <w:spacing w:val="-8"/>
                <w:u w:val="none" w:color="auto"/>
              </w:rPr>
              <w:t>和效益是：一是经济指标达到生均经费标准；二是效益指标满足了日常办学所需</w:t>
            </w:r>
            <w:r>
              <w:rPr>
                <w:rFonts w:ascii="宋体" w:hAnsi="宋体" w:eastAsia="宋体" w:cs="宋体"/>
                <w:sz w:val="24"/>
                <w:szCs w:val="24"/>
              </w:rPr>
              <w:t>。</w:t>
            </w:r>
          </w:p>
          <w:p w14:paraId="33D87DF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spacing w:val="-8"/>
              </w:rPr>
            </w:pPr>
            <w:r>
              <w:rPr>
                <w:rFonts w:hint="default" w:ascii="Times New Roman" w:hAnsi="Times New Roman" w:eastAsia="仿宋_GB2312" w:cs="Times New Roman"/>
                <w:spacing w:val="-8"/>
              </w:rPr>
              <w:t>2.教育保障机制及重点项目补助教育事业发展专项绩效自评综述：项目全年预算数为</w:t>
            </w:r>
            <w:r>
              <w:rPr>
                <w:rFonts w:hint="eastAsia" w:ascii="Times New Roman" w:hAnsi="Times New Roman" w:eastAsia="仿宋_GB2312" w:cs="Times New Roman"/>
                <w:spacing w:val="-8"/>
                <w:lang w:val="en-US" w:eastAsia="zh-CN"/>
              </w:rPr>
              <w:t>3</w:t>
            </w:r>
            <w:r>
              <w:rPr>
                <w:rFonts w:hint="default" w:ascii="Times New Roman" w:hAnsi="Times New Roman" w:eastAsia="仿宋_GB2312" w:cs="Times New Roman"/>
                <w:spacing w:val="-8"/>
              </w:rPr>
              <w:t>万元，执行数为</w:t>
            </w:r>
            <w:r>
              <w:rPr>
                <w:rFonts w:hint="eastAsia" w:ascii="Times New Roman" w:hAnsi="Times New Roman" w:eastAsia="仿宋_GB2312" w:cs="Times New Roman"/>
                <w:spacing w:val="-8"/>
                <w:lang w:val="en-US" w:eastAsia="zh-CN"/>
              </w:rPr>
              <w:t>3</w:t>
            </w:r>
            <w:r>
              <w:rPr>
                <w:rFonts w:hint="default" w:ascii="Times New Roman" w:hAnsi="Times New Roman" w:eastAsia="仿宋_GB2312" w:cs="Times New Roman"/>
                <w:spacing w:val="-8"/>
              </w:rPr>
              <w:t>万元，完成预算的100%。主要产出和效益是小学学龄人口入学率100%。</w:t>
            </w:r>
          </w:p>
          <w:p w14:paraId="7715C7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eastAsia" w:ascii="Times New Roman" w:hAnsi="Times New Roman" w:eastAsia="仿宋_GB2312" w:cs="Times New Roman"/>
                <w:spacing w:val="-8"/>
                <w:lang w:eastAsia="zh-CN"/>
              </w:rPr>
            </w:pPr>
            <w:r>
              <w:rPr>
                <w:rFonts w:hint="eastAsia" w:ascii="Times New Roman" w:hAnsi="Times New Roman" w:eastAsia="仿宋_GB2312" w:cs="Times New Roman"/>
                <w:spacing w:val="-8"/>
                <w:lang w:val="en-US" w:eastAsia="zh-CN"/>
              </w:rPr>
              <w:t>3.教育事业发展专项</w:t>
            </w:r>
            <w:r>
              <w:rPr>
                <w:rFonts w:hint="default" w:ascii="Times New Roman" w:hAnsi="Times New Roman" w:eastAsia="仿宋_GB2312" w:cs="Times New Roman"/>
                <w:spacing w:val="-8"/>
              </w:rPr>
              <w:t>绩效自评综述：项目全年预算数为</w:t>
            </w:r>
            <w:r>
              <w:rPr>
                <w:rFonts w:hint="eastAsia" w:ascii="Times New Roman" w:hAnsi="Times New Roman" w:eastAsia="仿宋_GB2312" w:cs="Times New Roman"/>
                <w:spacing w:val="-8"/>
                <w:lang w:val="en-US" w:eastAsia="zh-CN"/>
              </w:rPr>
              <w:t>5</w:t>
            </w:r>
            <w:r>
              <w:rPr>
                <w:rFonts w:hint="default" w:ascii="Times New Roman" w:hAnsi="Times New Roman" w:eastAsia="仿宋_GB2312" w:cs="Times New Roman"/>
                <w:spacing w:val="-8"/>
              </w:rPr>
              <w:t>万元， 执行数为</w:t>
            </w:r>
            <w:r>
              <w:rPr>
                <w:rFonts w:hint="eastAsia" w:ascii="Times New Roman" w:hAnsi="Times New Roman" w:eastAsia="仿宋_GB2312" w:cs="Times New Roman"/>
                <w:spacing w:val="-8"/>
                <w:lang w:val="en-US" w:eastAsia="zh-CN"/>
              </w:rPr>
              <w:t>5</w:t>
            </w:r>
            <w:r>
              <w:rPr>
                <w:rFonts w:hint="default" w:ascii="Times New Roman" w:hAnsi="Times New Roman" w:eastAsia="仿宋_GB2312" w:cs="Times New Roman"/>
                <w:spacing w:val="-8"/>
              </w:rPr>
              <w:t>万元，完成预算的100%。主要产出和效益是保障学校日常运转</w:t>
            </w:r>
            <w:r>
              <w:rPr>
                <w:rFonts w:hint="eastAsia" w:ascii="Times New Roman" w:hAnsi="Times New Roman" w:eastAsia="仿宋_GB2312" w:cs="Times New Roman"/>
                <w:spacing w:val="-8"/>
                <w:lang w:eastAsia="zh-CN"/>
              </w:rPr>
              <w:t>。</w:t>
            </w:r>
          </w:p>
          <w:p w14:paraId="624621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520" w:firstLineChars="200"/>
              <w:jc w:val="center"/>
              <w:textAlignment w:val="center"/>
              <w:rPr>
                <w:rFonts w:hint="eastAsia" w:ascii="Times New Roman" w:hAnsi="Times New Roman" w:eastAsia="仿宋_GB2312" w:cs="宋体"/>
                <w:color w:val="000000"/>
                <w:kern w:val="0"/>
                <w:sz w:val="26"/>
                <w:szCs w:val="26"/>
                <w:lang w:bidi="ar"/>
              </w:rPr>
            </w:pPr>
          </w:p>
        </w:tc>
      </w:tr>
      <w:tr w14:paraId="6EFA8FE1">
        <w:tblPrEx>
          <w:tblCellMar>
            <w:top w:w="0" w:type="dxa"/>
            <w:left w:w="0" w:type="dxa"/>
            <w:bottom w:w="0" w:type="dxa"/>
            <w:right w:w="0" w:type="dxa"/>
          </w:tblCellMar>
        </w:tblPrEx>
        <w:trPr>
          <w:trHeight w:val="315" w:hRule="atLeast"/>
        </w:trPr>
        <w:tc>
          <w:tcPr>
            <w:tcW w:w="120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557B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项目资金来源</w:t>
            </w: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F363A">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来源项目</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4E3BF">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金额</w:t>
            </w:r>
          </w:p>
        </w:tc>
      </w:tr>
      <w:tr w14:paraId="2E46EC76">
        <w:tblPrEx>
          <w:tblCellMar>
            <w:top w:w="0" w:type="dxa"/>
            <w:left w:w="0" w:type="dxa"/>
            <w:bottom w:w="0" w:type="dxa"/>
            <w:right w:w="0" w:type="dxa"/>
          </w:tblCellMar>
        </w:tblPrEx>
        <w:trPr>
          <w:trHeight w:val="34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0B10E">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EAF3A">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合计</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2A585">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170.93</w:t>
            </w:r>
          </w:p>
        </w:tc>
      </w:tr>
      <w:tr w14:paraId="7F28522E">
        <w:tblPrEx>
          <w:tblCellMar>
            <w:top w:w="0" w:type="dxa"/>
            <w:left w:w="0" w:type="dxa"/>
            <w:bottom w:w="0" w:type="dxa"/>
            <w:right w:w="0" w:type="dxa"/>
          </w:tblCellMar>
        </w:tblPrEx>
        <w:trPr>
          <w:trHeight w:val="34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9B553">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52AF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一般公共预算财政拨款</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D5ADD">
            <w:pPr>
              <w:widowControl/>
              <w:jc w:val="center"/>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170.93</w:t>
            </w:r>
          </w:p>
        </w:tc>
      </w:tr>
      <w:tr w14:paraId="4EABF33B">
        <w:tblPrEx>
          <w:tblCellMar>
            <w:top w:w="0" w:type="dxa"/>
            <w:left w:w="0" w:type="dxa"/>
            <w:bottom w:w="0" w:type="dxa"/>
            <w:right w:w="0" w:type="dxa"/>
          </w:tblCellMar>
        </w:tblPrEx>
        <w:trPr>
          <w:trHeight w:val="34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EE241">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91144">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 xml:space="preserve">  其中：申请当年预算拨款</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FDF5F">
            <w:pPr>
              <w:widowControl/>
              <w:jc w:val="center"/>
              <w:textAlignment w:val="center"/>
              <w:rPr>
                <w:rFonts w:hint="eastAsia" w:ascii="Times New Roman" w:hAnsi="Times New Roman" w:eastAsia="仿宋_GB2312" w:cs="宋体"/>
                <w:color w:val="000000"/>
                <w:kern w:val="0"/>
                <w:sz w:val="26"/>
                <w:szCs w:val="26"/>
                <w:lang w:bidi="ar"/>
              </w:rPr>
            </w:pPr>
          </w:p>
        </w:tc>
      </w:tr>
      <w:tr w14:paraId="1C538B56">
        <w:tblPrEx>
          <w:tblCellMar>
            <w:top w:w="0" w:type="dxa"/>
            <w:left w:w="0" w:type="dxa"/>
            <w:bottom w:w="0" w:type="dxa"/>
            <w:right w:w="0" w:type="dxa"/>
          </w:tblCellMar>
        </w:tblPrEx>
        <w:trPr>
          <w:trHeight w:val="34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ED579">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CB4DA">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政府性基金预算财政拨款</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90595">
            <w:pPr>
              <w:widowControl/>
              <w:jc w:val="center"/>
              <w:textAlignment w:val="center"/>
              <w:rPr>
                <w:rFonts w:hint="eastAsia" w:ascii="Times New Roman" w:hAnsi="Times New Roman" w:eastAsia="仿宋_GB2312" w:cs="宋体"/>
                <w:color w:val="000000"/>
                <w:kern w:val="0"/>
                <w:sz w:val="26"/>
                <w:szCs w:val="26"/>
                <w:lang w:bidi="ar"/>
              </w:rPr>
            </w:pPr>
          </w:p>
        </w:tc>
      </w:tr>
      <w:tr w14:paraId="12B65824">
        <w:tblPrEx>
          <w:tblCellMar>
            <w:top w:w="0" w:type="dxa"/>
            <w:left w:w="0" w:type="dxa"/>
            <w:bottom w:w="0" w:type="dxa"/>
            <w:right w:w="0" w:type="dxa"/>
          </w:tblCellMar>
        </w:tblPrEx>
        <w:trPr>
          <w:trHeight w:val="34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27C84">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9EE36">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其中：申请当年预算拨款</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B15B2">
            <w:pPr>
              <w:widowControl/>
              <w:jc w:val="center"/>
              <w:textAlignment w:val="center"/>
              <w:rPr>
                <w:rFonts w:hint="eastAsia" w:ascii="Times New Roman" w:hAnsi="Times New Roman" w:eastAsia="仿宋_GB2312" w:cs="宋体"/>
                <w:color w:val="000000"/>
                <w:kern w:val="0"/>
                <w:sz w:val="26"/>
                <w:szCs w:val="26"/>
                <w:lang w:bidi="ar"/>
              </w:rPr>
            </w:pPr>
          </w:p>
        </w:tc>
      </w:tr>
      <w:tr w14:paraId="72456A83">
        <w:tblPrEx>
          <w:tblCellMar>
            <w:top w:w="0" w:type="dxa"/>
            <w:left w:w="0" w:type="dxa"/>
            <w:bottom w:w="0" w:type="dxa"/>
            <w:right w:w="0" w:type="dxa"/>
          </w:tblCellMar>
        </w:tblPrEx>
        <w:trPr>
          <w:trHeight w:val="34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A501B">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3666E">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国有资本经营预算财政拨款</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15EE2">
            <w:pPr>
              <w:widowControl/>
              <w:jc w:val="center"/>
              <w:textAlignment w:val="center"/>
              <w:rPr>
                <w:rFonts w:hint="eastAsia" w:ascii="Times New Roman" w:hAnsi="Times New Roman" w:eastAsia="仿宋_GB2312" w:cs="宋体"/>
                <w:color w:val="000000"/>
                <w:kern w:val="0"/>
                <w:sz w:val="26"/>
                <w:szCs w:val="26"/>
                <w:lang w:bidi="ar"/>
              </w:rPr>
            </w:pPr>
          </w:p>
        </w:tc>
      </w:tr>
      <w:tr w14:paraId="6F831BF1">
        <w:tblPrEx>
          <w:tblCellMar>
            <w:top w:w="0" w:type="dxa"/>
            <w:left w:w="0" w:type="dxa"/>
            <w:bottom w:w="0" w:type="dxa"/>
            <w:right w:w="0" w:type="dxa"/>
          </w:tblCellMar>
        </w:tblPrEx>
        <w:trPr>
          <w:trHeight w:val="28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B519D">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DD2D3">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财政专户管理资金（含往来资金）</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4BFCC">
            <w:pPr>
              <w:widowControl/>
              <w:jc w:val="center"/>
              <w:textAlignment w:val="center"/>
              <w:rPr>
                <w:rFonts w:hint="eastAsia" w:ascii="Times New Roman" w:hAnsi="Times New Roman" w:eastAsia="仿宋_GB2312" w:cs="宋体"/>
                <w:color w:val="000000"/>
                <w:kern w:val="0"/>
                <w:sz w:val="26"/>
                <w:szCs w:val="26"/>
                <w:lang w:bidi="ar"/>
              </w:rPr>
            </w:pPr>
          </w:p>
        </w:tc>
      </w:tr>
      <w:tr w14:paraId="3CFFAA82">
        <w:tblPrEx>
          <w:tblCellMar>
            <w:top w:w="0" w:type="dxa"/>
            <w:left w:w="0" w:type="dxa"/>
            <w:bottom w:w="0" w:type="dxa"/>
            <w:right w:w="0" w:type="dxa"/>
          </w:tblCellMar>
        </w:tblPrEx>
        <w:trPr>
          <w:trHeight w:val="345" w:hRule="atLeast"/>
        </w:trPr>
        <w:tc>
          <w:tcPr>
            <w:tcW w:w="120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11FB2">
            <w:pPr>
              <w:jc w:val="center"/>
              <w:rPr>
                <w:rFonts w:hint="eastAsia" w:eastAsia="仿宋_GB2312" w:cs="宋体"/>
                <w:color w:val="000000"/>
                <w:sz w:val="26"/>
                <w:szCs w:val="26"/>
              </w:rPr>
            </w:pPr>
          </w:p>
        </w:tc>
        <w:tc>
          <w:tcPr>
            <w:tcW w:w="222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B12DF">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单位资金</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C63D3">
            <w:pPr>
              <w:widowControl/>
              <w:jc w:val="center"/>
              <w:textAlignment w:val="center"/>
              <w:rPr>
                <w:rFonts w:hint="eastAsia" w:ascii="Times New Roman" w:hAnsi="Times New Roman" w:eastAsia="仿宋_GB2312" w:cs="宋体"/>
                <w:color w:val="000000"/>
                <w:kern w:val="0"/>
                <w:sz w:val="26"/>
                <w:szCs w:val="26"/>
                <w:lang w:bidi="ar"/>
              </w:rPr>
            </w:pPr>
          </w:p>
        </w:tc>
      </w:tr>
      <w:tr w14:paraId="4B97CC62">
        <w:tblPrEx>
          <w:tblCellMar>
            <w:top w:w="0" w:type="dxa"/>
            <w:left w:w="0" w:type="dxa"/>
            <w:bottom w:w="0" w:type="dxa"/>
            <w:right w:w="0" w:type="dxa"/>
          </w:tblCellMar>
        </w:tblPrEx>
        <w:trPr>
          <w:trHeight w:val="31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517E6">
            <w:pPr>
              <w:widowControl/>
              <w:jc w:val="center"/>
              <w:textAlignment w:val="center"/>
              <w:rPr>
                <w:rFonts w:hint="eastAsia" w:eastAsia="仿宋_GB2312" w:cs="宋体"/>
                <w:color w:val="000000"/>
                <w:sz w:val="26"/>
                <w:szCs w:val="26"/>
              </w:rPr>
            </w:pPr>
            <w:r>
              <w:rPr>
                <w:rFonts w:hint="eastAsia" w:eastAsia="仿宋_GB2312" w:cs="宋体"/>
                <w:b/>
                <w:bCs/>
                <w:color w:val="000000"/>
                <w:kern w:val="0"/>
                <w:sz w:val="26"/>
                <w:szCs w:val="26"/>
                <w:lang w:eastAsia="zh-CN" w:bidi="ar"/>
              </w:rPr>
              <w:t>实际</w:t>
            </w:r>
            <w:r>
              <w:rPr>
                <w:rFonts w:hint="eastAsia" w:eastAsia="仿宋_GB2312" w:cs="宋体"/>
                <w:b/>
                <w:bCs/>
                <w:color w:val="000000"/>
                <w:kern w:val="0"/>
                <w:sz w:val="26"/>
                <w:szCs w:val="26"/>
                <w:lang w:bidi="ar"/>
              </w:rPr>
              <w:t>项目支出</w:t>
            </w:r>
          </w:p>
        </w:tc>
      </w:tr>
      <w:tr w14:paraId="5AF84B64">
        <w:tblPrEx>
          <w:tblCellMar>
            <w:top w:w="0" w:type="dxa"/>
            <w:left w:w="0" w:type="dxa"/>
            <w:bottom w:w="0" w:type="dxa"/>
            <w:right w:w="0" w:type="dxa"/>
          </w:tblCellMar>
        </w:tblPrEx>
        <w:trPr>
          <w:trHeight w:val="640" w:hRule="atLeast"/>
        </w:trPr>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9E0C0">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项目活动</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74B2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活动内容表述</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5A732">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支出经济分类</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99616">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金额</w:t>
            </w:r>
          </w:p>
        </w:tc>
        <w:tc>
          <w:tcPr>
            <w:tcW w:w="153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0A65A">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测算依据及说明</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C13F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备注</w:t>
            </w:r>
          </w:p>
        </w:tc>
      </w:tr>
      <w:tr w14:paraId="5FAF4E6B">
        <w:tblPrEx>
          <w:tblCellMar>
            <w:top w:w="0" w:type="dxa"/>
            <w:left w:w="0" w:type="dxa"/>
            <w:bottom w:w="0" w:type="dxa"/>
            <w:right w:w="0" w:type="dxa"/>
          </w:tblCellMar>
        </w:tblPrEx>
        <w:trPr>
          <w:trHeight w:val="2360" w:hRule="atLeast"/>
        </w:trPr>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25F3A">
            <w:pPr>
              <w:widowControl/>
              <w:jc w:val="center"/>
              <w:textAlignment w:val="center"/>
              <w:rPr>
                <w:rFonts w:hint="eastAsia" w:eastAsia="仿宋_GB2312" w:cs="宋体"/>
                <w:color w:val="000000"/>
                <w:kern w:val="0"/>
                <w:sz w:val="26"/>
                <w:szCs w:val="26"/>
                <w:lang w:bidi="ar"/>
              </w:rPr>
            </w:pPr>
            <w:r>
              <w:rPr>
                <w:rFonts w:hint="default" w:eastAsia="仿宋_GB2312" w:cs="宋体"/>
                <w:color w:val="000000"/>
                <w:kern w:val="0"/>
                <w:sz w:val="26"/>
                <w:szCs w:val="26"/>
                <w:lang w:bidi="ar"/>
              </w:rPr>
              <w:t>城乡义务教育补助经费</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83E6E">
            <w:pPr>
              <w:widowControl/>
              <w:jc w:val="center"/>
              <w:textAlignment w:val="center"/>
              <w:rPr>
                <w:rFonts w:hint="eastAsia" w:eastAsia="仿宋_GB2312" w:cs="宋体"/>
                <w:color w:val="000000"/>
                <w:kern w:val="0"/>
                <w:sz w:val="26"/>
                <w:szCs w:val="26"/>
                <w:lang w:bidi="ar"/>
              </w:rPr>
            </w:pPr>
            <w:r>
              <w:rPr>
                <w:rFonts w:hint="default" w:eastAsia="仿宋_GB2312" w:cs="宋体"/>
                <w:color w:val="000000"/>
                <w:kern w:val="0"/>
                <w:sz w:val="26"/>
                <w:szCs w:val="26"/>
                <w:lang w:bidi="ar"/>
              </w:rPr>
              <w:t>达到生均经费标准满足日常办学所需</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57BA8">
            <w:pPr>
              <w:widowControl/>
              <w:jc w:val="center"/>
              <w:textAlignment w:val="center"/>
              <w:rPr>
                <w:rFonts w:hint="eastAsia" w:eastAsia="仿宋_GB2312" w:cs="宋体"/>
                <w:color w:val="000000"/>
                <w:kern w:val="0"/>
                <w:sz w:val="26"/>
                <w:szCs w:val="26"/>
                <w:lang w:bidi="ar"/>
              </w:rPr>
            </w:pPr>
            <w:r>
              <w:rPr>
                <w:rFonts w:hint="default" w:eastAsia="仿宋_GB2312" w:cs="宋体"/>
                <w:color w:val="000000"/>
                <w:kern w:val="0"/>
                <w:sz w:val="26"/>
                <w:szCs w:val="26"/>
                <w:lang w:val="en-US" w:eastAsia="zh-CN" w:bidi="ar"/>
              </w:rPr>
              <w:t>商品和服务支出</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301FF">
            <w:pPr>
              <w:widowControl/>
              <w:jc w:val="center"/>
              <w:textAlignment w:val="center"/>
              <w:rPr>
                <w:rFonts w:hint="eastAsia" w:eastAsia="仿宋_GB2312" w:cs="宋体"/>
                <w:color w:val="000000"/>
                <w:kern w:val="0"/>
                <w:sz w:val="26"/>
                <w:szCs w:val="26"/>
                <w:lang w:bidi="ar"/>
              </w:rPr>
            </w:pPr>
            <w:r>
              <w:rPr>
                <w:rFonts w:hint="eastAsia" w:eastAsia="仿宋_GB2312" w:cs="宋体"/>
                <w:color w:val="000000"/>
                <w:kern w:val="0"/>
                <w:sz w:val="26"/>
                <w:szCs w:val="26"/>
                <w:lang w:val="en-US" w:eastAsia="zh-CN" w:bidi="ar"/>
              </w:rPr>
              <w:t xml:space="preserve">162.93 </w:t>
            </w:r>
          </w:p>
        </w:tc>
        <w:tc>
          <w:tcPr>
            <w:tcW w:w="153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614F0">
            <w:pPr>
              <w:widowControl/>
              <w:jc w:val="center"/>
              <w:textAlignment w:val="center"/>
              <w:rPr>
                <w:rFonts w:hint="eastAsia" w:eastAsia="仿宋_GB2312" w:cs="宋体"/>
                <w:color w:val="000000"/>
                <w:kern w:val="0"/>
                <w:sz w:val="26"/>
                <w:szCs w:val="26"/>
                <w:lang w:bidi="ar"/>
              </w:rPr>
            </w:pPr>
            <w:r>
              <w:rPr>
                <w:rFonts w:hint="eastAsia" w:eastAsia="仿宋_GB2312" w:cs="宋体"/>
                <w:color w:val="000000"/>
                <w:kern w:val="0"/>
                <w:sz w:val="26"/>
                <w:szCs w:val="26"/>
                <w:lang w:val="en-US" w:eastAsia="zh-CN" w:bidi="ar"/>
              </w:rPr>
              <w:t>历史标准</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0384C">
            <w:pPr>
              <w:widowControl/>
              <w:jc w:val="center"/>
              <w:textAlignment w:val="center"/>
              <w:rPr>
                <w:rFonts w:hint="default" w:eastAsia="仿宋_GB2312" w:cs="宋体"/>
                <w:color w:val="000000"/>
                <w:kern w:val="0"/>
                <w:sz w:val="26"/>
                <w:szCs w:val="26"/>
                <w:lang w:val="en-US" w:eastAsia="zh-CN" w:bidi="ar"/>
              </w:rPr>
            </w:pPr>
          </w:p>
        </w:tc>
      </w:tr>
      <w:tr w14:paraId="0F1DA1D9">
        <w:tblPrEx>
          <w:tblCellMar>
            <w:top w:w="0" w:type="dxa"/>
            <w:left w:w="0" w:type="dxa"/>
            <w:bottom w:w="0" w:type="dxa"/>
            <w:right w:w="0" w:type="dxa"/>
          </w:tblCellMar>
        </w:tblPrEx>
        <w:trPr>
          <w:trHeight w:val="2360" w:hRule="atLeast"/>
        </w:trPr>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9C8E4">
            <w:pPr>
              <w:widowControl/>
              <w:jc w:val="center"/>
              <w:textAlignment w:val="center"/>
              <w:rPr>
                <w:rFonts w:hint="default" w:eastAsia="仿宋_GB2312" w:cs="宋体"/>
                <w:color w:val="000000"/>
                <w:kern w:val="0"/>
                <w:sz w:val="26"/>
                <w:szCs w:val="26"/>
                <w:lang w:bidi="ar"/>
              </w:rPr>
            </w:pPr>
            <w:r>
              <w:rPr>
                <w:rFonts w:hint="default" w:eastAsia="仿宋_GB2312" w:cs="宋体"/>
                <w:color w:val="000000"/>
                <w:kern w:val="0"/>
                <w:sz w:val="26"/>
                <w:szCs w:val="26"/>
                <w:lang w:bidi="ar"/>
              </w:rPr>
              <w:t>教育保障机制及重点项目补助教育事业发展专项</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4280C">
            <w:pPr>
              <w:widowControl/>
              <w:jc w:val="center"/>
              <w:textAlignment w:val="center"/>
              <w:rPr>
                <w:rFonts w:hint="eastAsia" w:eastAsia="仿宋_GB2312" w:cs="宋体"/>
                <w:color w:val="000000"/>
                <w:kern w:val="0"/>
                <w:sz w:val="26"/>
                <w:szCs w:val="26"/>
                <w:lang w:val="en-US" w:eastAsia="zh-CN" w:bidi="ar"/>
              </w:rPr>
            </w:pPr>
            <w:r>
              <w:rPr>
                <w:rFonts w:hint="eastAsia" w:eastAsia="仿宋_GB2312" w:cs="宋体"/>
                <w:color w:val="000000"/>
                <w:kern w:val="0"/>
                <w:sz w:val="26"/>
                <w:szCs w:val="26"/>
                <w:lang w:val="en-US" w:eastAsia="zh-CN" w:bidi="ar"/>
              </w:rPr>
              <w:t>外教经费</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A1A33">
            <w:pPr>
              <w:widowControl/>
              <w:jc w:val="center"/>
              <w:textAlignment w:val="center"/>
              <w:rPr>
                <w:rFonts w:hint="default" w:eastAsia="仿宋_GB2312" w:cs="宋体"/>
                <w:color w:val="000000"/>
                <w:kern w:val="0"/>
                <w:sz w:val="26"/>
                <w:szCs w:val="26"/>
                <w:lang w:val="en-US" w:eastAsia="zh-CN" w:bidi="ar"/>
              </w:rPr>
            </w:pPr>
            <w:r>
              <w:rPr>
                <w:rFonts w:hint="default" w:eastAsia="仿宋_GB2312" w:cs="宋体"/>
                <w:color w:val="000000"/>
                <w:kern w:val="0"/>
                <w:sz w:val="26"/>
                <w:szCs w:val="26"/>
                <w:lang w:val="en-US" w:eastAsia="zh-CN" w:bidi="ar"/>
              </w:rPr>
              <w:t>商品和服务支出</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A4B6F">
            <w:pPr>
              <w:widowControl/>
              <w:jc w:val="center"/>
              <w:textAlignment w:val="center"/>
              <w:rPr>
                <w:rFonts w:hint="eastAsia" w:eastAsia="仿宋_GB2312" w:cs="宋体"/>
                <w:color w:val="000000"/>
                <w:kern w:val="0"/>
                <w:sz w:val="26"/>
                <w:szCs w:val="26"/>
                <w:lang w:val="en-US" w:eastAsia="zh-CN" w:bidi="ar"/>
              </w:rPr>
            </w:pPr>
            <w:r>
              <w:rPr>
                <w:rFonts w:hint="eastAsia" w:eastAsia="仿宋_GB2312" w:cs="宋体"/>
                <w:color w:val="000000"/>
                <w:kern w:val="0"/>
                <w:sz w:val="26"/>
                <w:szCs w:val="26"/>
                <w:lang w:val="en-US" w:eastAsia="zh-CN" w:bidi="ar"/>
              </w:rPr>
              <w:t>3</w:t>
            </w:r>
          </w:p>
        </w:tc>
        <w:tc>
          <w:tcPr>
            <w:tcW w:w="153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172E5">
            <w:pPr>
              <w:widowControl/>
              <w:jc w:val="center"/>
              <w:textAlignment w:val="center"/>
              <w:rPr>
                <w:rFonts w:hint="eastAsia" w:eastAsia="仿宋_GB2312" w:cs="宋体"/>
                <w:color w:val="000000"/>
                <w:kern w:val="0"/>
                <w:sz w:val="26"/>
                <w:szCs w:val="26"/>
                <w:lang w:val="en-US" w:eastAsia="zh-CN" w:bidi="ar"/>
              </w:rPr>
            </w:pPr>
            <w:r>
              <w:rPr>
                <w:rFonts w:hint="eastAsia" w:eastAsia="仿宋_GB2312" w:cs="宋体"/>
                <w:color w:val="000000"/>
                <w:kern w:val="0"/>
                <w:sz w:val="26"/>
                <w:szCs w:val="26"/>
                <w:lang w:val="en-US" w:eastAsia="zh-CN" w:bidi="ar"/>
              </w:rPr>
              <w:t>历史标准</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8E067">
            <w:pPr>
              <w:widowControl/>
              <w:jc w:val="center"/>
              <w:textAlignment w:val="center"/>
              <w:rPr>
                <w:rFonts w:hint="eastAsia" w:eastAsia="仿宋_GB2312" w:cs="宋体"/>
                <w:color w:val="000000"/>
                <w:kern w:val="0"/>
                <w:sz w:val="26"/>
                <w:szCs w:val="26"/>
                <w:lang w:val="en-US" w:eastAsia="zh-CN" w:bidi="ar"/>
              </w:rPr>
            </w:pPr>
          </w:p>
        </w:tc>
      </w:tr>
      <w:tr w14:paraId="69DC019C">
        <w:tblPrEx>
          <w:tblCellMar>
            <w:top w:w="0" w:type="dxa"/>
            <w:left w:w="0" w:type="dxa"/>
            <w:bottom w:w="0" w:type="dxa"/>
            <w:right w:w="0" w:type="dxa"/>
          </w:tblCellMar>
        </w:tblPrEx>
        <w:trPr>
          <w:trHeight w:val="2360" w:hRule="atLeast"/>
        </w:trPr>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25408">
            <w:pPr>
              <w:widowControl/>
              <w:jc w:val="center"/>
              <w:textAlignment w:val="center"/>
              <w:rPr>
                <w:rFonts w:hint="default" w:eastAsia="仿宋_GB2312" w:cs="宋体"/>
                <w:color w:val="000000"/>
                <w:kern w:val="0"/>
                <w:sz w:val="26"/>
                <w:szCs w:val="26"/>
                <w:lang w:bidi="ar"/>
              </w:rPr>
            </w:pPr>
            <w:r>
              <w:rPr>
                <w:rFonts w:hint="eastAsia" w:eastAsia="仿宋_GB2312" w:cs="宋体"/>
                <w:color w:val="000000"/>
                <w:kern w:val="0"/>
                <w:sz w:val="26"/>
                <w:szCs w:val="26"/>
                <w:lang w:val="en-US" w:eastAsia="zh-CN" w:bidi="ar"/>
              </w:rPr>
              <w:t>教育事业发展专项</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83E48">
            <w:pPr>
              <w:widowControl/>
              <w:jc w:val="center"/>
              <w:textAlignment w:val="center"/>
              <w:rPr>
                <w:rFonts w:hint="eastAsia" w:eastAsia="仿宋_GB2312" w:cs="宋体"/>
                <w:color w:val="000000"/>
                <w:kern w:val="0"/>
                <w:sz w:val="26"/>
                <w:szCs w:val="26"/>
                <w:lang w:val="en-US" w:eastAsia="zh-CN" w:bidi="ar"/>
              </w:rPr>
            </w:pPr>
            <w:r>
              <w:rPr>
                <w:rFonts w:hint="default" w:eastAsia="仿宋_GB2312" w:cs="宋体"/>
                <w:color w:val="000000"/>
                <w:kern w:val="0"/>
                <w:sz w:val="26"/>
                <w:szCs w:val="26"/>
                <w:lang w:bidi="ar"/>
              </w:rPr>
              <w:t>保障学校日常运转</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FE9B5">
            <w:pPr>
              <w:widowControl/>
              <w:jc w:val="center"/>
              <w:textAlignment w:val="center"/>
              <w:rPr>
                <w:rFonts w:hint="default" w:eastAsia="仿宋_GB2312" w:cs="宋体"/>
                <w:color w:val="000000"/>
                <w:kern w:val="0"/>
                <w:sz w:val="26"/>
                <w:szCs w:val="26"/>
                <w:lang w:val="en-US" w:eastAsia="zh-CN" w:bidi="ar"/>
              </w:rPr>
            </w:pPr>
            <w:r>
              <w:rPr>
                <w:rFonts w:hint="default" w:eastAsia="仿宋_GB2312" w:cs="宋体"/>
                <w:color w:val="000000"/>
                <w:kern w:val="0"/>
                <w:sz w:val="26"/>
                <w:szCs w:val="26"/>
                <w:lang w:val="en-US" w:eastAsia="zh-CN" w:bidi="ar"/>
              </w:rPr>
              <w:t>商品和服务支出</w:t>
            </w:r>
          </w:p>
        </w:tc>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7612C">
            <w:pPr>
              <w:widowControl/>
              <w:jc w:val="center"/>
              <w:textAlignment w:val="center"/>
              <w:rPr>
                <w:rFonts w:hint="default" w:eastAsia="仿宋_GB2312" w:cs="宋体"/>
                <w:color w:val="000000"/>
                <w:kern w:val="0"/>
                <w:sz w:val="26"/>
                <w:szCs w:val="26"/>
                <w:lang w:val="en-US" w:eastAsia="zh-CN" w:bidi="ar"/>
              </w:rPr>
            </w:pPr>
            <w:r>
              <w:rPr>
                <w:rFonts w:hint="eastAsia" w:eastAsia="仿宋_GB2312" w:cs="宋体"/>
                <w:color w:val="000000"/>
                <w:kern w:val="0"/>
                <w:sz w:val="26"/>
                <w:szCs w:val="26"/>
                <w:lang w:val="en-US" w:eastAsia="zh-CN" w:bidi="ar"/>
              </w:rPr>
              <w:t>5</w:t>
            </w:r>
          </w:p>
        </w:tc>
        <w:tc>
          <w:tcPr>
            <w:tcW w:w="153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41F10">
            <w:pPr>
              <w:widowControl/>
              <w:jc w:val="center"/>
              <w:textAlignment w:val="center"/>
              <w:rPr>
                <w:rFonts w:hint="eastAsia" w:eastAsia="仿宋_GB2312" w:cs="宋体"/>
                <w:color w:val="000000"/>
                <w:kern w:val="0"/>
                <w:sz w:val="26"/>
                <w:szCs w:val="26"/>
                <w:lang w:val="en-US" w:eastAsia="zh-CN" w:bidi="ar"/>
              </w:rPr>
            </w:pPr>
            <w:r>
              <w:rPr>
                <w:rFonts w:hint="eastAsia" w:eastAsia="仿宋_GB2312" w:cs="宋体"/>
                <w:color w:val="000000"/>
                <w:kern w:val="0"/>
                <w:sz w:val="26"/>
                <w:szCs w:val="26"/>
                <w:lang w:val="en-US" w:eastAsia="zh-CN" w:bidi="ar"/>
              </w:rPr>
              <w:t>历史标准</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B08A8">
            <w:pPr>
              <w:widowControl/>
              <w:jc w:val="center"/>
              <w:textAlignment w:val="center"/>
              <w:rPr>
                <w:rFonts w:hint="eastAsia" w:eastAsia="仿宋_GB2312" w:cs="宋体"/>
                <w:color w:val="000000"/>
                <w:kern w:val="0"/>
                <w:sz w:val="26"/>
                <w:szCs w:val="26"/>
                <w:lang w:val="en-US" w:eastAsia="zh-CN" w:bidi="ar"/>
              </w:rPr>
            </w:pPr>
          </w:p>
        </w:tc>
      </w:tr>
      <w:tr w14:paraId="6AF63A68">
        <w:tblPrEx>
          <w:tblCellMar>
            <w:top w:w="0" w:type="dxa"/>
            <w:left w:w="0" w:type="dxa"/>
            <w:bottom w:w="0" w:type="dxa"/>
            <w:right w:w="0" w:type="dxa"/>
          </w:tblCellMar>
        </w:tblPrEx>
        <w:trPr>
          <w:trHeight w:val="492"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036B0">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项目采购</w:t>
            </w:r>
          </w:p>
        </w:tc>
      </w:tr>
      <w:tr w14:paraId="07A54879">
        <w:tblPrEx>
          <w:tblCellMar>
            <w:top w:w="0" w:type="dxa"/>
            <w:left w:w="0" w:type="dxa"/>
            <w:bottom w:w="0" w:type="dxa"/>
            <w:right w:w="0" w:type="dxa"/>
          </w:tblCellMar>
        </w:tblPrEx>
        <w:trPr>
          <w:trHeight w:val="417"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83DBA">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品名</w:t>
            </w:r>
          </w:p>
        </w:tc>
        <w:tc>
          <w:tcPr>
            <w:tcW w:w="13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5CD78">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数量</w:t>
            </w:r>
          </w:p>
        </w:tc>
        <w:tc>
          <w:tcPr>
            <w:tcW w:w="244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5B53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金额</w:t>
            </w:r>
          </w:p>
        </w:tc>
      </w:tr>
      <w:tr w14:paraId="6921EB84">
        <w:tblPrEx>
          <w:tblCellMar>
            <w:top w:w="0" w:type="dxa"/>
            <w:left w:w="0" w:type="dxa"/>
            <w:bottom w:w="0" w:type="dxa"/>
            <w:right w:w="0" w:type="dxa"/>
          </w:tblCellMar>
        </w:tblPrEx>
        <w:trPr>
          <w:trHeight w:val="4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37D5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本项目无政府采购</w:t>
            </w:r>
          </w:p>
        </w:tc>
      </w:tr>
      <w:tr w14:paraId="55913880">
        <w:tblPrEx>
          <w:tblCellMar>
            <w:top w:w="0" w:type="dxa"/>
            <w:left w:w="0" w:type="dxa"/>
            <w:bottom w:w="0" w:type="dxa"/>
            <w:right w:w="0" w:type="dxa"/>
          </w:tblCellMar>
        </w:tblPrEx>
        <w:trPr>
          <w:trHeight w:val="31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A883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项目绩效总目标</w:t>
            </w:r>
          </w:p>
        </w:tc>
      </w:tr>
      <w:tr w14:paraId="51E9992F">
        <w:tblPrEx>
          <w:tblCellMar>
            <w:top w:w="0" w:type="dxa"/>
            <w:left w:w="0" w:type="dxa"/>
            <w:bottom w:w="0" w:type="dxa"/>
            <w:right w:w="0" w:type="dxa"/>
          </w:tblCellMar>
        </w:tblPrEx>
        <w:trPr>
          <w:trHeight w:val="315"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38D5D">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名称</w:t>
            </w:r>
          </w:p>
        </w:tc>
        <w:tc>
          <w:tcPr>
            <w:tcW w:w="37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6B0D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目标说明</w:t>
            </w:r>
          </w:p>
        </w:tc>
      </w:tr>
      <w:tr w14:paraId="088D94F2">
        <w:tblPrEx>
          <w:tblCellMar>
            <w:top w:w="0" w:type="dxa"/>
            <w:left w:w="0" w:type="dxa"/>
            <w:bottom w:w="0" w:type="dxa"/>
            <w:right w:w="0" w:type="dxa"/>
          </w:tblCellMar>
        </w:tblPrEx>
        <w:trPr>
          <w:trHeight w:val="1222" w:hRule="atLeast"/>
        </w:trPr>
        <w:tc>
          <w:tcPr>
            <w:tcW w:w="120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D7844">
            <w:pPr>
              <w:widowControl/>
              <w:numPr>
                <w:ilvl w:val="0"/>
                <w:numId w:val="5"/>
              </w:numPr>
              <w:jc w:val="center"/>
              <w:textAlignment w:val="center"/>
              <w:rPr>
                <w:rFonts w:hint="default" w:ascii="Times New Roman" w:hAnsi="Times New Roman" w:eastAsia="仿宋_GB2312" w:cs="宋体"/>
                <w:color w:val="000000"/>
                <w:kern w:val="0"/>
                <w:sz w:val="26"/>
                <w:szCs w:val="26"/>
                <w:lang w:val="en-US" w:eastAsia="zh-CN" w:bidi="ar"/>
              </w:rPr>
            </w:pPr>
            <w:r>
              <w:rPr>
                <w:rFonts w:hint="default" w:ascii="Times New Roman" w:hAnsi="Times New Roman" w:eastAsia="仿宋_GB2312" w:cs="宋体"/>
                <w:color w:val="000000"/>
                <w:kern w:val="0"/>
                <w:sz w:val="26"/>
                <w:szCs w:val="26"/>
                <w:lang w:val="en-US" w:eastAsia="zh-CN" w:bidi="ar"/>
              </w:rPr>
              <w:t>城乡义务教育补助经费项目</w:t>
            </w:r>
          </w:p>
          <w:p w14:paraId="7EFE151A">
            <w:pPr>
              <w:widowControl/>
              <w:numPr>
                <w:ilvl w:val="0"/>
                <w:numId w:val="5"/>
              </w:numPr>
              <w:jc w:val="center"/>
              <w:textAlignment w:val="center"/>
              <w:rPr>
                <w:rFonts w:hint="default" w:ascii="Times New Roman" w:hAnsi="Times New Roman" w:eastAsia="仿宋_GB2312" w:cs="宋体"/>
                <w:color w:val="000000"/>
                <w:kern w:val="0"/>
                <w:sz w:val="26"/>
                <w:szCs w:val="26"/>
                <w:lang w:val="en-US" w:eastAsia="zh-CN" w:bidi="ar"/>
              </w:rPr>
            </w:pPr>
            <w:r>
              <w:rPr>
                <w:rFonts w:hint="default" w:ascii="Times New Roman" w:hAnsi="Times New Roman" w:eastAsia="仿宋_GB2312" w:cs="宋体"/>
                <w:color w:val="000000"/>
                <w:kern w:val="0"/>
                <w:sz w:val="26"/>
                <w:szCs w:val="26"/>
                <w:lang w:val="en-US" w:eastAsia="zh-CN" w:bidi="ar"/>
              </w:rPr>
              <w:t>教育保障机制及重点项目补助教育事业发展专项</w:t>
            </w:r>
          </w:p>
          <w:p w14:paraId="6978CFE2">
            <w:pPr>
              <w:widowControl/>
              <w:jc w:val="center"/>
              <w:textAlignment w:val="center"/>
              <w:rPr>
                <w:rFonts w:hint="eastAsia" w:eastAsia="仿宋_GB2312" w:cs="宋体"/>
                <w:color w:val="000000"/>
                <w:sz w:val="26"/>
                <w:szCs w:val="26"/>
              </w:rPr>
            </w:pPr>
            <w:r>
              <w:rPr>
                <w:rFonts w:hint="eastAsia" w:ascii="Times New Roman" w:hAnsi="Times New Roman" w:eastAsia="仿宋_GB2312" w:cs="宋体"/>
                <w:color w:val="000000"/>
                <w:kern w:val="0"/>
                <w:sz w:val="26"/>
                <w:szCs w:val="26"/>
                <w:lang w:val="en-US" w:eastAsia="zh-CN" w:bidi="ar"/>
              </w:rPr>
              <w:t>3.教育事业发展专项</w:t>
            </w:r>
          </w:p>
        </w:tc>
        <w:tc>
          <w:tcPr>
            <w:tcW w:w="37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B5DC9">
            <w:pPr>
              <w:widowControl/>
              <w:jc w:val="left"/>
              <w:textAlignment w:val="center"/>
              <w:rPr>
                <w:rFonts w:hint="eastAsia" w:eastAsia="仿宋_GB2312" w:cs="宋体"/>
                <w:color w:val="000000"/>
                <w:sz w:val="26"/>
                <w:szCs w:val="26"/>
              </w:rPr>
            </w:pPr>
            <w:r>
              <w:rPr>
                <w:rFonts w:hint="eastAsia" w:eastAsia="仿宋_GB2312" w:cs="宋体"/>
                <w:color w:val="000000"/>
                <w:kern w:val="0"/>
                <w:sz w:val="26"/>
                <w:szCs w:val="26"/>
                <w:lang w:bidi="ar"/>
              </w:rPr>
              <w:t>全面完成各项工作任务，用相关项目的开支，保障本项目各项工作计划顺利实施，保障学校教学活动正常运转，促进学校教育事业发展，为学生提供优质教育，办好人民满意的教育。</w:t>
            </w:r>
          </w:p>
        </w:tc>
      </w:tr>
      <w:tr w14:paraId="537EE4F0">
        <w:tblPrEx>
          <w:tblCellMar>
            <w:top w:w="0" w:type="dxa"/>
            <w:left w:w="0" w:type="dxa"/>
            <w:bottom w:w="0" w:type="dxa"/>
            <w:right w:w="0" w:type="dxa"/>
          </w:tblCellMar>
        </w:tblPrEx>
        <w:trPr>
          <w:trHeight w:val="48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520F3">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长期绩效目标表</w:t>
            </w:r>
          </w:p>
        </w:tc>
      </w:tr>
      <w:tr w14:paraId="3E3DA6E6">
        <w:tblPrEx>
          <w:tblCellMar>
            <w:top w:w="0" w:type="dxa"/>
            <w:left w:w="0" w:type="dxa"/>
            <w:bottom w:w="0" w:type="dxa"/>
            <w:right w:w="0" w:type="dxa"/>
          </w:tblCellMar>
        </w:tblPrEx>
        <w:trPr>
          <w:trHeight w:val="560" w:hRule="atLeast"/>
        </w:trPr>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7008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目标名称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A425B">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一级指标</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C8803">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二级指标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4620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三级指标</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6782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指标值</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FC60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eastAsia="zh-CN" w:bidi="ar"/>
              </w:rPr>
              <w:t>评价结果</w:t>
            </w:r>
          </w:p>
        </w:tc>
      </w:tr>
      <w:tr w14:paraId="39ADDAF8">
        <w:tblPrEx>
          <w:tblCellMar>
            <w:top w:w="0" w:type="dxa"/>
            <w:left w:w="0" w:type="dxa"/>
            <w:bottom w:w="0" w:type="dxa"/>
            <w:right w:w="0" w:type="dxa"/>
          </w:tblCellMar>
        </w:tblPrEx>
        <w:trPr>
          <w:trHeight w:val="500" w:hRule="atLeast"/>
        </w:trPr>
        <w:tc>
          <w:tcPr>
            <w:tcW w:w="57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61CB0">
            <w:pPr>
              <w:widowControl/>
              <w:numPr>
                <w:numId w:val="0"/>
              </w:numPr>
              <w:jc w:val="both"/>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1.</w:t>
            </w:r>
            <w:r>
              <w:rPr>
                <w:rFonts w:hint="default" w:ascii="Times New Roman" w:hAnsi="Times New Roman" w:eastAsia="仿宋_GB2312" w:cs="宋体"/>
                <w:color w:val="000000"/>
                <w:kern w:val="0"/>
                <w:sz w:val="26"/>
                <w:szCs w:val="26"/>
                <w:lang w:val="en-US" w:eastAsia="zh-CN" w:bidi="ar"/>
              </w:rPr>
              <w:t>城乡义务教育补助经费项目</w:t>
            </w:r>
          </w:p>
          <w:p w14:paraId="42E1EB68">
            <w:pPr>
              <w:widowControl/>
              <w:numPr>
                <w:numId w:val="0"/>
              </w:numPr>
              <w:jc w:val="both"/>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2.</w:t>
            </w:r>
            <w:r>
              <w:rPr>
                <w:rFonts w:hint="default" w:ascii="Times New Roman" w:hAnsi="Times New Roman" w:eastAsia="仿宋_GB2312" w:cs="宋体"/>
                <w:color w:val="000000"/>
                <w:kern w:val="0"/>
                <w:sz w:val="26"/>
                <w:szCs w:val="26"/>
                <w:lang w:val="en-US" w:eastAsia="zh-CN" w:bidi="ar"/>
              </w:rPr>
              <w:t>教育保障机制及重点项目补助教育事业发展专项</w:t>
            </w:r>
          </w:p>
          <w:p w14:paraId="27E39E12">
            <w:pPr>
              <w:widowControl/>
              <w:jc w:val="center"/>
              <w:textAlignment w:val="center"/>
              <w:rPr>
                <w:rFonts w:hint="eastAsia" w:eastAsia="仿宋_GB2312" w:cs="宋体"/>
                <w:color w:val="000000"/>
                <w:sz w:val="26"/>
                <w:szCs w:val="26"/>
              </w:rPr>
            </w:pPr>
            <w:r>
              <w:rPr>
                <w:rFonts w:hint="eastAsia" w:ascii="Times New Roman" w:hAnsi="Times New Roman" w:eastAsia="仿宋_GB2312" w:cs="宋体"/>
                <w:color w:val="000000"/>
                <w:kern w:val="0"/>
                <w:sz w:val="26"/>
                <w:szCs w:val="26"/>
                <w:lang w:val="en-US" w:eastAsia="zh-CN" w:bidi="ar"/>
              </w:rPr>
              <w:t>3.教育事业发展专项</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5B195">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E26D2">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eastAsia="zh-CN" w:bidi="ar"/>
              </w:rPr>
              <w:t>经济</w:t>
            </w:r>
            <w:r>
              <w:rPr>
                <w:rFonts w:hint="eastAsia" w:eastAsia="仿宋_GB2312" w:cs="宋体"/>
                <w:color w:val="000000"/>
                <w:kern w:val="0"/>
                <w:sz w:val="26"/>
                <w:szCs w:val="26"/>
                <w:lang w:bidi="ar"/>
              </w:rPr>
              <w:t>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2AC2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达到生均公用经费标准</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03475">
            <w:pPr>
              <w:widowControl/>
              <w:jc w:val="center"/>
              <w:textAlignment w:val="center"/>
              <w:rPr>
                <w:rFonts w:hint="default" w:ascii="Times New Roman" w:hAnsi="Times New Roman" w:eastAsia="仿宋_GB2312" w:cs="宋体"/>
                <w:color w:val="000000"/>
                <w:kern w:val="0"/>
                <w:sz w:val="26"/>
                <w:szCs w:val="26"/>
                <w:lang w:val="en-US" w:bidi="ar"/>
              </w:rPr>
            </w:pPr>
            <w:r>
              <w:rPr>
                <w:rFonts w:hint="eastAsia" w:ascii="Times New Roman" w:hAnsi="Times New Roman" w:eastAsia="仿宋_GB2312" w:cs="宋体"/>
                <w:color w:val="000000"/>
                <w:kern w:val="0"/>
                <w:sz w:val="26"/>
                <w:szCs w:val="26"/>
                <w:lang w:val="en-US" w:eastAsia="zh-CN" w:bidi="ar"/>
              </w:rPr>
              <w:t>≥1400元/生</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6BAE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4AEBDD0C">
        <w:tblPrEx>
          <w:tblCellMar>
            <w:top w:w="0" w:type="dxa"/>
            <w:left w:w="0" w:type="dxa"/>
            <w:bottom w:w="0" w:type="dxa"/>
            <w:right w:w="0" w:type="dxa"/>
          </w:tblCellMar>
        </w:tblPrEx>
        <w:trPr>
          <w:trHeight w:val="500" w:hRule="atLeast"/>
        </w:trPr>
        <w:tc>
          <w:tcPr>
            <w:tcW w:w="5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68F66">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8C648">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35138">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eastAsia="zh-CN" w:bidi="ar"/>
              </w:rPr>
              <w:t>数</w:t>
            </w:r>
            <w:r>
              <w:rPr>
                <w:rFonts w:hint="eastAsia" w:eastAsia="仿宋_GB2312" w:cs="宋体"/>
                <w:color w:val="000000"/>
                <w:kern w:val="0"/>
                <w:sz w:val="26"/>
                <w:szCs w:val="26"/>
                <w:lang w:bidi="ar"/>
              </w:rPr>
              <w:t>量指标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CEB1C">
            <w:pPr>
              <w:widowControl/>
              <w:jc w:val="center"/>
              <w:textAlignment w:val="center"/>
              <w:rPr>
                <w:rFonts w:hint="default" w:ascii="Times New Roman" w:hAnsi="Times New Roman" w:eastAsia="仿宋_GB2312" w:cs="宋体"/>
                <w:color w:val="000000"/>
                <w:kern w:val="0"/>
                <w:sz w:val="26"/>
                <w:szCs w:val="26"/>
                <w:lang w:val="en-US" w:bidi="ar"/>
              </w:rPr>
            </w:pPr>
            <w:r>
              <w:rPr>
                <w:rFonts w:hint="eastAsia" w:ascii="Times New Roman" w:hAnsi="Times New Roman" w:eastAsia="仿宋_GB2312" w:cs="宋体"/>
                <w:color w:val="000000"/>
                <w:kern w:val="0"/>
                <w:sz w:val="26"/>
                <w:szCs w:val="26"/>
                <w:lang w:val="en-US" w:eastAsia="zh-CN" w:bidi="ar"/>
              </w:rPr>
              <w:t>聘请外教</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7E6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≥1人</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6252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4081C227">
        <w:tblPrEx>
          <w:tblCellMar>
            <w:top w:w="0" w:type="dxa"/>
            <w:left w:w="0" w:type="dxa"/>
            <w:bottom w:w="0" w:type="dxa"/>
            <w:right w:w="0" w:type="dxa"/>
          </w:tblCellMar>
        </w:tblPrEx>
        <w:trPr>
          <w:trHeight w:val="540" w:hRule="atLeast"/>
        </w:trPr>
        <w:tc>
          <w:tcPr>
            <w:tcW w:w="5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DEFC4">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847A0">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7F817">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社会效益指标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CA032">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保障学校日常运转</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2FD7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保障</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CBAE7">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4FA02674">
        <w:tblPrEx>
          <w:tblCellMar>
            <w:top w:w="0" w:type="dxa"/>
            <w:left w:w="0" w:type="dxa"/>
            <w:bottom w:w="0" w:type="dxa"/>
            <w:right w:w="0" w:type="dxa"/>
          </w:tblCellMar>
        </w:tblPrEx>
        <w:trPr>
          <w:trHeight w:val="500" w:hRule="atLeast"/>
        </w:trPr>
        <w:tc>
          <w:tcPr>
            <w:tcW w:w="5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9C450">
            <w:pPr>
              <w:jc w:val="center"/>
              <w:rPr>
                <w:rFonts w:hint="eastAsia" w:eastAsia="仿宋_GB2312" w:cs="宋体"/>
                <w:color w:val="000000"/>
                <w:sz w:val="26"/>
                <w:szCs w:val="26"/>
              </w:rPr>
            </w:pP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9AD89">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53C1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社会公众或服务对象满意度指标</w:t>
            </w:r>
          </w:p>
        </w:tc>
        <w:tc>
          <w:tcPr>
            <w:tcW w:w="12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3791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学生家长满意率</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D423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15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3B89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467C3E2D">
        <w:tblPrEx>
          <w:tblCellMar>
            <w:top w:w="0" w:type="dxa"/>
            <w:left w:w="0" w:type="dxa"/>
            <w:bottom w:w="0" w:type="dxa"/>
            <w:right w:w="0" w:type="dxa"/>
          </w:tblCellMar>
        </w:tblPrEx>
        <w:trPr>
          <w:trHeight w:val="498"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944E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年度绩效目标表</w:t>
            </w:r>
          </w:p>
        </w:tc>
      </w:tr>
      <w:tr w14:paraId="5D49E38F">
        <w:tblPrEx>
          <w:tblCellMar>
            <w:top w:w="0" w:type="dxa"/>
            <w:left w:w="0" w:type="dxa"/>
            <w:bottom w:w="0" w:type="dxa"/>
            <w:right w:w="0" w:type="dxa"/>
          </w:tblCellMar>
        </w:tblPrEx>
        <w:trPr>
          <w:trHeight w:val="300" w:hRule="atLeast"/>
        </w:trPr>
        <w:tc>
          <w:tcPr>
            <w:tcW w:w="57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25B84">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目标名称</w:t>
            </w:r>
          </w:p>
        </w:tc>
        <w:tc>
          <w:tcPr>
            <w:tcW w:w="63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8AC97">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一级指标</w:t>
            </w:r>
          </w:p>
        </w:tc>
        <w:tc>
          <w:tcPr>
            <w:tcW w:w="51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6AAAB">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二级指标</w:t>
            </w:r>
          </w:p>
        </w:tc>
        <w:tc>
          <w:tcPr>
            <w:tcW w:w="8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DE46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三级指标</w:t>
            </w:r>
          </w:p>
        </w:tc>
        <w:tc>
          <w:tcPr>
            <w:tcW w:w="153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8F942">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指标值</w:t>
            </w:r>
          </w:p>
        </w:tc>
        <w:tc>
          <w:tcPr>
            <w:tcW w:w="9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456E0">
            <w:pPr>
              <w:widowControl/>
              <w:jc w:val="center"/>
              <w:textAlignment w:val="center"/>
              <w:rPr>
                <w:rFonts w:hint="eastAsia" w:eastAsia="仿宋_GB2312" w:cs="宋体"/>
                <w:color w:val="000000"/>
                <w:sz w:val="26"/>
                <w:szCs w:val="26"/>
                <w:lang w:eastAsia="zh-CN"/>
              </w:rPr>
            </w:pPr>
            <w:r>
              <w:rPr>
                <w:rFonts w:hint="eastAsia" w:eastAsia="仿宋_GB2312" w:cs="宋体"/>
                <w:color w:val="000000"/>
                <w:kern w:val="0"/>
                <w:sz w:val="26"/>
                <w:szCs w:val="26"/>
                <w:lang w:eastAsia="zh-CN" w:bidi="ar"/>
              </w:rPr>
              <w:t>评价结果</w:t>
            </w:r>
          </w:p>
        </w:tc>
      </w:tr>
      <w:tr w14:paraId="39E87D6C">
        <w:tblPrEx>
          <w:tblCellMar>
            <w:top w:w="0" w:type="dxa"/>
            <w:left w:w="0" w:type="dxa"/>
            <w:bottom w:w="0" w:type="dxa"/>
            <w:right w:w="0" w:type="dxa"/>
          </w:tblCellMar>
        </w:tblPrEx>
        <w:trPr>
          <w:trHeight w:val="480" w:hRule="atLeast"/>
        </w:trPr>
        <w:tc>
          <w:tcPr>
            <w:tcW w:w="5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D65B8">
            <w:pPr>
              <w:jc w:val="center"/>
              <w:rPr>
                <w:rFonts w:hint="eastAsia" w:eastAsia="仿宋_GB2312" w:cs="宋体"/>
                <w:color w:val="000000"/>
                <w:sz w:val="26"/>
                <w:szCs w:val="26"/>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7AF84">
            <w:pPr>
              <w:jc w:val="center"/>
              <w:rPr>
                <w:rFonts w:hint="eastAsia" w:eastAsia="仿宋_GB2312" w:cs="宋体"/>
                <w:color w:val="000000"/>
                <w:sz w:val="26"/>
                <w:szCs w:val="26"/>
              </w:rPr>
            </w:pPr>
          </w:p>
        </w:tc>
        <w:tc>
          <w:tcPr>
            <w:tcW w:w="5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FCB95">
            <w:pPr>
              <w:jc w:val="center"/>
              <w:rPr>
                <w:rFonts w:hint="eastAsia" w:eastAsia="仿宋_GB2312" w:cs="宋体"/>
                <w:color w:val="000000"/>
                <w:sz w:val="26"/>
                <w:szCs w:val="26"/>
              </w:rPr>
            </w:pPr>
          </w:p>
        </w:tc>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EAC91">
            <w:pPr>
              <w:jc w:val="center"/>
              <w:rPr>
                <w:rFonts w:hint="eastAsia" w:eastAsia="仿宋_GB2312" w:cs="宋体"/>
                <w:color w:val="000000"/>
                <w:sz w:val="26"/>
                <w:szCs w:val="26"/>
              </w:rPr>
            </w:pP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70BAF">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前年</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684F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上年</w:t>
            </w:r>
          </w:p>
        </w:tc>
        <w:tc>
          <w:tcPr>
            <w:tcW w:w="6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35100">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预计当年实现</w:t>
            </w:r>
          </w:p>
        </w:tc>
        <w:tc>
          <w:tcPr>
            <w:tcW w:w="9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6F22E">
            <w:pPr>
              <w:jc w:val="center"/>
              <w:rPr>
                <w:rFonts w:hint="eastAsia" w:eastAsia="仿宋_GB2312" w:cs="宋体"/>
                <w:color w:val="000000"/>
                <w:sz w:val="26"/>
                <w:szCs w:val="26"/>
              </w:rPr>
            </w:pPr>
          </w:p>
        </w:tc>
      </w:tr>
      <w:tr w14:paraId="2C87E4E0">
        <w:tblPrEx>
          <w:tblCellMar>
            <w:top w:w="0" w:type="dxa"/>
            <w:left w:w="0" w:type="dxa"/>
            <w:bottom w:w="0" w:type="dxa"/>
            <w:right w:w="0" w:type="dxa"/>
          </w:tblCellMar>
        </w:tblPrEx>
        <w:trPr>
          <w:trHeight w:val="660" w:hRule="atLeast"/>
        </w:trPr>
        <w:tc>
          <w:tcPr>
            <w:tcW w:w="57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2E053">
            <w:pPr>
              <w:widowControl/>
              <w:numPr>
                <w:numId w:val="0"/>
              </w:numPr>
              <w:jc w:val="both"/>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1.</w:t>
            </w:r>
            <w:r>
              <w:rPr>
                <w:rFonts w:hint="default" w:ascii="Times New Roman" w:hAnsi="Times New Roman" w:eastAsia="仿宋_GB2312" w:cs="宋体"/>
                <w:color w:val="000000"/>
                <w:kern w:val="0"/>
                <w:sz w:val="26"/>
                <w:szCs w:val="26"/>
                <w:lang w:val="en-US" w:eastAsia="zh-CN" w:bidi="ar"/>
              </w:rPr>
              <w:t>城乡义务教育补助经费项目</w:t>
            </w:r>
          </w:p>
          <w:p w14:paraId="3E68F853">
            <w:pPr>
              <w:widowControl/>
              <w:numPr>
                <w:numId w:val="0"/>
              </w:numPr>
              <w:jc w:val="both"/>
              <w:textAlignment w:val="center"/>
              <w:rPr>
                <w:rFonts w:hint="default" w:ascii="Times New Roman" w:hAnsi="Times New Roman" w:eastAsia="仿宋_GB2312" w:cs="宋体"/>
                <w:color w:val="000000"/>
                <w:kern w:val="0"/>
                <w:sz w:val="26"/>
                <w:szCs w:val="26"/>
                <w:lang w:val="en-US" w:eastAsia="zh-CN" w:bidi="ar"/>
              </w:rPr>
            </w:pPr>
            <w:r>
              <w:rPr>
                <w:rFonts w:hint="eastAsia" w:ascii="Times New Roman" w:hAnsi="Times New Roman" w:eastAsia="仿宋_GB2312" w:cs="宋体"/>
                <w:color w:val="000000"/>
                <w:kern w:val="0"/>
                <w:sz w:val="26"/>
                <w:szCs w:val="26"/>
                <w:lang w:val="en-US" w:eastAsia="zh-CN" w:bidi="ar"/>
              </w:rPr>
              <w:t>2.</w:t>
            </w:r>
            <w:r>
              <w:rPr>
                <w:rFonts w:hint="default" w:ascii="Times New Roman" w:hAnsi="Times New Roman" w:eastAsia="仿宋_GB2312" w:cs="宋体"/>
                <w:color w:val="000000"/>
                <w:kern w:val="0"/>
                <w:sz w:val="26"/>
                <w:szCs w:val="26"/>
                <w:lang w:val="en-US" w:eastAsia="zh-CN" w:bidi="ar"/>
              </w:rPr>
              <w:t>教育保障机制及重点项目补助教育事业发展专项</w:t>
            </w:r>
          </w:p>
          <w:p w14:paraId="5491B7C9">
            <w:pPr>
              <w:widowControl/>
              <w:jc w:val="center"/>
              <w:textAlignment w:val="center"/>
              <w:rPr>
                <w:rFonts w:hint="eastAsia" w:eastAsia="仿宋_GB2312" w:cs="宋体"/>
                <w:color w:val="000000"/>
                <w:sz w:val="26"/>
                <w:szCs w:val="26"/>
              </w:rPr>
            </w:pPr>
            <w:r>
              <w:rPr>
                <w:rFonts w:hint="eastAsia" w:ascii="Times New Roman" w:hAnsi="Times New Roman" w:eastAsia="仿宋_GB2312" w:cs="宋体"/>
                <w:color w:val="000000"/>
                <w:kern w:val="0"/>
                <w:sz w:val="26"/>
                <w:szCs w:val="26"/>
                <w:lang w:val="en-US" w:eastAsia="zh-CN" w:bidi="ar"/>
              </w:rPr>
              <w:t>3.教育事业发展专项</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6D92E">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2301D">
            <w:pPr>
              <w:widowControl/>
              <w:jc w:val="center"/>
              <w:textAlignment w:val="center"/>
              <w:rPr>
                <w:rFonts w:hint="eastAsia" w:ascii="Times New Roman" w:hAnsi="Times New Roman" w:eastAsia="仿宋_GB2312" w:cs="宋体"/>
                <w:color w:val="000000"/>
                <w:kern w:val="0"/>
                <w:sz w:val="26"/>
                <w:szCs w:val="26"/>
                <w:lang w:bidi="ar"/>
              </w:rPr>
            </w:pPr>
            <w:r>
              <w:rPr>
                <w:rFonts w:hint="eastAsia" w:eastAsia="仿宋_GB2312" w:cs="宋体"/>
                <w:color w:val="000000"/>
                <w:kern w:val="0"/>
                <w:sz w:val="26"/>
                <w:szCs w:val="26"/>
                <w:lang w:eastAsia="zh-CN" w:bidi="ar"/>
              </w:rPr>
              <w:t>经济</w:t>
            </w:r>
            <w:r>
              <w:rPr>
                <w:rFonts w:hint="eastAsia" w:eastAsia="仿宋_GB2312" w:cs="宋体"/>
                <w:color w:val="000000"/>
                <w:kern w:val="0"/>
                <w:sz w:val="26"/>
                <w:szCs w:val="26"/>
                <w:lang w:bidi="ar"/>
              </w:rPr>
              <w:t>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8810E">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达到生均公用经费标准</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A25B0">
            <w:pPr>
              <w:widowControl/>
              <w:jc w:val="center"/>
              <w:textAlignment w:val="center"/>
              <w:rPr>
                <w:rFonts w:hint="default" w:ascii="Times New Roman" w:hAnsi="Times New Roman" w:eastAsia="仿宋_GB2312" w:cs="宋体"/>
                <w:color w:val="000000"/>
                <w:kern w:val="0"/>
                <w:sz w:val="26"/>
                <w:szCs w:val="26"/>
                <w:lang w:val="en-US" w:bidi="ar"/>
              </w:rPr>
            </w:pPr>
            <w:r>
              <w:rPr>
                <w:rFonts w:hint="eastAsia" w:ascii="Times New Roman" w:hAnsi="Times New Roman" w:eastAsia="仿宋_GB2312" w:cs="宋体"/>
                <w:color w:val="000000"/>
                <w:kern w:val="0"/>
                <w:sz w:val="26"/>
                <w:szCs w:val="26"/>
                <w:lang w:val="en-US" w:eastAsia="zh-CN" w:bidi="ar"/>
              </w:rPr>
              <w:t>≥1400元/生</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C6E33">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≥1400元/生</w:t>
            </w:r>
          </w:p>
        </w:tc>
        <w:tc>
          <w:tcPr>
            <w:tcW w:w="6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4E403">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2944C">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56E90376">
        <w:tblPrEx>
          <w:tblCellMar>
            <w:top w:w="0" w:type="dxa"/>
            <w:left w:w="0" w:type="dxa"/>
            <w:bottom w:w="0" w:type="dxa"/>
            <w:right w:w="0" w:type="dxa"/>
          </w:tblCellMar>
        </w:tblPrEx>
        <w:trPr>
          <w:trHeight w:val="829" w:hRule="atLeast"/>
        </w:trPr>
        <w:tc>
          <w:tcPr>
            <w:tcW w:w="5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9D2C3">
            <w:pPr>
              <w:jc w:val="center"/>
              <w:rPr>
                <w:rFonts w:hint="eastAsia" w:eastAsia="仿宋_GB2312" w:cs="宋体"/>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475C1">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产出指标</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CC7A">
            <w:pPr>
              <w:widowControl/>
              <w:jc w:val="center"/>
              <w:textAlignment w:val="center"/>
              <w:rPr>
                <w:rFonts w:hint="eastAsia" w:ascii="Times New Roman" w:hAnsi="Times New Roman" w:eastAsia="仿宋_GB2312" w:cs="宋体"/>
                <w:color w:val="000000"/>
                <w:kern w:val="0"/>
                <w:sz w:val="26"/>
                <w:szCs w:val="26"/>
                <w:lang w:bidi="ar"/>
              </w:rPr>
            </w:pPr>
            <w:r>
              <w:rPr>
                <w:rFonts w:hint="eastAsia" w:eastAsia="仿宋_GB2312" w:cs="宋体"/>
                <w:color w:val="000000"/>
                <w:kern w:val="0"/>
                <w:sz w:val="26"/>
                <w:szCs w:val="26"/>
                <w:lang w:eastAsia="zh-CN" w:bidi="ar"/>
              </w:rPr>
              <w:t>数</w:t>
            </w:r>
            <w:r>
              <w:rPr>
                <w:rFonts w:hint="eastAsia" w:eastAsia="仿宋_GB2312" w:cs="宋体"/>
                <w:color w:val="000000"/>
                <w:kern w:val="0"/>
                <w:sz w:val="26"/>
                <w:szCs w:val="26"/>
                <w:lang w:bidi="ar"/>
              </w:rPr>
              <w:t>量指标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FADE1">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聘请外教</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D3E1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≥1人</w:t>
            </w:r>
          </w:p>
        </w:tc>
        <w:tc>
          <w:tcPr>
            <w:tcW w:w="4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A49F9">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≥1人</w:t>
            </w:r>
          </w:p>
        </w:tc>
        <w:tc>
          <w:tcPr>
            <w:tcW w:w="6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1C44F">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6D5DB">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1184F965">
        <w:tblPrEx>
          <w:tblCellMar>
            <w:top w:w="0" w:type="dxa"/>
            <w:left w:w="0" w:type="dxa"/>
            <w:bottom w:w="0" w:type="dxa"/>
            <w:right w:w="0" w:type="dxa"/>
          </w:tblCellMar>
        </w:tblPrEx>
        <w:trPr>
          <w:trHeight w:val="1298" w:hRule="atLeast"/>
        </w:trPr>
        <w:tc>
          <w:tcPr>
            <w:tcW w:w="5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A85A1">
            <w:pPr>
              <w:jc w:val="center"/>
              <w:rPr>
                <w:rFonts w:hint="eastAsia" w:eastAsia="仿宋_GB2312" w:cs="宋体"/>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2A223">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BC908">
            <w:pPr>
              <w:widowControl/>
              <w:jc w:val="center"/>
              <w:textAlignment w:val="center"/>
              <w:rPr>
                <w:rFonts w:hint="eastAsia" w:ascii="Times New Roman" w:hAnsi="Times New Roman" w:eastAsia="仿宋_GB2312" w:cs="宋体"/>
                <w:color w:val="000000"/>
                <w:kern w:val="0"/>
                <w:sz w:val="26"/>
                <w:szCs w:val="26"/>
                <w:lang w:bidi="ar"/>
              </w:rPr>
            </w:pPr>
            <w:r>
              <w:rPr>
                <w:rFonts w:hint="eastAsia" w:eastAsia="仿宋_GB2312" w:cs="宋体"/>
                <w:color w:val="000000"/>
                <w:kern w:val="0"/>
                <w:sz w:val="26"/>
                <w:szCs w:val="26"/>
                <w:lang w:bidi="ar"/>
              </w:rPr>
              <w:t>社会效益指标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D0B3D">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保障学校日常运转</w:t>
            </w:r>
          </w:p>
        </w:tc>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76DA6">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保障</w:t>
            </w:r>
          </w:p>
        </w:tc>
        <w:tc>
          <w:tcPr>
            <w:tcW w:w="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D5838">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保障</w:t>
            </w:r>
          </w:p>
        </w:tc>
        <w:tc>
          <w:tcPr>
            <w:tcW w:w="6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57CB6">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FF4CF">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r w14:paraId="10E35891">
        <w:tblPrEx>
          <w:tblCellMar>
            <w:top w:w="0" w:type="dxa"/>
            <w:left w:w="0" w:type="dxa"/>
            <w:bottom w:w="0" w:type="dxa"/>
            <w:right w:w="0" w:type="dxa"/>
          </w:tblCellMar>
        </w:tblPrEx>
        <w:trPr>
          <w:trHeight w:val="740" w:hRule="atLeast"/>
        </w:trPr>
        <w:tc>
          <w:tcPr>
            <w:tcW w:w="5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13DA1">
            <w:pPr>
              <w:jc w:val="center"/>
              <w:rPr>
                <w:rFonts w:hint="eastAsia" w:eastAsia="仿宋_GB2312" w:cs="宋体"/>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FDECC">
            <w:pPr>
              <w:widowControl/>
              <w:jc w:val="center"/>
              <w:textAlignment w:val="center"/>
              <w:rPr>
                <w:rFonts w:hint="eastAsia" w:eastAsia="仿宋_GB2312" w:cs="宋体"/>
                <w:color w:val="000000"/>
                <w:sz w:val="26"/>
                <w:szCs w:val="26"/>
              </w:rPr>
            </w:pPr>
            <w:r>
              <w:rPr>
                <w:rFonts w:hint="eastAsia" w:eastAsia="仿宋_GB2312" w:cs="宋体"/>
                <w:color w:val="000000"/>
                <w:kern w:val="0"/>
                <w:sz w:val="26"/>
                <w:szCs w:val="26"/>
                <w:lang w:bidi="ar"/>
              </w:rPr>
              <w:t>效益指标</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B6836">
            <w:pPr>
              <w:widowControl/>
              <w:jc w:val="center"/>
              <w:textAlignment w:val="center"/>
              <w:rPr>
                <w:rFonts w:hint="eastAsia" w:ascii="Times New Roman" w:hAnsi="Times New Roman" w:eastAsia="仿宋_GB2312" w:cs="宋体"/>
                <w:color w:val="000000"/>
                <w:kern w:val="0"/>
                <w:sz w:val="26"/>
                <w:szCs w:val="26"/>
                <w:lang w:bidi="ar"/>
              </w:rPr>
            </w:pPr>
            <w:r>
              <w:rPr>
                <w:rFonts w:hint="eastAsia" w:eastAsia="仿宋_GB2312" w:cs="宋体"/>
                <w:color w:val="000000"/>
                <w:kern w:val="0"/>
                <w:sz w:val="26"/>
                <w:szCs w:val="26"/>
                <w:lang w:bidi="ar"/>
              </w:rPr>
              <w:t>社会公众或服务对象满意度指标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A3198">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学生家长满意率</w:t>
            </w:r>
          </w:p>
        </w:tc>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6B555">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D2E94">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宋体"/>
                <w:color w:val="000000"/>
                <w:kern w:val="0"/>
                <w:sz w:val="26"/>
                <w:szCs w:val="26"/>
                <w:lang w:val="en-US" w:eastAsia="zh-CN" w:bidi="ar"/>
              </w:rPr>
              <w:t>≥95%</w:t>
            </w:r>
          </w:p>
        </w:tc>
        <w:tc>
          <w:tcPr>
            <w:tcW w:w="6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3026F">
            <w:pPr>
              <w:widowControl/>
              <w:jc w:val="center"/>
              <w:textAlignment w:val="center"/>
              <w:rPr>
                <w:rFonts w:hint="eastAsia" w:ascii="Times New Roman" w:hAnsi="Times New Roman" w:eastAsia="仿宋_GB2312" w:cs="宋体"/>
                <w:color w:val="000000"/>
                <w:kern w:val="0"/>
                <w:sz w:val="26"/>
                <w:szCs w:val="26"/>
                <w:lang w:bidi="ar"/>
              </w:rPr>
            </w:pPr>
            <w:r>
              <w:rPr>
                <w:rFonts w:hint="default" w:ascii="Times New Roman" w:hAnsi="Times New Roman" w:eastAsia="仿宋_GB2312" w:cs="宋体"/>
                <w:color w:val="000000"/>
                <w:kern w:val="0"/>
                <w:sz w:val="26"/>
                <w:szCs w:val="26"/>
                <w:lang w:val="en-US" w:eastAsia="zh-CN" w:bidi="ar"/>
              </w:rPr>
              <w:t>工作职能或考核目标</w:t>
            </w:r>
          </w:p>
        </w:tc>
        <w:tc>
          <w:tcPr>
            <w:tcW w:w="9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547AA">
            <w:pPr>
              <w:widowControl/>
              <w:jc w:val="center"/>
              <w:textAlignment w:val="center"/>
              <w:rPr>
                <w:rFonts w:hint="eastAsia" w:ascii="Times New Roman" w:hAnsi="Times New Roman" w:eastAsia="仿宋_GB2312" w:cs="宋体"/>
                <w:color w:val="000000"/>
                <w:kern w:val="0"/>
                <w:sz w:val="26"/>
                <w:szCs w:val="26"/>
                <w:lang w:bidi="ar"/>
              </w:rPr>
            </w:pPr>
            <w:r>
              <w:rPr>
                <w:rFonts w:hint="eastAsia" w:ascii="Times New Roman" w:hAnsi="Times New Roman" w:eastAsia="仿宋_GB2312" w:cs="仿宋_GB2312"/>
                <w:color w:val="000000"/>
                <w:kern w:val="0"/>
                <w:sz w:val="26"/>
                <w:szCs w:val="26"/>
                <w:highlight w:val="none"/>
                <w:lang w:eastAsia="zh-CN" w:bidi="ar"/>
              </w:rPr>
              <w:t>达成目标</w:t>
            </w:r>
          </w:p>
        </w:tc>
      </w:tr>
    </w:tbl>
    <w:p w14:paraId="33CC1D84">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848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8C05B">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8C05B">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006D2"/>
    <w:multiLevelType w:val="singleLevel"/>
    <w:tmpl w:val="94A006D2"/>
    <w:lvl w:ilvl="0" w:tentative="0">
      <w:start w:val="1"/>
      <w:numFmt w:val="decimal"/>
      <w:lvlText w:val="%1."/>
      <w:lvlJc w:val="left"/>
      <w:pPr>
        <w:tabs>
          <w:tab w:val="left" w:pos="312"/>
        </w:tabs>
      </w:pPr>
    </w:lvl>
  </w:abstractNum>
  <w:abstractNum w:abstractNumId="1">
    <w:nsid w:val="066EE90C"/>
    <w:multiLevelType w:val="singleLevel"/>
    <w:tmpl w:val="066EE90C"/>
    <w:lvl w:ilvl="0" w:tentative="0">
      <w:start w:val="1"/>
      <w:numFmt w:val="chineseCounting"/>
      <w:suff w:val="nothing"/>
      <w:lvlText w:val="%1、"/>
      <w:lvlJc w:val="left"/>
      <w:rPr>
        <w:rFonts w:hint="eastAsia"/>
      </w:rPr>
    </w:lvl>
  </w:abstractNum>
  <w:abstractNum w:abstractNumId="2">
    <w:nsid w:val="156DC79F"/>
    <w:multiLevelType w:val="singleLevel"/>
    <w:tmpl w:val="156DC79F"/>
    <w:lvl w:ilvl="0" w:tentative="0">
      <w:start w:val="2"/>
      <w:numFmt w:val="chineseCounting"/>
      <w:suff w:val="space"/>
      <w:lvlText w:val="第%1部分"/>
      <w:lvlJc w:val="left"/>
      <w:rPr>
        <w:rFonts w:hint="eastAsia"/>
      </w:rPr>
    </w:lvl>
  </w:abstractNum>
  <w:abstractNum w:abstractNumId="3">
    <w:nsid w:val="426097B3"/>
    <w:multiLevelType w:val="singleLevel"/>
    <w:tmpl w:val="426097B3"/>
    <w:lvl w:ilvl="0" w:tentative="0">
      <w:start w:val="3"/>
      <w:numFmt w:val="chineseCounting"/>
      <w:suff w:val="space"/>
      <w:lvlText w:val="第%1部分"/>
      <w:lvlJc w:val="left"/>
      <w:rPr>
        <w:rFonts w:hint="eastAsia"/>
      </w:rPr>
    </w:lvl>
  </w:abstractNum>
  <w:abstractNum w:abstractNumId="4">
    <w:nsid w:val="65400082"/>
    <w:multiLevelType w:val="singleLevel"/>
    <w:tmpl w:val="65400082"/>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361B01"/>
    <w:rsid w:val="004A017A"/>
    <w:rsid w:val="00E07694"/>
    <w:rsid w:val="01186239"/>
    <w:rsid w:val="01626374"/>
    <w:rsid w:val="03217B69"/>
    <w:rsid w:val="03947474"/>
    <w:rsid w:val="04C960AD"/>
    <w:rsid w:val="05DE61E6"/>
    <w:rsid w:val="05ED5F98"/>
    <w:rsid w:val="067D155B"/>
    <w:rsid w:val="068838C2"/>
    <w:rsid w:val="07180E92"/>
    <w:rsid w:val="08335C50"/>
    <w:rsid w:val="089839BA"/>
    <w:rsid w:val="08ED7EE2"/>
    <w:rsid w:val="09861BDA"/>
    <w:rsid w:val="09A137B2"/>
    <w:rsid w:val="0B492353"/>
    <w:rsid w:val="0CB94366"/>
    <w:rsid w:val="0D5D5C42"/>
    <w:rsid w:val="0D9F3011"/>
    <w:rsid w:val="0DF177D2"/>
    <w:rsid w:val="0E221883"/>
    <w:rsid w:val="0E995566"/>
    <w:rsid w:val="10066A65"/>
    <w:rsid w:val="113373E5"/>
    <w:rsid w:val="117A5E54"/>
    <w:rsid w:val="12FE3B58"/>
    <w:rsid w:val="133D279D"/>
    <w:rsid w:val="13747DAA"/>
    <w:rsid w:val="13EE5846"/>
    <w:rsid w:val="14A5168D"/>
    <w:rsid w:val="15015F45"/>
    <w:rsid w:val="155A3AD6"/>
    <w:rsid w:val="172355D3"/>
    <w:rsid w:val="18900478"/>
    <w:rsid w:val="1B100797"/>
    <w:rsid w:val="1B2466E5"/>
    <w:rsid w:val="1B9C0929"/>
    <w:rsid w:val="1BC3591D"/>
    <w:rsid w:val="1C0E2A35"/>
    <w:rsid w:val="1C817790"/>
    <w:rsid w:val="1CD423AD"/>
    <w:rsid w:val="1D2065FF"/>
    <w:rsid w:val="1DCD7D00"/>
    <w:rsid w:val="1EE21DA7"/>
    <w:rsid w:val="1F3C5B49"/>
    <w:rsid w:val="1F6D49F4"/>
    <w:rsid w:val="20017382"/>
    <w:rsid w:val="200D34F7"/>
    <w:rsid w:val="20A9091F"/>
    <w:rsid w:val="21676B90"/>
    <w:rsid w:val="21961EB7"/>
    <w:rsid w:val="21A05F7E"/>
    <w:rsid w:val="21CC3CDF"/>
    <w:rsid w:val="26431A21"/>
    <w:rsid w:val="28621E4D"/>
    <w:rsid w:val="28A65FBE"/>
    <w:rsid w:val="29FD290F"/>
    <w:rsid w:val="2A4B6857"/>
    <w:rsid w:val="2A857986"/>
    <w:rsid w:val="2B232A0B"/>
    <w:rsid w:val="2BE83F94"/>
    <w:rsid w:val="2BF42D02"/>
    <w:rsid w:val="2BF7779C"/>
    <w:rsid w:val="2C38462A"/>
    <w:rsid w:val="2D9318EA"/>
    <w:rsid w:val="2E9C43C4"/>
    <w:rsid w:val="2EB77450"/>
    <w:rsid w:val="2F8119D0"/>
    <w:rsid w:val="324234D5"/>
    <w:rsid w:val="34EA2EB6"/>
    <w:rsid w:val="34F62908"/>
    <w:rsid w:val="353B695E"/>
    <w:rsid w:val="355552CD"/>
    <w:rsid w:val="356130B4"/>
    <w:rsid w:val="38F4304F"/>
    <w:rsid w:val="390037A2"/>
    <w:rsid w:val="393B2A2C"/>
    <w:rsid w:val="39F72424"/>
    <w:rsid w:val="3A2B16AE"/>
    <w:rsid w:val="3A687850"/>
    <w:rsid w:val="3A8874F8"/>
    <w:rsid w:val="3B297E39"/>
    <w:rsid w:val="3C411FBF"/>
    <w:rsid w:val="3C4F2C50"/>
    <w:rsid w:val="3D682A74"/>
    <w:rsid w:val="3DA60130"/>
    <w:rsid w:val="3E2C6003"/>
    <w:rsid w:val="3FB041D5"/>
    <w:rsid w:val="40586425"/>
    <w:rsid w:val="4196067F"/>
    <w:rsid w:val="4268313C"/>
    <w:rsid w:val="43DA5B87"/>
    <w:rsid w:val="44C60C63"/>
    <w:rsid w:val="464F5D68"/>
    <w:rsid w:val="467E1CDE"/>
    <w:rsid w:val="472B2331"/>
    <w:rsid w:val="4787624B"/>
    <w:rsid w:val="47C90257"/>
    <w:rsid w:val="49C820BA"/>
    <w:rsid w:val="4AF3150A"/>
    <w:rsid w:val="4B6E6C91"/>
    <w:rsid w:val="4C746661"/>
    <w:rsid w:val="4C8C3F07"/>
    <w:rsid w:val="4D203FBB"/>
    <w:rsid w:val="4D555CB1"/>
    <w:rsid w:val="4DDA060D"/>
    <w:rsid w:val="4ECA3C43"/>
    <w:rsid w:val="4F387151"/>
    <w:rsid w:val="4FCF3502"/>
    <w:rsid w:val="502F4C40"/>
    <w:rsid w:val="504267C9"/>
    <w:rsid w:val="50720FD1"/>
    <w:rsid w:val="516721B8"/>
    <w:rsid w:val="51ED0E94"/>
    <w:rsid w:val="52163F05"/>
    <w:rsid w:val="528C16EB"/>
    <w:rsid w:val="535C6817"/>
    <w:rsid w:val="53B92A73"/>
    <w:rsid w:val="542F756E"/>
    <w:rsid w:val="54777E46"/>
    <w:rsid w:val="54905ECA"/>
    <w:rsid w:val="54A51975"/>
    <w:rsid w:val="54F2448F"/>
    <w:rsid w:val="56207055"/>
    <w:rsid w:val="567D7990"/>
    <w:rsid w:val="56D7455D"/>
    <w:rsid w:val="57327F9E"/>
    <w:rsid w:val="57B31914"/>
    <w:rsid w:val="58B73A25"/>
    <w:rsid w:val="59130003"/>
    <w:rsid w:val="5D755C5D"/>
    <w:rsid w:val="5DE402B6"/>
    <w:rsid w:val="5E457D25"/>
    <w:rsid w:val="5EB50BC5"/>
    <w:rsid w:val="5F053AB2"/>
    <w:rsid w:val="600725DB"/>
    <w:rsid w:val="604A5C2C"/>
    <w:rsid w:val="6287456A"/>
    <w:rsid w:val="62C17492"/>
    <w:rsid w:val="62F51C0D"/>
    <w:rsid w:val="62FB5600"/>
    <w:rsid w:val="639835A3"/>
    <w:rsid w:val="68197D1D"/>
    <w:rsid w:val="687B3694"/>
    <w:rsid w:val="69572814"/>
    <w:rsid w:val="69F11EB2"/>
    <w:rsid w:val="6A7A6FA8"/>
    <w:rsid w:val="6AC84883"/>
    <w:rsid w:val="6B6066A7"/>
    <w:rsid w:val="6B8342AA"/>
    <w:rsid w:val="6BB34631"/>
    <w:rsid w:val="6D745521"/>
    <w:rsid w:val="6DA11374"/>
    <w:rsid w:val="6DA422E5"/>
    <w:rsid w:val="6E625D89"/>
    <w:rsid w:val="6E847687"/>
    <w:rsid w:val="6EE8446A"/>
    <w:rsid w:val="6FA755CF"/>
    <w:rsid w:val="6FBB48AD"/>
    <w:rsid w:val="70846AFD"/>
    <w:rsid w:val="70E57BE1"/>
    <w:rsid w:val="7188169E"/>
    <w:rsid w:val="72614EAD"/>
    <w:rsid w:val="72FF44EF"/>
    <w:rsid w:val="73353D6A"/>
    <w:rsid w:val="73F15019"/>
    <w:rsid w:val="749073E1"/>
    <w:rsid w:val="767D6EE6"/>
    <w:rsid w:val="77CA6886"/>
    <w:rsid w:val="789C633C"/>
    <w:rsid w:val="79295E21"/>
    <w:rsid w:val="7C422819"/>
    <w:rsid w:val="7E2766A8"/>
    <w:rsid w:val="7EE12780"/>
    <w:rsid w:val="7F272E03"/>
    <w:rsid w:val="7F49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5305</Words>
  <Characters>5868</Characters>
  <Lines>0</Lines>
  <Paragraphs>0</Paragraphs>
  <TotalTime>23</TotalTime>
  <ScaleCrop>false</ScaleCrop>
  <LinksUpToDate>false</LinksUpToDate>
  <CharactersWithSpaces>6027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___CcHhéēNn___ÆcC'</cp:lastModifiedBy>
  <cp:lastPrinted>2025-08-20T07:46:00Z</cp:lastPrinted>
  <dcterms:modified xsi:type="dcterms:W3CDTF">2025-09-10T11:05:06Z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5EDBFF386BE5499A856AB6E8D3991CE9_13</vt:lpwstr>
  </property>
  <property fmtid="{D5CDD505-2E9C-101B-9397-08002B2CF9AE}" pid="4" name="KSOTemplateDocerSaveRecord">
    <vt:lpwstr>eyJoZGlkIjoiYjEzMjMxYjg0MjE3MmZlMDA3NTRjZGQ2ZGFkYjU2YjMiLCJ1c2VySWQiOiIzOTkxMjI5NTMifQ==</vt:lpwstr>
  </property>
</Properties>
</file>