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right="20"/>
        <w:jc w:val="center"/>
        <w:textAlignment w:val="baseline"/>
        <w:rPr>
          <w:rFonts w:hint="eastAsia" w:ascii="Times New Roman" w:hAnsi="Times New Roman" w:eastAsia="方正小标宋简体" w:cs="Times New Roman"/>
          <w:b w:val="0"/>
          <w:kern w:val="2"/>
          <w:sz w:val="44"/>
          <w:szCs w:val="44"/>
          <w:u w:val="none"/>
          <w:lang w:val="en-US" w:eastAsia="zh-CN" w:bidi="ar-SA"/>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年度</w:t>
      </w:r>
      <w:r>
        <w:rPr>
          <w:rFonts w:hint="eastAsia" w:ascii="Times New Roman" w:hAnsi="Times New Roman" w:eastAsia="方正小标宋简体" w:cs="Times New Roman"/>
          <w:b w:val="0"/>
          <w:kern w:val="2"/>
          <w:sz w:val="44"/>
          <w:szCs w:val="44"/>
          <w:u w:val="none"/>
          <w:lang w:val="en-US" w:eastAsia="zh-CN" w:bidi="ar-SA"/>
        </w:rPr>
        <w:t>武汉市光谷第十八小学</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0"/>
          <w:w w:val="100"/>
          <w:position w:val="0"/>
          <w:sz w:val="21"/>
        </w:rPr>
      </w:pPr>
      <w:r>
        <w:rPr>
          <w:rFonts w:hint="default" w:ascii="Times New Roman" w:hAnsi="Times New Roman" w:eastAsia="方正小标宋简体" w:cs="Times New Roman"/>
          <w:spacing w:val="0"/>
          <w:w w:val="100"/>
          <w:position w:val="0"/>
          <w:sz w:val="44"/>
          <w:szCs w:val="44"/>
        </w:rPr>
        <w:t>部门决算公开</w:t>
      </w: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pStyle w:val="4"/>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pPr>
        <w:spacing w:line="280" w:lineRule="auto"/>
        <w:rPr>
          <w:rFonts w:hint="default" w:ascii="Times New Roman" w:hAnsi="Times New Roman" w:cs="Times New Roman"/>
          <w:spacing w:val="0"/>
          <w:w w:val="100"/>
          <w:position w:val="0"/>
          <w:sz w:val="21"/>
        </w:rPr>
      </w:pPr>
    </w:p>
    <w:p>
      <w:pPr>
        <w:pStyle w:val="9"/>
        <w:rPr>
          <w:rFonts w:hint="default" w:ascii="Times New Roman" w:hAnsi="Times New Roman" w:cs="Times New Roman"/>
          <w:spacing w:val="0"/>
          <w:w w:val="100"/>
          <w:position w:val="0"/>
          <w:sz w:val="21"/>
        </w:rPr>
      </w:pPr>
    </w:p>
    <w:p>
      <w:pPr>
        <w:rPr>
          <w:rFonts w:hint="default" w:ascii="Times New Roman" w:hAnsi="Times New Roman" w:cs="Times New Roman"/>
          <w:spacing w:val="0"/>
          <w:w w:val="100"/>
          <w:position w:val="0"/>
          <w:sz w:val="21"/>
        </w:rPr>
      </w:pPr>
    </w:p>
    <w:p>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eastAsia" w:ascii="Times New Roman" w:hAnsi="Times New Roman" w:eastAsia="黑体" w:cs="Times New Roman"/>
          <w:sz w:val="32"/>
          <w:u w:val="none"/>
          <w:lang w:eastAsia="zh-CN"/>
        </w:rPr>
        <w:t>武汉市光谷第十八小学</w:t>
      </w:r>
      <w:r>
        <w:rPr>
          <w:rFonts w:hint="default" w:ascii="Times New Roman" w:hAnsi="Times New Roman" w:eastAsia="黑体" w:cs="Times New Roman"/>
          <w:spacing w:val="0"/>
          <w:w w:val="100"/>
          <w:position w:val="0"/>
          <w:sz w:val="32"/>
          <w:szCs w:val="32"/>
        </w:rPr>
        <w:t>概况</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pPr>
        <w:pStyle w:val="4"/>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eastAsia" w:ascii="Times New Roman" w:hAnsi="Times New Roman" w:eastAsia="黑体" w:cs="Times New Roman"/>
          <w:sz w:val="32"/>
          <w:u w:val="none"/>
          <w:lang w:eastAsia="zh-CN"/>
        </w:rPr>
        <w:t>武汉市光谷第十八小学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eastAsia" w:ascii="Times New Roman" w:hAnsi="Times New Roman" w:eastAsia="黑体" w:cs="Times New Roman"/>
          <w:sz w:val="32"/>
          <w:u w:val="none"/>
          <w:lang w:eastAsia="zh-CN"/>
        </w:rPr>
        <w:t>武汉市光谷第十八小学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before="143" w:line="224" w:lineRule="auto"/>
        <w:ind w:left="0"/>
        <w:jc w:val="center"/>
        <w:textAlignment w:val="baseline"/>
        <w:rPr>
          <w:rFonts w:hint="default" w:ascii="Times New Roman" w:hAnsi="Times New Roman" w:eastAsia="方正小标宋简体" w:cs="Times New Roman"/>
          <w:b w:val="0"/>
          <w:bCs w:val="0"/>
          <w:spacing w:val="0"/>
          <w:w w:val="100"/>
          <w:position w:val="0"/>
          <w:sz w:val="44"/>
          <w:szCs w:val="44"/>
        </w:rPr>
      </w:pPr>
      <w:r>
        <w:rPr>
          <w:rFonts w:hint="eastAsia" w:ascii="黑体" w:hAnsi="黑体" w:eastAsia="黑体" w:cs="黑体"/>
          <w:b w:val="0"/>
          <w:bCs w:val="0"/>
          <w:spacing w:val="0"/>
          <w:w w:val="100"/>
          <w:position w:val="0"/>
          <w:sz w:val="36"/>
          <w:szCs w:val="36"/>
        </w:rPr>
        <w:t xml:space="preserve">第一部分 </w:t>
      </w:r>
      <w:r>
        <w:rPr>
          <w:rFonts w:hint="eastAsia" w:ascii="黑体" w:hAnsi="黑体" w:eastAsia="黑体" w:cs="黑体"/>
          <w:b w:val="0"/>
          <w:bCs w:val="0"/>
          <w:spacing w:val="0"/>
          <w:w w:val="100"/>
          <w:position w:val="0"/>
          <w:sz w:val="36"/>
          <w:szCs w:val="36"/>
          <w:u w:val="none" w:color="auto"/>
          <w:lang w:val="en-US" w:eastAsia="zh-CN"/>
        </w:rPr>
        <w:t>武汉市光谷第十八小学</w:t>
      </w:r>
      <w:r>
        <w:rPr>
          <w:rFonts w:hint="eastAsia" w:ascii="黑体" w:hAnsi="黑体" w:eastAsia="黑体" w:cs="黑体"/>
          <w:b w:val="0"/>
          <w:bCs w:val="0"/>
          <w:spacing w:val="0"/>
          <w:w w:val="100"/>
          <w:position w:val="0"/>
          <w:sz w:val="36"/>
          <w:szCs w:val="36"/>
          <w:u w:val="none" w:color="auto"/>
        </w:rPr>
        <w:t>概况</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落实党和国家的教育方针政策、法律法规，根据上级批示精神，全面贯彻落实党和国家的教育方针政策、法律法规，根据上级指示精神，结合我校实际情况，全面实施小学阶段义务教育，完成小学段学历教育，培养全面发展的合格人才，努力办好人民满意的光谷教育。</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pPr>
        <w:pStyle w:val="4"/>
        <w:keepNext w:val="0"/>
        <w:keepLines w:val="0"/>
        <w:pageBreakBefore w:val="0"/>
        <w:wordWrap/>
        <w:overflowPunct/>
        <w:topLinePunct w:val="0"/>
        <w:bidi w:val="0"/>
        <w:adjustRightInd w:val="0"/>
        <w:snapToGrid w:val="0"/>
        <w:spacing w:line="580" w:lineRule="exact"/>
        <w:ind w:right="10" w:firstLine="637"/>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u w:val="none" w:color="auto"/>
        </w:rPr>
        <w:t>从单位构成看，</w:t>
      </w:r>
      <w:r>
        <w:rPr>
          <w:rFonts w:hint="eastAsia" w:ascii="Times New Roman" w:hAnsi="Times New Roman" w:eastAsia="仿宋_GB2312" w:cs="Times New Roman"/>
          <w:spacing w:val="0"/>
          <w:w w:val="100"/>
          <w:position w:val="0"/>
          <w:sz w:val="32"/>
          <w:szCs w:val="32"/>
          <w:u w:val="none" w:color="auto"/>
          <w:lang w:eastAsia="zh-CN"/>
        </w:rPr>
        <w:t>武汉市光谷第十八小学</w:t>
      </w:r>
      <w:r>
        <w:rPr>
          <w:rFonts w:hint="default" w:ascii="Times New Roman" w:hAnsi="Times New Roman" w:eastAsia="仿宋_GB2312" w:cs="Times New Roman"/>
          <w:spacing w:val="0"/>
          <w:w w:val="100"/>
          <w:position w:val="0"/>
          <w:sz w:val="32"/>
          <w:szCs w:val="32"/>
          <w:u w:val="none" w:color="auto"/>
        </w:rPr>
        <w:t>部门决算由实行独立核算的</w:t>
      </w:r>
      <w:r>
        <w:rPr>
          <w:rFonts w:hint="eastAsia" w:ascii="Times New Roman" w:hAnsi="Times New Roman" w:eastAsia="仿宋_GB2312" w:cs="Times New Roman"/>
          <w:spacing w:val="0"/>
          <w:w w:val="100"/>
          <w:position w:val="0"/>
          <w:sz w:val="32"/>
          <w:szCs w:val="32"/>
          <w:u w:val="none" w:color="auto"/>
          <w:lang w:eastAsia="zh-CN"/>
        </w:rPr>
        <w:t>武汉市光谷第十八小学</w:t>
      </w:r>
      <w:r>
        <w:rPr>
          <w:rFonts w:hint="default" w:ascii="Times New Roman" w:hAnsi="Times New Roman" w:eastAsia="仿宋_GB2312" w:cs="Times New Roman"/>
          <w:spacing w:val="0"/>
          <w:w w:val="100"/>
          <w:position w:val="0"/>
          <w:sz w:val="32"/>
          <w:szCs w:val="32"/>
          <w:u w:val="none" w:color="auto"/>
        </w:rPr>
        <w:t>本级决算组</w:t>
      </w:r>
      <w:r>
        <w:rPr>
          <w:rFonts w:hint="default" w:ascii="Times New Roman" w:hAnsi="Times New Roman" w:eastAsia="仿宋_GB2312" w:cs="Times New Roman"/>
          <w:spacing w:val="0"/>
          <w:w w:val="100"/>
          <w:position w:val="0"/>
          <w:sz w:val="32"/>
          <w:szCs w:val="32"/>
        </w:rPr>
        <w:t>成。</w:t>
      </w:r>
    </w:p>
    <w:p>
      <w:pPr>
        <w:pStyle w:val="9"/>
        <w:ind w:left="0" w:leftChars="0" w:firstLine="0" w:firstLineChars="0"/>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9"/>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9"/>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9"/>
        <w:rPr>
          <w:rFonts w:hint="default"/>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9"/>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before="143" w:line="224" w:lineRule="auto"/>
        <w:ind w:left="0"/>
        <w:jc w:val="center"/>
        <w:textAlignment w:val="baseline"/>
        <w:rPr>
          <w:rFonts w:hint="default" w:ascii="黑体" w:hAnsi="黑体" w:eastAsia="黑体" w:cs="黑体"/>
          <w:b w:val="0"/>
          <w:bCs w:val="0"/>
          <w:spacing w:val="0"/>
          <w:w w:val="100"/>
          <w:position w:val="0"/>
          <w:sz w:val="36"/>
          <w:szCs w:val="36"/>
          <w:lang w:val="en-US" w:eastAsia="zh-CN"/>
        </w:rPr>
      </w:pPr>
      <w:r>
        <w:rPr>
          <w:rFonts w:hint="default" w:ascii="黑体" w:hAnsi="黑体" w:eastAsia="黑体" w:cs="黑体"/>
          <w:b w:val="0"/>
          <w:bCs w:val="0"/>
          <w:spacing w:val="0"/>
          <w:w w:val="100"/>
          <w:position w:val="0"/>
          <w:sz w:val="36"/>
          <w:szCs w:val="36"/>
          <w:lang w:val="en-US" w:eastAsia="zh-CN"/>
        </w:rPr>
        <w:t>第二部分</w:t>
      </w:r>
      <w:r>
        <w:rPr>
          <w:rFonts w:hint="eastAsia" w:ascii="黑体" w:hAnsi="黑体" w:eastAsia="黑体" w:cs="黑体"/>
          <w:b w:val="0"/>
          <w:bCs w:val="0"/>
          <w:spacing w:val="0"/>
          <w:w w:val="100"/>
          <w:position w:val="0"/>
          <w:sz w:val="36"/>
          <w:szCs w:val="36"/>
          <w:lang w:val="en-US" w:eastAsia="zh-CN"/>
        </w:rPr>
        <w:t xml:space="preserve"> 武汉市光谷第十八小学</w:t>
      </w:r>
      <w:r>
        <w:rPr>
          <w:rFonts w:hint="default" w:ascii="黑体" w:hAnsi="黑体" w:eastAsia="黑体" w:cs="黑体"/>
          <w:b w:val="0"/>
          <w:bCs w:val="0"/>
          <w:spacing w:val="0"/>
          <w:w w:val="100"/>
          <w:position w:val="0"/>
          <w:sz w:val="36"/>
          <w:szCs w:val="36"/>
          <w:lang w:val="en-US" w:eastAsia="zh-CN"/>
        </w:rPr>
        <w:t>202</w:t>
      </w:r>
      <w:r>
        <w:rPr>
          <w:rFonts w:hint="eastAsia" w:ascii="黑体" w:hAnsi="黑体" w:eastAsia="黑体" w:cs="黑体"/>
          <w:b w:val="0"/>
          <w:bCs w:val="0"/>
          <w:spacing w:val="0"/>
          <w:w w:val="100"/>
          <w:position w:val="0"/>
          <w:sz w:val="36"/>
          <w:szCs w:val="36"/>
          <w:lang w:val="en-US" w:eastAsia="zh-CN"/>
        </w:rPr>
        <w:t>4</w:t>
      </w:r>
      <w:r>
        <w:rPr>
          <w:rFonts w:hint="default" w:ascii="黑体" w:hAnsi="黑体" w:eastAsia="黑体" w:cs="黑体"/>
          <w:b w:val="0"/>
          <w:bCs w:val="0"/>
          <w:spacing w:val="0"/>
          <w:w w:val="100"/>
          <w:position w:val="0"/>
          <w:sz w:val="36"/>
          <w:szCs w:val="36"/>
          <w:lang w:val="en-US" w:eastAsia="zh-CN"/>
        </w:rPr>
        <w:t>年度部门决算表</w:t>
      </w:r>
    </w:p>
    <w:p>
      <w:pPr>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pPr>
        <w:pStyle w:val="9"/>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pPr>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武汉市光谷第十八小学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10"/>
        <w:tblW w:w="10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972"/>
        <w:gridCol w:w="706"/>
        <w:gridCol w:w="968"/>
        <w:gridCol w:w="3479"/>
        <w:gridCol w:w="707"/>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5646"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收入</w:t>
            </w:r>
          </w:p>
        </w:tc>
        <w:tc>
          <w:tcPr>
            <w:tcW w:w="5149"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9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96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96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96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一、一般公共预算财政拨款收入</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2,237.84</w:t>
            </w: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一、一般公共服务支出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32</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二、政府性基金预算财政拨款收入</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二、外交支出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33</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三、国有资本经营预算财政拨款收入</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三、国防支出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四、上级补助收入</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四、公共安全支出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35</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五、事业收入</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五、教育支出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36</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2,317.05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六、经营收入</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六、科学技术支出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37</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snapToGrid w:val="0"/>
                <w:color w:val="000000"/>
                <w:kern w:val="0"/>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七、附属单位上缴收入</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七、文化旅游体育与传媒支出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38</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snapToGrid w:val="0"/>
                <w:color w:val="000000"/>
                <w:kern w:val="0"/>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八、其他收入</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218.13</w:t>
            </w: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八、社会保障和就业支出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39</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134.32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九、卫生健康支出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40</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十、节能环保支出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41</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十一、城乡社区支出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42</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12</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十二、农林水支出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43</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十三、交通运输支出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44</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十四、资源勘探工业信息等支出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45</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十五、商业服务业等支出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46</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16</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十六、金融支出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47</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17</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十七、援助其他地区支出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48</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18</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十八、自然资源海洋气象等支出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49</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19</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十九、住房保障支出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50</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二十、粮油物资储备支出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51</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21</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二十一、国有资本经营预算支出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52</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22</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二十二、灾害防治及应急管理支出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23</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二十三、其他支出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54</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24</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二十四、债务还本支出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55</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二十五、债务付息支出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56</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26</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二十六、抗疫特别国债安排的支出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57</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本年收入合计</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27</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2,455.98</w:t>
            </w: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本年支出合计</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58</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2,451.37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使用非财政拨款结余</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28</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结余分配</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59</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年初结转和结余</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29</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0.40</w:t>
            </w: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年末结转和结余</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60</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61</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31</w:t>
            </w:r>
          </w:p>
        </w:tc>
        <w:tc>
          <w:tcPr>
            <w:tcW w:w="96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2,456.37</w:t>
            </w:r>
          </w:p>
        </w:tc>
        <w:tc>
          <w:tcPr>
            <w:tcW w:w="34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62</w:t>
            </w:r>
          </w:p>
        </w:tc>
        <w:tc>
          <w:tcPr>
            <w:tcW w:w="96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2,456.37</w:t>
            </w:r>
          </w:p>
        </w:tc>
      </w:tr>
    </w:tbl>
    <w:p>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w:t>
      </w:r>
      <w:r>
        <w:rPr>
          <w:rFonts w:hint="eastAsia" w:ascii="Times New Roman" w:hAnsi="Times New Roman" w:eastAsia="黑体" w:cs="Times New Roman"/>
          <w:spacing w:val="0"/>
          <w:w w:val="100"/>
          <w:position w:val="0"/>
          <w:sz w:val="32"/>
          <w:szCs w:val="32"/>
          <w:lang w:val="en-US" w:eastAsia="zh-CN"/>
        </w:rPr>
        <w:t xml:space="preserve"> </w:t>
      </w:r>
      <w:r>
        <w:rPr>
          <w:rFonts w:hint="default" w:ascii="Times New Roman" w:hAnsi="Times New Roman" w:eastAsia="黑体" w:cs="Times New Roman"/>
          <w:spacing w:val="0"/>
          <w:w w:val="100"/>
          <w:position w:val="0"/>
          <w:sz w:val="32"/>
          <w:szCs w:val="32"/>
          <w:lang w:val="en-US" w:eastAsia="zh-CN"/>
        </w:rPr>
        <w:t>入决算表</w:t>
      </w:r>
    </w:p>
    <w:p>
      <w:pPr>
        <w:pStyle w:val="9"/>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pPr>
        <w:pStyle w:val="9"/>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武汉市光谷第十八小学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0"/>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
        <w:gridCol w:w="434"/>
        <w:gridCol w:w="434"/>
        <w:gridCol w:w="1072"/>
        <w:gridCol w:w="960"/>
        <w:gridCol w:w="960"/>
        <w:gridCol w:w="960"/>
        <w:gridCol w:w="960"/>
        <w:gridCol w:w="960"/>
        <w:gridCol w:w="960"/>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 w:hRule="atLeast"/>
        </w:trPr>
        <w:tc>
          <w:tcPr>
            <w:tcW w:w="2374"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96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本年收入合计</w:t>
            </w:r>
          </w:p>
        </w:tc>
        <w:tc>
          <w:tcPr>
            <w:tcW w:w="96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财政拨款收入</w:t>
            </w:r>
          </w:p>
        </w:tc>
        <w:tc>
          <w:tcPr>
            <w:tcW w:w="96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上级补助收入</w:t>
            </w:r>
          </w:p>
        </w:tc>
        <w:tc>
          <w:tcPr>
            <w:tcW w:w="96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事业收入</w:t>
            </w:r>
          </w:p>
        </w:tc>
        <w:tc>
          <w:tcPr>
            <w:tcW w:w="96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经营收入</w:t>
            </w:r>
          </w:p>
        </w:tc>
        <w:tc>
          <w:tcPr>
            <w:tcW w:w="96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附属单位上缴收入</w:t>
            </w:r>
          </w:p>
        </w:tc>
        <w:tc>
          <w:tcPr>
            <w:tcW w:w="961"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302"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7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9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1"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302"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7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1"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302"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7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1"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43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3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3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7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96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96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43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3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3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7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960"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2,455.98</w:t>
            </w:r>
          </w:p>
        </w:tc>
        <w:tc>
          <w:tcPr>
            <w:tcW w:w="960"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2,237.84</w:t>
            </w:r>
          </w:p>
        </w:tc>
        <w:tc>
          <w:tcPr>
            <w:tcW w:w="960"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zh-CN"/>
              </w:rPr>
            </w:pPr>
          </w:p>
        </w:tc>
        <w:tc>
          <w:tcPr>
            <w:tcW w:w="960"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zh-CN"/>
              </w:rPr>
            </w:pPr>
          </w:p>
        </w:tc>
        <w:tc>
          <w:tcPr>
            <w:tcW w:w="960"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zh-CN"/>
              </w:rPr>
            </w:pPr>
          </w:p>
        </w:tc>
        <w:tc>
          <w:tcPr>
            <w:tcW w:w="960"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zh-CN"/>
              </w:rPr>
            </w:pPr>
          </w:p>
        </w:tc>
        <w:tc>
          <w:tcPr>
            <w:tcW w:w="961"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218.13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302" w:type="dxa"/>
            <w:gridSpan w:val="3"/>
            <w:shd w:val="clear" w:color="auto" w:fill="auto"/>
            <w:vAlign w:val="center"/>
          </w:tcPr>
          <w:p>
            <w:pPr>
              <w:jc w:val="lef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2050202</w:t>
            </w:r>
          </w:p>
        </w:tc>
        <w:tc>
          <w:tcPr>
            <w:tcW w:w="1072"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小学教育</w:t>
            </w:r>
          </w:p>
        </w:tc>
        <w:tc>
          <w:tcPr>
            <w:tcW w:w="960"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2,321.65</w:t>
            </w:r>
          </w:p>
        </w:tc>
        <w:tc>
          <w:tcPr>
            <w:tcW w:w="960"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2,103.52</w:t>
            </w:r>
          </w:p>
        </w:tc>
        <w:tc>
          <w:tcPr>
            <w:tcW w:w="960"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p>
        </w:tc>
        <w:tc>
          <w:tcPr>
            <w:tcW w:w="960"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p>
        </w:tc>
        <w:tc>
          <w:tcPr>
            <w:tcW w:w="960"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p>
        </w:tc>
        <w:tc>
          <w:tcPr>
            <w:tcW w:w="960"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p>
        </w:tc>
        <w:tc>
          <w:tcPr>
            <w:tcW w:w="961"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218.13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 w:hRule="atLeast"/>
        </w:trPr>
        <w:tc>
          <w:tcPr>
            <w:tcW w:w="1302" w:type="dxa"/>
            <w:gridSpan w:val="3"/>
            <w:shd w:val="clear" w:color="auto" w:fill="auto"/>
            <w:vAlign w:val="center"/>
          </w:tcPr>
          <w:p>
            <w:pPr>
              <w:jc w:val="lef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2080505</w:t>
            </w:r>
          </w:p>
        </w:tc>
        <w:tc>
          <w:tcPr>
            <w:tcW w:w="1072"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机关事业单位基本养老保险缴费支出</w:t>
            </w:r>
          </w:p>
        </w:tc>
        <w:tc>
          <w:tcPr>
            <w:tcW w:w="960"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1,22.32</w:t>
            </w:r>
          </w:p>
        </w:tc>
        <w:tc>
          <w:tcPr>
            <w:tcW w:w="960" w:type="dxa"/>
            <w:shd w:val="clear" w:color="auto" w:fill="auto"/>
            <w:vAlign w:val="center"/>
          </w:tcPr>
          <w:p>
            <w:pPr>
              <w:jc w:val="center"/>
              <w:rPr>
                <w:rFonts w:hint="default" w:ascii="Times New Roman" w:hAnsi="Times New Roman" w:eastAsia="宋体" w:cs="Times New Roman"/>
                <w:b w:val="0"/>
                <w:bCs w:val="0"/>
                <w:i w:val="0"/>
                <w:iCs w:val="0"/>
                <w:snapToGrid w:val="0"/>
                <w:color w:val="000000"/>
                <w:kern w:val="0"/>
                <w:sz w:val="21"/>
                <w:szCs w:val="21"/>
                <w:u w:val="none"/>
                <w:lang w:val="en-US" w:eastAsia="zh-CN" w:bidi="ar-SA"/>
              </w:rPr>
            </w:pPr>
            <w:r>
              <w:rPr>
                <w:rFonts w:hint="eastAsia" w:ascii="Times New Roman" w:hAnsi="Times New Roman" w:eastAsia="宋体" w:cs="Times New Roman"/>
                <w:b w:val="0"/>
                <w:bCs w:val="0"/>
                <w:i w:val="0"/>
                <w:iCs w:val="0"/>
                <w:color w:val="000000"/>
                <w:sz w:val="21"/>
                <w:szCs w:val="21"/>
                <w:u w:val="none"/>
                <w:lang w:val="en-US" w:eastAsia="zh-CN"/>
              </w:rPr>
              <w:t>122.32</w:t>
            </w:r>
          </w:p>
        </w:tc>
        <w:tc>
          <w:tcPr>
            <w:tcW w:w="960"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p>
        </w:tc>
        <w:tc>
          <w:tcPr>
            <w:tcW w:w="960"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p>
        </w:tc>
        <w:tc>
          <w:tcPr>
            <w:tcW w:w="960"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p>
        </w:tc>
        <w:tc>
          <w:tcPr>
            <w:tcW w:w="960"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p>
        </w:tc>
        <w:tc>
          <w:tcPr>
            <w:tcW w:w="961"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1302" w:type="dxa"/>
            <w:gridSpan w:val="3"/>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2080506</w:t>
            </w:r>
          </w:p>
        </w:tc>
        <w:tc>
          <w:tcPr>
            <w:tcW w:w="1072"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机关事业单位职业年金缴费支出</w:t>
            </w:r>
          </w:p>
        </w:tc>
        <w:tc>
          <w:tcPr>
            <w:tcW w:w="960"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12.00</w:t>
            </w:r>
          </w:p>
        </w:tc>
        <w:tc>
          <w:tcPr>
            <w:tcW w:w="960" w:type="dxa"/>
            <w:shd w:val="clear" w:color="auto" w:fill="auto"/>
            <w:vAlign w:val="center"/>
          </w:tcPr>
          <w:p>
            <w:pPr>
              <w:jc w:val="center"/>
              <w:rPr>
                <w:rFonts w:hint="default" w:ascii="Times New Roman" w:hAnsi="Times New Roman" w:eastAsia="宋体" w:cs="Times New Roman"/>
                <w:b w:val="0"/>
                <w:bCs w:val="0"/>
                <w:i w:val="0"/>
                <w:iCs w:val="0"/>
                <w:snapToGrid w:val="0"/>
                <w:color w:val="000000"/>
                <w:kern w:val="0"/>
                <w:sz w:val="21"/>
                <w:szCs w:val="21"/>
                <w:u w:val="none"/>
                <w:lang w:val="en-US" w:eastAsia="zh-CN" w:bidi="ar-SA"/>
              </w:rPr>
            </w:pPr>
            <w:r>
              <w:rPr>
                <w:rFonts w:hint="eastAsia" w:ascii="Times New Roman" w:hAnsi="Times New Roman" w:eastAsia="宋体" w:cs="Times New Roman"/>
                <w:b w:val="0"/>
                <w:bCs w:val="0"/>
                <w:i w:val="0"/>
                <w:iCs w:val="0"/>
                <w:color w:val="000000"/>
                <w:sz w:val="21"/>
                <w:szCs w:val="21"/>
                <w:u w:val="none"/>
                <w:lang w:val="en-US" w:eastAsia="zh-CN"/>
              </w:rPr>
              <w:t>12.00</w:t>
            </w:r>
          </w:p>
        </w:tc>
        <w:tc>
          <w:tcPr>
            <w:tcW w:w="960"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p>
        </w:tc>
        <w:tc>
          <w:tcPr>
            <w:tcW w:w="960"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p>
        </w:tc>
        <w:tc>
          <w:tcPr>
            <w:tcW w:w="960"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p>
        </w:tc>
        <w:tc>
          <w:tcPr>
            <w:tcW w:w="960"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p>
        </w:tc>
        <w:tc>
          <w:tcPr>
            <w:tcW w:w="961"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lang w:val="en-US" w:eastAsia="zh-CN"/>
              </w:rPr>
            </w:pPr>
          </w:p>
        </w:tc>
      </w:tr>
    </w:tbl>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pPr>
        <w:pStyle w:val="9"/>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pPr>
        <w:pStyle w:val="9"/>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武汉市光谷第十八小学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2"/>
        <w:gridCol w:w="462"/>
        <w:gridCol w:w="463"/>
        <w:gridCol w:w="1149"/>
        <w:gridCol w:w="1110"/>
        <w:gridCol w:w="1110"/>
        <w:gridCol w:w="1110"/>
        <w:gridCol w:w="111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536"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1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111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1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1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111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11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387"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149"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1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387"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4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387"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4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46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6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6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14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1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1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1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11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1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46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6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6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4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10"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r>
              <w:rPr>
                <w:rFonts w:hint="eastAsia" w:ascii="Times New Roman" w:hAnsi="Times New Roman" w:eastAsia="宋体" w:cs="Times New Roman"/>
                <w:b/>
                <w:bCs/>
                <w:i w:val="0"/>
                <w:iCs w:val="0"/>
                <w:color w:val="000000"/>
                <w:sz w:val="21"/>
                <w:szCs w:val="21"/>
                <w:u w:val="none"/>
                <w:lang w:val="en-US" w:eastAsia="zh-CN"/>
              </w:rPr>
              <w:t>2,451.37</w:t>
            </w:r>
          </w:p>
        </w:tc>
        <w:tc>
          <w:tcPr>
            <w:tcW w:w="1110"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r>
              <w:rPr>
                <w:rFonts w:hint="eastAsia" w:ascii="Times New Roman" w:hAnsi="Times New Roman" w:eastAsia="宋体" w:cs="Times New Roman"/>
                <w:b/>
                <w:bCs/>
                <w:i w:val="0"/>
                <w:iCs w:val="0"/>
                <w:color w:val="000000"/>
                <w:sz w:val="21"/>
                <w:szCs w:val="21"/>
                <w:u w:val="none"/>
                <w:lang w:val="en-US" w:eastAsia="zh-CN"/>
              </w:rPr>
              <w:t>2,240.29</w:t>
            </w:r>
          </w:p>
        </w:tc>
        <w:tc>
          <w:tcPr>
            <w:tcW w:w="1110"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r>
              <w:rPr>
                <w:rFonts w:hint="eastAsia" w:ascii="Times New Roman" w:hAnsi="Times New Roman" w:eastAsia="宋体" w:cs="Times New Roman"/>
                <w:b/>
                <w:bCs/>
                <w:i w:val="0"/>
                <w:iCs w:val="0"/>
                <w:color w:val="000000"/>
                <w:sz w:val="21"/>
                <w:szCs w:val="21"/>
                <w:u w:val="none"/>
                <w:lang w:val="en-US" w:eastAsia="zh-CN"/>
              </w:rPr>
              <w:t>211.09</w:t>
            </w:r>
          </w:p>
        </w:tc>
        <w:tc>
          <w:tcPr>
            <w:tcW w:w="1110"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110"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110"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387" w:type="dxa"/>
            <w:gridSpan w:val="3"/>
            <w:shd w:val="clear" w:color="auto" w:fill="auto"/>
            <w:vAlign w:val="center"/>
          </w:tcPr>
          <w:p>
            <w:pPr>
              <w:jc w:val="left"/>
              <w:rPr>
                <w:rFonts w:hint="default" w:ascii="Times New Roman" w:hAnsi="Times New Roman" w:eastAsia="宋体" w:cs="Times New Roman"/>
                <w:b w:val="0"/>
                <w:bCs w:val="0"/>
                <w:i w:val="0"/>
                <w:iCs w:val="0"/>
                <w:snapToGrid w:val="0"/>
                <w:color w:val="000000"/>
                <w:kern w:val="0"/>
                <w:sz w:val="21"/>
                <w:szCs w:val="21"/>
                <w:u w:val="none"/>
                <w:lang w:val="en-US" w:eastAsia="en-US" w:bidi="ar-SA"/>
              </w:rPr>
            </w:pPr>
            <w:r>
              <w:rPr>
                <w:rFonts w:hint="default" w:ascii="Times New Roman" w:hAnsi="Times New Roman" w:eastAsia="宋体" w:cs="Times New Roman"/>
                <w:b w:val="0"/>
                <w:bCs w:val="0"/>
                <w:i w:val="0"/>
                <w:iCs w:val="0"/>
                <w:color w:val="000000"/>
                <w:sz w:val="21"/>
                <w:szCs w:val="21"/>
                <w:u w:val="none"/>
              </w:rPr>
              <w:t>2050202</w:t>
            </w:r>
          </w:p>
        </w:tc>
        <w:tc>
          <w:tcPr>
            <w:tcW w:w="1149"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小学教育</w:t>
            </w:r>
          </w:p>
        </w:tc>
        <w:tc>
          <w:tcPr>
            <w:tcW w:w="1110" w:type="dxa"/>
            <w:shd w:val="clear" w:color="auto" w:fill="auto"/>
            <w:vAlign w:val="center"/>
          </w:tcPr>
          <w:p>
            <w:pPr>
              <w:jc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2,317.05</w:t>
            </w:r>
          </w:p>
        </w:tc>
        <w:tc>
          <w:tcPr>
            <w:tcW w:w="1110" w:type="dxa"/>
            <w:shd w:val="clear" w:color="auto" w:fill="auto"/>
            <w:vAlign w:val="center"/>
          </w:tcPr>
          <w:p>
            <w:pPr>
              <w:jc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2,105.96</w:t>
            </w:r>
          </w:p>
        </w:tc>
        <w:tc>
          <w:tcPr>
            <w:tcW w:w="1110" w:type="dxa"/>
            <w:shd w:val="clear" w:color="auto" w:fill="auto"/>
            <w:vAlign w:val="center"/>
          </w:tcPr>
          <w:p>
            <w:pPr>
              <w:jc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211.09</w:t>
            </w:r>
          </w:p>
        </w:tc>
        <w:tc>
          <w:tcPr>
            <w:tcW w:w="1110" w:type="dxa"/>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387" w:type="dxa"/>
            <w:gridSpan w:val="3"/>
            <w:shd w:val="clear" w:color="auto" w:fill="auto"/>
            <w:vAlign w:val="center"/>
          </w:tcPr>
          <w:p>
            <w:pPr>
              <w:jc w:val="left"/>
              <w:rPr>
                <w:rFonts w:hint="default" w:ascii="Times New Roman" w:hAnsi="Times New Roman" w:eastAsia="宋体" w:cs="Times New Roman"/>
                <w:b w:val="0"/>
                <w:bCs w:val="0"/>
                <w:i w:val="0"/>
                <w:iCs w:val="0"/>
                <w:snapToGrid w:val="0"/>
                <w:color w:val="000000"/>
                <w:kern w:val="0"/>
                <w:sz w:val="21"/>
                <w:szCs w:val="21"/>
                <w:u w:val="none"/>
                <w:lang w:val="en-US" w:eastAsia="en-US" w:bidi="ar-SA"/>
              </w:rPr>
            </w:pPr>
            <w:r>
              <w:rPr>
                <w:rFonts w:hint="default" w:ascii="Times New Roman" w:hAnsi="Times New Roman" w:eastAsia="宋体" w:cs="Times New Roman"/>
                <w:b w:val="0"/>
                <w:bCs w:val="0"/>
                <w:i w:val="0"/>
                <w:iCs w:val="0"/>
                <w:color w:val="000000"/>
                <w:sz w:val="21"/>
                <w:szCs w:val="21"/>
                <w:u w:val="none"/>
              </w:rPr>
              <w:t>2080505</w:t>
            </w:r>
          </w:p>
        </w:tc>
        <w:tc>
          <w:tcPr>
            <w:tcW w:w="1149"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机关事业单位基本养老保险缴费支出</w:t>
            </w:r>
          </w:p>
        </w:tc>
        <w:tc>
          <w:tcPr>
            <w:tcW w:w="1110" w:type="dxa"/>
            <w:shd w:val="clear" w:color="auto" w:fill="auto"/>
            <w:vAlign w:val="center"/>
          </w:tcPr>
          <w:p>
            <w:pPr>
              <w:jc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122.32</w:t>
            </w:r>
          </w:p>
        </w:tc>
        <w:tc>
          <w:tcPr>
            <w:tcW w:w="1110" w:type="dxa"/>
            <w:shd w:val="clear" w:color="auto" w:fill="auto"/>
            <w:vAlign w:val="center"/>
          </w:tcPr>
          <w:p>
            <w:pPr>
              <w:jc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122.32</w:t>
            </w:r>
          </w:p>
        </w:tc>
        <w:tc>
          <w:tcPr>
            <w:tcW w:w="1110" w:type="dxa"/>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1387" w:type="dxa"/>
            <w:gridSpan w:val="3"/>
            <w:shd w:val="clear" w:color="auto" w:fill="auto"/>
            <w:vAlign w:val="center"/>
          </w:tcPr>
          <w:p>
            <w:pPr>
              <w:jc w:val="left"/>
              <w:rPr>
                <w:rFonts w:hint="default" w:ascii="Times New Roman" w:hAnsi="Times New Roman" w:eastAsia="宋体" w:cs="Times New Roman"/>
                <w:i w:val="0"/>
                <w:iCs w:val="0"/>
                <w:snapToGrid w:val="0"/>
                <w:color w:val="000000"/>
                <w:kern w:val="0"/>
                <w:sz w:val="21"/>
                <w:szCs w:val="21"/>
                <w:u w:val="none"/>
                <w:lang w:val="en-US" w:eastAsia="en-US" w:bidi="ar-SA"/>
              </w:rPr>
            </w:pPr>
            <w:r>
              <w:rPr>
                <w:rFonts w:hint="default" w:ascii="Times New Roman" w:hAnsi="Times New Roman" w:eastAsia="宋体" w:cs="Times New Roman"/>
                <w:i w:val="0"/>
                <w:iCs w:val="0"/>
                <w:color w:val="000000"/>
                <w:sz w:val="21"/>
                <w:szCs w:val="21"/>
                <w:u w:val="none"/>
              </w:rPr>
              <w:t>2080506</w:t>
            </w:r>
          </w:p>
        </w:tc>
        <w:tc>
          <w:tcPr>
            <w:tcW w:w="1149"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机关事业单位职业年金缴费支出</w:t>
            </w:r>
          </w:p>
        </w:tc>
        <w:tc>
          <w:tcPr>
            <w:tcW w:w="1110" w:type="dxa"/>
            <w:shd w:val="clear" w:color="auto" w:fill="auto"/>
            <w:vAlign w:val="center"/>
          </w:tcPr>
          <w:p>
            <w:pPr>
              <w:jc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12.00</w:t>
            </w:r>
          </w:p>
        </w:tc>
        <w:tc>
          <w:tcPr>
            <w:tcW w:w="1110" w:type="dxa"/>
            <w:shd w:val="clear" w:color="auto" w:fill="auto"/>
            <w:vAlign w:val="center"/>
          </w:tcPr>
          <w:p>
            <w:pPr>
              <w:jc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12.00</w:t>
            </w:r>
          </w:p>
        </w:tc>
        <w:tc>
          <w:tcPr>
            <w:tcW w:w="1110" w:type="dxa"/>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10" w:type="dxa"/>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bl>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pPr>
        <w:pStyle w:val="9"/>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pPr>
        <w:pStyle w:val="9"/>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武汉市光谷第十八小学</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10"/>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83"/>
        <w:gridCol w:w="446"/>
        <w:gridCol w:w="1058"/>
        <w:gridCol w:w="2574"/>
        <w:gridCol w:w="446"/>
        <w:gridCol w:w="952"/>
        <w:gridCol w:w="952"/>
        <w:gridCol w:w="924"/>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4287"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收     入</w:t>
            </w:r>
          </w:p>
        </w:tc>
        <w:tc>
          <w:tcPr>
            <w:tcW w:w="6772" w:type="dxa"/>
            <w:gridSpan w:val="6"/>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  目</w:t>
            </w:r>
          </w:p>
        </w:tc>
        <w:tc>
          <w:tcPr>
            <w:tcW w:w="446"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1058"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c>
          <w:tcPr>
            <w:tcW w:w="2574"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项目</w:t>
            </w:r>
          </w:p>
        </w:tc>
        <w:tc>
          <w:tcPr>
            <w:tcW w:w="446"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3752" w:type="dxa"/>
            <w:gridSpan w:val="4"/>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783"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46"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1058"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574" w:type="dxa"/>
            <w:vMerge w:val="continue"/>
            <w:shd w:val="clear" w:color="auto" w:fill="auto"/>
            <w:vAlign w:val="bottom"/>
          </w:tcPr>
          <w:p>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46"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5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合计</w:t>
            </w:r>
          </w:p>
        </w:tc>
        <w:tc>
          <w:tcPr>
            <w:tcW w:w="95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一般公共预算财政拨款</w:t>
            </w:r>
          </w:p>
        </w:tc>
        <w:tc>
          <w:tcPr>
            <w:tcW w:w="92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政府性基金预算财政拨款</w:t>
            </w:r>
          </w:p>
        </w:tc>
        <w:tc>
          <w:tcPr>
            <w:tcW w:w="92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105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2574" w:type="dxa"/>
            <w:shd w:val="clear" w:color="auto" w:fill="auto"/>
            <w:vAlign w:val="bottom"/>
          </w:tcPr>
          <w:p>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4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5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95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92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92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一、一般公共预算财政拨款</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1058"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2,237.84</w:t>
            </w: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一、一般公共服务支出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33</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二、政府性基金预算财政拨款</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058"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二、外交支出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34</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三、国有资本经营预算财政拨款</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1058"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三、国防支出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四、公共安全支出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五、教育支出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37</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2,103.52</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2,103.52</w:t>
            </w: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六、科学技术支出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38</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七、文化旅游体育与传媒支出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39</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八、社会保障和就业支出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40</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134.32</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134.32</w:t>
            </w: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9</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九、卫生健康支出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41</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十、节能环保支出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42</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十一、城乡社区支出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十二、农林水支出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13</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十三、交通运输支出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45</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14</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十四、资源勘探工业信息等支出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46</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15</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十五、商业服务业等支出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47</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16</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十六、金融支出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48</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17</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十七、援助其他地区支出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49</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十八、自然资源海洋气象等支出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19</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十九、住房保障支出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51</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二十、粮油物资储备支出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52</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21</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二十一、国有资本经营预算支出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53</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二十二、灾害防治及应急管理支出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54</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23</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二十三、其他支出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55</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24</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二十四、债务还本支出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56</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25</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二十五、债务付息支出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57</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78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26</w:t>
            </w:r>
          </w:p>
        </w:tc>
        <w:tc>
          <w:tcPr>
            <w:tcW w:w="105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二十六、抗疫特别国债安排的支出</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58</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本年收入合计</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27</w:t>
            </w:r>
          </w:p>
        </w:tc>
        <w:tc>
          <w:tcPr>
            <w:tcW w:w="1058"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en-US"/>
              </w:rPr>
            </w:pPr>
            <w:r>
              <w:rPr>
                <w:rFonts w:hint="eastAsia" w:ascii="Times New Roman" w:hAnsi="Times New Roman" w:eastAsia="宋体" w:cs="Times New Roman"/>
                <w:b/>
                <w:bCs/>
                <w:i w:val="0"/>
                <w:iCs w:val="0"/>
                <w:color w:val="000000"/>
                <w:sz w:val="21"/>
                <w:szCs w:val="21"/>
                <w:u w:val="none"/>
                <w:lang w:val="en-US" w:eastAsia="zh-CN"/>
              </w:rPr>
              <w:t>2,237.84</w:t>
            </w: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本年支出合计</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59</w:t>
            </w:r>
          </w:p>
        </w:tc>
        <w:tc>
          <w:tcPr>
            <w:tcW w:w="952"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2,237.84</w:t>
            </w:r>
          </w:p>
        </w:tc>
        <w:tc>
          <w:tcPr>
            <w:tcW w:w="952"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2,237.84</w:t>
            </w:r>
          </w:p>
        </w:tc>
        <w:tc>
          <w:tcPr>
            <w:tcW w:w="924"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年初财政拨款结转和结余</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28</w:t>
            </w:r>
          </w:p>
        </w:tc>
        <w:tc>
          <w:tcPr>
            <w:tcW w:w="1058"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年末财政拨款结转和结余</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60</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一般公共预算财政拨款</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29</w:t>
            </w:r>
          </w:p>
        </w:tc>
        <w:tc>
          <w:tcPr>
            <w:tcW w:w="1058"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257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61</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政府性基金预算财政拨款</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1058"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257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62</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78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国有资本经营预算财政拨款</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31</w:t>
            </w:r>
          </w:p>
        </w:tc>
        <w:tc>
          <w:tcPr>
            <w:tcW w:w="1058"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257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63</w:t>
            </w: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52"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278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1058"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en-US"/>
              </w:rPr>
            </w:pPr>
            <w:r>
              <w:rPr>
                <w:rFonts w:hint="eastAsia" w:ascii="Times New Roman" w:hAnsi="Times New Roman" w:eastAsia="宋体" w:cs="Times New Roman"/>
                <w:b/>
                <w:bCs/>
                <w:i w:val="0"/>
                <w:iCs w:val="0"/>
                <w:color w:val="000000"/>
                <w:sz w:val="21"/>
                <w:szCs w:val="21"/>
                <w:u w:val="none"/>
                <w:lang w:val="en-US" w:eastAsia="zh-CN"/>
              </w:rPr>
              <w:t>2,237.84</w:t>
            </w:r>
          </w:p>
        </w:tc>
        <w:tc>
          <w:tcPr>
            <w:tcW w:w="257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4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64</w:t>
            </w:r>
          </w:p>
        </w:tc>
        <w:tc>
          <w:tcPr>
            <w:tcW w:w="952"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2,237.84</w:t>
            </w:r>
          </w:p>
        </w:tc>
        <w:tc>
          <w:tcPr>
            <w:tcW w:w="952"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2,237.84</w:t>
            </w:r>
          </w:p>
        </w:tc>
        <w:tc>
          <w:tcPr>
            <w:tcW w:w="924"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zh-CN"/>
              </w:rPr>
            </w:pPr>
          </w:p>
        </w:tc>
        <w:tc>
          <w:tcPr>
            <w:tcW w:w="924"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zh-CN"/>
              </w:rPr>
            </w:pPr>
          </w:p>
        </w:tc>
      </w:tr>
    </w:tbl>
    <w:p>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pPr>
        <w:pStyle w:val="8"/>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pPr>
        <w:pStyle w:val="9"/>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pPr>
        <w:pStyle w:val="9"/>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武汉市光谷第十八小学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0"/>
        <w:tblW w:w="915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97"/>
        <w:gridCol w:w="438"/>
        <w:gridCol w:w="416"/>
        <w:gridCol w:w="3812"/>
        <w:gridCol w:w="1365"/>
        <w:gridCol w:w="1365"/>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5063"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4096" w:type="dxa"/>
            <w:gridSpan w:val="3"/>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1251"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381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36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36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36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trPr>
        <w:tc>
          <w:tcPr>
            <w:tcW w:w="1251"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81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6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6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6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1251"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81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6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6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6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39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3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1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381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36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36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36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397"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3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1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812"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365"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2,237.84</w:t>
            </w:r>
          </w:p>
        </w:tc>
        <w:tc>
          <w:tcPr>
            <w:tcW w:w="1365"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2,090.11</w:t>
            </w:r>
          </w:p>
        </w:tc>
        <w:tc>
          <w:tcPr>
            <w:tcW w:w="1366"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147.73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1251" w:type="dxa"/>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2050202</w:t>
            </w:r>
          </w:p>
        </w:tc>
        <w:tc>
          <w:tcPr>
            <w:tcW w:w="3812"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小学教育</w:t>
            </w:r>
          </w:p>
        </w:tc>
        <w:tc>
          <w:tcPr>
            <w:tcW w:w="1365"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2,103.52</w:t>
            </w:r>
          </w:p>
        </w:tc>
        <w:tc>
          <w:tcPr>
            <w:tcW w:w="1365"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1,955.79</w:t>
            </w:r>
          </w:p>
        </w:tc>
        <w:tc>
          <w:tcPr>
            <w:tcW w:w="1366"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147.73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1251" w:type="dxa"/>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2080505</w:t>
            </w:r>
          </w:p>
        </w:tc>
        <w:tc>
          <w:tcPr>
            <w:tcW w:w="3812"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机关事业单位基本养老保险缴费支出</w:t>
            </w:r>
          </w:p>
        </w:tc>
        <w:tc>
          <w:tcPr>
            <w:tcW w:w="1365"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122.32</w:t>
            </w:r>
          </w:p>
        </w:tc>
        <w:tc>
          <w:tcPr>
            <w:tcW w:w="1365"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122.32</w:t>
            </w:r>
          </w:p>
        </w:tc>
        <w:tc>
          <w:tcPr>
            <w:tcW w:w="1366"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1251" w:type="dxa"/>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2080506</w:t>
            </w:r>
          </w:p>
        </w:tc>
        <w:tc>
          <w:tcPr>
            <w:tcW w:w="3812"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机关事业单位职业年金缴费支出</w:t>
            </w:r>
          </w:p>
        </w:tc>
        <w:tc>
          <w:tcPr>
            <w:tcW w:w="1365"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12.00</w:t>
            </w:r>
          </w:p>
        </w:tc>
        <w:tc>
          <w:tcPr>
            <w:tcW w:w="1365"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12.00</w:t>
            </w:r>
          </w:p>
        </w:tc>
        <w:tc>
          <w:tcPr>
            <w:tcW w:w="1366" w:type="dxa"/>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bl>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pPr>
        <w:pStyle w:val="9"/>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pPr>
        <w:pStyle w:val="9"/>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武汉市光谷第十八小学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12"/>
        <w:tblW w:w="107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335"/>
        <w:gridCol w:w="877"/>
        <w:gridCol w:w="796"/>
        <w:gridCol w:w="1535"/>
        <w:gridCol w:w="888"/>
        <w:gridCol w:w="831"/>
        <w:gridCol w:w="1850"/>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958" w:type="dxa"/>
            <w:gridSpan w:val="3"/>
            <w:vAlign w:val="center"/>
          </w:tcPr>
          <w:p>
            <w:pPr>
              <w:spacing w:before="80" w:line="177" w:lineRule="auto"/>
              <w:ind w:left="114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w:t>
            </w:r>
          </w:p>
        </w:tc>
        <w:tc>
          <w:tcPr>
            <w:tcW w:w="6750" w:type="dxa"/>
            <w:gridSpan w:val="6"/>
            <w:vAlign w:val="center"/>
          </w:tcPr>
          <w:p>
            <w:pPr>
              <w:spacing w:before="80" w:line="177" w:lineRule="auto"/>
              <w:ind w:left="248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74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经济分类科目编码</w:t>
            </w:r>
          </w:p>
        </w:tc>
        <w:tc>
          <w:tcPr>
            <w:tcW w:w="233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87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c>
          <w:tcPr>
            <w:tcW w:w="79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153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888"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c>
          <w:tcPr>
            <w:tcW w:w="8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1850"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850"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工资福利支出</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1,867.17</w:t>
            </w: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商品和服务支出</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222.94</w:t>
            </w:r>
          </w:p>
        </w:tc>
        <w:tc>
          <w:tcPr>
            <w:tcW w:w="83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w:t>
            </w:r>
          </w:p>
        </w:tc>
        <w:tc>
          <w:tcPr>
            <w:tcW w:w="185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资本性支出</w:t>
            </w:r>
          </w:p>
        </w:tc>
        <w:tc>
          <w:tcPr>
            <w:tcW w:w="850"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30101</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基本工资</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217.43</w:t>
            </w: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30201</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13.13</w:t>
            </w:r>
          </w:p>
        </w:tc>
        <w:tc>
          <w:tcPr>
            <w:tcW w:w="83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31002</w:t>
            </w:r>
          </w:p>
        </w:tc>
        <w:tc>
          <w:tcPr>
            <w:tcW w:w="185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办公设备购置</w:t>
            </w:r>
          </w:p>
        </w:tc>
        <w:tc>
          <w:tcPr>
            <w:tcW w:w="850"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30102</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津贴补贴</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66.88</w:t>
            </w: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30202</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印刷费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9.65</w:t>
            </w:r>
          </w:p>
        </w:tc>
        <w:tc>
          <w:tcPr>
            <w:tcW w:w="83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31003</w:t>
            </w:r>
          </w:p>
        </w:tc>
        <w:tc>
          <w:tcPr>
            <w:tcW w:w="185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专用设备购置</w:t>
            </w:r>
          </w:p>
        </w:tc>
        <w:tc>
          <w:tcPr>
            <w:tcW w:w="850"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30103</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奖金</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30203</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咨询费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83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31007</w:t>
            </w:r>
          </w:p>
        </w:tc>
        <w:tc>
          <w:tcPr>
            <w:tcW w:w="185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信息网络及软件购置更新</w:t>
            </w:r>
          </w:p>
        </w:tc>
        <w:tc>
          <w:tcPr>
            <w:tcW w:w="850"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30106</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伙食补助费</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30204</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手续费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83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31013</w:t>
            </w:r>
          </w:p>
        </w:tc>
        <w:tc>
          <w:tcPr>
            <w:tcW w:w="185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公务用车购置</w:t>
            </w:r>
          </w:p>
        </w:tc>
        <w:tc>
          <w:tcPr>
            <w:tcW w:w="850"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30107</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绩效工资</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1,049.70</w:t>
            </w: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30205</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水费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3.79</w:t>
            </w:r>
          </w:p>
        </w:tc>
        <w:tc>
          <w:tcPr>
            <w:tcW w:w="83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31021</w:t>
            </w:r>
          </w:p>
        </w:tc>
        <w:tc>
          <w:tcPr>
            <w:tcW w:w="185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文物和陈列品购置</w:t>
            </w:r>
          </w:p>
        </w:tc>
        <w:tc>
          <w:tcPr>
            <w:tcW w:w="850"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30108</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机关事业单位基本养老保险缴费</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206.81</w:t>
            </w: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30206</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电费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31.27</w:t>
            </w:r>
          </w:p>
        </w:tc>
        <w:tc>
          <w:tcPr>
            <w:tcW w:w="83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31022</w:t>
            </w:r>
          </w:p>
        </w:tc>
        <w:tc>
          <w:tcPr>
            <w:tcW w:w="185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无形资产购置</w:t>
            </w:r>
          </w:p>
        </w:tc>
        <w:tc>
          <w:tcPr>
            <w:tcW w:w="850"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30109</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职业年金缴费</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2.99</w:t>
            </w: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30207</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邮电费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1.67</w:t>
            </w:r>
          </w:p>
        </w:tc>
        <w:tc>
          <w:tcPr>
            <w:tcW w:w="83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31099</w:t>
            </w:r>
          </w:p>
        </w:tc>
        <w:tc>
          <w:tcPr>
            <w:tcW w:w="185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其他资本性支出</w:t>
            </w:r>
          </w:p>
        </w:tc>
        <w:tc>
          <w:tcPr>
            <w:tcW w:w="850"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30110</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职工基本医疗保险缴费</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91.72</w:t>
            </w: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30208</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取暖费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30111</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公务员医疗补助缴费</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5.80</w:t>
            </w: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30209</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物业管理费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31.60</w:t>
            </w: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30112</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其他社会保障缴费</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11.46</w:t>
            </w: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30211</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差旅费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2.99</w:t>
            </w: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30113</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住房公积金</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214.38</w:t>
            </w: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30212</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因公出国（境） 费用</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30114</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30213</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维修（护） 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25.22</w:t>
            </w: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30199</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其他工资福利支出</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30214</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租赁费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831" w:type="dxa"/>
            <w:vAlign w:val="center"/>
          </w:tcPr>
          <w:p>
            <w:pPr>
              <w:pStyle w:val="13"/>
              <w:spacing w:line="225" w:lineRule="exact"/>
              <w:jc w:val="center"/>
              <w:rPr>
                <w:rFonts w:hint="default" w:ascii="Times New Roman" w:hAnsi="Times New Roman" w:cs="Times New Roman" w:eastAsiaTheme="minorEastAsia"/>
                <w:sz w:val="21"/>
                <w:szCs w:val="21"/>
              </w:rPr>
            </w:pPr>
          </w:p>
        </w:tc>
        <w:tc>
          <w:tcPr>
            <w:tcW w:w="1850" w:type="dxa"/>
            <w:vAlign w:val="center"/>
          </w:tcPr>
          <w:p>
            <w:pPr>
              <w:pStyle w:val="13"/>
              <w:spacing w:line="225" w:lineRule="exact"/>
              <w:jc w:val="center"/>
              <w:rPr>
                <w:rFonts w:hint="default" w:ascii="Times New Roman" w:hAnsi="Times New Roman" w:cs="Times New Roman" w:eastAsiaTheme="minorEastAsia"/>
                <w:sz w:val="21"/>
                <w:szCs w:val="21"/>
              </w:rPr>
            </w:pPr>
          </w:p>
        </w:tc>
        <w:tc>
          <w:tcPr>
            <w:tcW w:w="850" w:type="dxa"/>
            <w:vAlign w:val="center"/>
          </w:tcPr>
          <w:p>
            <w:pPr>
              <w:pStyle w:val="13"/>
              <w:spacing w:line="225" w:lineRule="exact"/>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对个人和家庭的补助</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30215</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会议费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30301</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离休费</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30216</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培训费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0.73</w:t>
            </w: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30302</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退休费</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30217</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公务接待费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30303</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退职（役）费</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30218</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专用材料费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11.67</w:t>
            </w: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30304</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抚恤金</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30224</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被装购置费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30305</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生活补助</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30225</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专用燃料费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30306</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救济费</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30226</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劳务费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35.90</w:t>
            </w: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30307</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医疗费补助</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30227</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委托业务费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29.73</w:t>
            </w: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30308</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助学金</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30228</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工会经费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1.08</w:t>
            </w: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30309</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奖励金</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30229</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福利费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1.25</w:t>
            </w: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30310</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个人农业生产补贴</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30231</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公务用车运行维 护费</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30311</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代缴社会保险费</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30239</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其他交通费用</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1.10</w:t>
            </w: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30399</w:t>
            </w:r>
          </w:p>
        </w:tc>
        <w:tc>
          <w:tcPr>
            <w:tcW w:w="23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其他对个人和家庭的补助</w:t>
            </w:r>
          </w:p>
        </w:tc>
        <w:tc>
          <w:tcPr>
            <w:tcW w:w="877"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30240</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税金及附加费用</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46" w:type="dxa"/>
            <w:vAlign w:val="center"/>
          </w:tcPr>
          <w:p>
            <w:pPr>
              <w:pStyle w:val="13"/>
              <w:jc w:val="center"/>
              <w:rPr>
                <w:rFonts w:hint="default" w:ascii="Times New Roman" w:hAnsi="Times New Roman" w:cs="Times New Roman" w:eastAsiaTheme="minorEastAsia"/>
                <w:sz w:val="21"/>
                <w:szCs w:val="21"/>
              </w:rPr>
            </w:pPr>
          </w:p>
        </w:tc>
        <w:tc>
          <w:tcPr>
            <w:tcW w:w="2335" w:type="dxa"/>
            <w:vAlign w:val="center"/>
          </w:tcPr>
          <w:p>
            <w:pPr>
              <w:pStyle w:val="13"/>
              <w:jc w:val="center"/>
              <w:rPr>
                <w:rFonts w:hint="default" w:ascii="Times New Roman" w:hAnsi="Times New Roman" w:cs="Times New Roman" w:eastAsiaTheme="minorEastAsia"/>
                <w:sz w:val="21"/>
                <w:szCs w:val="21"/>
              </w:rPr>
            </w:pPr>
          </w:p>
        </w:tc>
        <w:tc>
          <w:tcPr>
            <w:tcW w:w="877" w:type="dxa"/>
            <w:vAlign w:val="center"/>
          </w:tcPr>
          <w:p>
            <w:pPr>
              <w:pStyle w:val="13"/>
              <w:jc w:val="center"/>
              <w:rPr>
                <w:rFonts w:hint="default" w:ascii="Times New Roman" w:hAnsi="Times New Roman" w:cs="Times New Roman" w:eastAsiaTheme="minorEastAsia"/>
                <w:sz w:val="21"/>
                <w:szCs w:val="21"/>
              </w:rPr>
            </w:pPr>
          </w:p>
        </w:tc>
        <w:tc>
          <w:tcPr>
            <w:tcW w:w="79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30299</w:t>
            </w:r>
          </w:p>
        </w:tc>
        <w:tc>
          <w:tcPr>
            <w:tcW w:w="153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其他商品和服务支出</w:t>
            </w:r>
          </w:p>
        </w:tc>
        <w:tc>
          <w:tcPr>
            <w:tcW w:w="888" w:type="dxa"/>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22.16</w:t>
            </w:r>
          </w:p>
        </w:tc>
        <w:tc>
          <w:tcPr>
            <w:tcW w:w="831" w:type="dxa"/>
            <w:vAlign w:val="center"/>
          </w:tcPr>
          <w:p>
            <w:pPr>
              <w:pStyle w:val="13"/>
              <w:jc w:val="center"/>
              <w:rPr>
                <w:rFonts w:hint="default" w:ascii="Times New Roman" w:hAnsi="Times New Roman" w:cs="Times New Roman" w:eastAsiaTheme="minorEastAsia"/>
                <w:sz w:val="21"/>
                <w:szCs w:val="21"/>
              </w:rPr>
            </w:pPr>
          </w:p>
        </w:tc>
        <w:tc>
          <w:tcPr>
            <w:tcW w:w="1850" w:type="dxa"/>
            <w:vAlign w:val="center"/>
          </w:tcPr>
          <w:p>
            <w:pPr>
              <w:pStyle w:val="13"/>
              <w:jc w:val="center"/>
              <w:rPr>
                <w:rFonts w:hint="default" w:ascii="Times New Roman" w:hAnsi="Times New Roman" w:cs="Times New Roman" w:eastAsiaTheme="minorEastAsia"/>
                <w:sz w:val="21"/>
                <w:szCs w:val="21"/>
              </w:rPr>
            </w:pPr>
          </w:p>
        </w:tc>
        <w:tc>
          <w:tcPr>
            <w:tcW w:w="850"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081" w:type="dxa"/>
            <w:gridSpan w:val="2"/>
            <w:vAlign w:val="center"/>
          </w:tcPr>
          <w:p>
            <w:pPr>
              <w:spacing w:before="107" w:line="187" w:lineRule="auto"/>
              <w:ind w:left="71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人员经费合计</w:t>
            </w:r>
          </w:p>
        </w:tc>
        <w:tc>
          <w:tcPr>
            <w:tcW w:w="877"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r>
              <w:rPr>
                <w:rFonts w:hint="eastAsia" w:ascii="Times New Roman" w:hAnsi="Times New Roman" w:eastAsia="宋体" w:cs="Times New Roman"/>
                <w:i w:val="0"/>
                <w:iCs w:val="0"/>
                <w:color w:val="000000"/>
                <w:sz w:val="21"/>
                <w:szCs w:val="21"/>
                <w:u w:val="none"/>
                <w:lang w:val="en-US" w:eastAsia="zh-CN"/>
              </w:rPr>
              <w:t>,</w:t>
            </w:r>
            <w:r>
              <w:rPr>
                <w:rFonts w:hint="default" w:ascii="Times New Roman" w:hAnsi="Times New Roman" w:cs="Times New Roman" w:eastAsiaTheme="minorEastAsia"/>
                <w:sz w:val="21"/>
                <w:szCs w:val="21"/>
              </w:rPr>
              <w:t>867.17</w:t>
            </w:r>
          </w:p>
        </w:tc>
        <w:tc>
          <w:tcPr>
            <w:tcW w:w="5900" w:type="dxa"/>
            <w:gridSpan w:val="5"/>
            <w:vAlign w:val="center"/>
          </w:tcPr>
          <w:p>
            <w:pPr>
              <w:spacing w:before="108" w:line="187" w:lineRule="auto"/>
              <w:ind w:left="204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公用经费合计</w:t>
            </w:r>
          </w:p>
        </w:tc>
        <w:tc>
          <w:tcPr>
            <w:tcW w:w="850"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222.94</w:t>
            </w:r>
          </w:p>
        </w:tc>
      </w:tr>
    </w:tbl>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sectPr>
          <w:footerReference r:id="rId3" w:type="default"/>
          <w:pgSz w:w="11906" w:h="16838"/>
          <w:pgMar w:top="2098" w:right="1474" w:bottom="1701" w:left="1587" w:header="851" w:footer="992" w:gutter="0"/>
          <w:pgNumType w:fmt="decimal"/>
          <w:cols w:space="0" w:num="1"/>
          <w:rtlGutter w:val="0"/>
          <w:docGrid w:type="lines" w:linePitch="312" w:charSpace="0"/>
        </w:sect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pPr>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pPr>
        <w:pStyle w:val="9"/>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pPr>
        <w:pStyle w:val="9"/>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武汉市光谷第十八小学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67"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 结余</w:t>
            </w:r>
          </w:p>
        </w:tc>
        <w:tc>
          <w:tcPr>
            <w:tcW w:w="1167"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本年收入</w:t>
            </w:r>
          </w:p>
        </w:tc>
        <w:tc>
          <w:tcPr>
            <w:tcW w:w="3505"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c>
          <w:tcPr>
            <w:tcW w:w="1173"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 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功能分类 科目编码</w:t>
            </w:r>
          </w:p>
        </w:tc>
        <w:tc>
          <w:tcPr>
            <w:tcW w:w="1169"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67" w:type="dxa"/>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16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7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73" w:type="dxa"/>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pPr>
              <w:spacing w:before="194" w:line="188" w:lineRule="auto"/>
              <w:ind w:left="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17" w:type="dxa"/>
            <w:vMerge w:val="restart"/>
            <w:vAlign w:val="top"/>
          </w:tcPr>
          <w:p>
            <w:pPr>
              <w:spacing w:before="194" w:line="189" w:lineRule="auto"/>
              <w:ind w:left="47"/>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319" w:type="dxa"/>
            <w:vMerge w:val="restart"/>
            <w:vAlign w:val="top"/>
          </w:tcPr>
          <w:p>
            <w:pPr>
              <w:spacing w:before="195" w:line="187" w:lineRule="auto"/>
              <w:ind w:left="4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69" w:type="dxa"/>
            <w:vAlign w:val="top"/>
          </w:tcPr>
          <w:p>
            <w:pPr>
              <w:spacing w:before="46" w:line="230"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w w:val="96"/>
                <w:position w:val="-1"/>
                <w:sz w:val="21"/>
                <w:szCs w:val="21"/>
              </w:rPr>
              <w:t>栏次</w:t>
            </w:r>
          </w:p>
        </w:tc>
        <w:tc>
          <w:tcPr>
            <w:tcW w:w="1167" w:type="dxa"/>
            <w:vAlign w:val="top"/>
          </w:tcPr>
          <w:p>
            <w:pPr>
              <w:spacing w:before="80" w:line="196" w:lineRule="exact"/>
              <w:ind w:left="509"/>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1</w:t>
            </w:r>
          </w:p>
        </w:tc>
        <w:tc>
          <w:tcPr>
            <w:tcW w:w="1167" w:type="dxa"/>
            <w:vAlign w:val="top"/>
          </w:tcPr>
          <w:p>
            <w:pPr>
              <w:spacing w:before="81" w:line="195" w:lineRule="exact"/>
              <w:ind w:left="498"/>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2</w:t>
            </w:r>
          </w:p>
        </w:tc>
        <w:tc>
          <w:tcPr>
            <w:tcW w:w="1167" w:type="dxa"/>
            <w:vAlign w:val="top"/>
          </w:tcPr>
          <w:p>
            <w:pPr>
              <w:spacing w:before="81" w:line="195" w:lineRule="exact"/>
              <w:ind w:left="501"/>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3</w:t>
            </w:r>
          </w:p>
        </w:tc>
        <w:tc>
          <w:tcPr>
            <w:tcW w:w="1167" w:type="dxa"/>
            <w:vAlign w:val="top"/>
          </w:tcPr>
          <w:p>
            <w:pPr>
              <w:spacing w:before="81" w:line="195" w:lineRule="exact"/>
              <w:ind w:left="497"/>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4</w:t>
            </w:r>
          </w:p>
        </w:tc>
        <w:tc>
          <w:tcPr>
            <w:tcW w:w="1171" w:type="dxa"/>
            <w:vAlign w:val="top"/>
          </w:tcPr>
          <w:p>
            <w:pPr>
              <w:spacing w:before="83" w:line="193" w:lineRule="exact"/>
              <w:ind w:left="503"/>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5</w:t>
            </w:r>
          </w:p>
        </w:tc>
        <w:tc>
          <w:tcPr>
            <w:tcW w:w="1173" w:type="dxa"/>
            <w:vAlign w:val="top"/>
          </w:tcPr>
          <w:p>
            <w:pPr>
              <w:spacing w:before="81" w:line="195" w:lineRule="exact"/>
              <w:ind w:left="502"/>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pPr>
              <w:pStyle w:val="13"/>
              <w:rPr>
                <w:rFonts w:hint="default" w:ascii="Times New Roman" w:hAnsi="Times New Roman" w:cs="Times New Roman" w:eastAsiaTheme="minorEastAsia"/>
                <w:sz w:val="21"/>
                <w:szCs w:val="21"/>
              </w:rPr>
            </w:pPr>
          </w:p>
        </w:tc>
        <w:tc>
          <w:tcPr>
            <w:tcW w:w="317" w:type="dxa"/>
            <w:vMerge w:val="continue"/>
            <w:vAlign w:val="top"/>
          </w:tcPr>
          <w:p>
            <w:pPr>
              <w:pStyle w:val="13"/>
              <w:rPr>
                <w:rFonts w:hint="default" w:ascii="Times New Roman" w:hAnsi="Times New Roman" w:cs="Times New Roman" w:eastAsiaTheme="minorEastAsia"/>
                <w:sz w:val="21"/>
                <w:szCs w:val="21"/>
              </w:rPr>
            </w:pPr>
          </w:p>
        </w:tc>
        <w:tc>
          <w:tcPr>
            <w:tcW w:w="319" w:type="dxa"/>
            <w:vMerge w:val="continue"/>
            <w:vAlign w:val="top"/>
          </w:tcPr>
          <w:p>
            <w:pPr>
              <w:pStyle w:val="13"/>
              <w:rPr>
                <w:rFonts w:hint="default" w:ascii="Times New Roman" w:hAnsi="Times New Roman" w:cs="Times New Roman" w:eastAsiaTheme="minorEastAsia"/>
                <w:sz w:val="21"/>
                <w:szCs w:val="21"/>
              </w:rPr>
            </w:pPr>
          </w:p>
        </w:tc>
        <w:tc>
          <w:tcPr>
            <w:tcW w:w="1169" w:type="dxa"/>
            <w:vAlign w:val="top"/>
          </w:tcPr>
          <w:p>
            <w:pPr>
              <w:spacing w:before="51" w:line="226"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w w:val="96"/>
                <w:position w:val="-1"/>
                <w:sz w:val="21"/>
                <w:szCs w:val="21"/>
              </w:rPr>
              <w:t>合计</w:t>
            </w: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71" w:type="dxa"/>
            <w:vAlign w:val="top"/>
          </w:tcPr>
          <w:p>
            <w:pPr>
              <w:pStyle w:val="13"/>
              <w:rPr>
                <w:rFonts w:hint="default" w:ascii="Times New Roman" w:hAnsi="Times New Roman" w:cs="Times New Roman" w:eastAsiaTheme="minorEastAsia"/>
                <w:sz w:val="21"/>
                <w:szCs w:val="21"/>
              </w:rPr>
            </w:pPr>
          </w:p>
        </w:tc>
        <w:tc>
          <w:tcPr>
            <w:tcW w:w="1173" w:type="dxa"/>
            <w:vAlign w:val="top"/>
          </w:tcPr>
          <w:p>
            <w:pPr>
              <w:pStyle w:val="13"/>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pPr>
              <w:pStyle w:val="13"/>
              <w:rPr>
                <w:rFonts w:hint="default" w:ascii="Times New Roman" w:hAnsi="Times New Roman" w:cs="Times New Roman" w:eastAsiaTheme="minorEastAsia"/>
                <w:sz w:val="21"/>
                <w:szCs w:val="21"/>
              </w:rPr>
            </w:pPr>
          </w:p>
        </w:tc>
        <w:tc>
          <w:tcPr>
            <w:tcW w:w="1169"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71" w:type="dxa"/>
            <w:vAlign w:val="top"/>
          </w:tcPr>
          <w:p>
            <w:pPr>
              <w:pStyle w:val="13"/>
              <w:rPr>
                <w:rFonts w:hint="default" w:ascii="Times New Roman" w:hAnsi="Times New Roman" w:cs="Times New Roman" w:eastAsiaTheme="minorEastAsia"/>
                <w:sz w:val="21"/>
                <w:szCs w:val="21"/>
              </w:rPr>
            </w:pPr>
          </w:p>
        </w:tc>
        <w:tc>
          <w:tcPr>
            <w:tcW w:w="1173" w:type="dxa"/>
            <w:vAlign w:val="top"/>
          </w:tcPr>
          <w:p>
            <w:pPr>
              <w:pStyle w:val="13"/>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pPr>
              <w:pStyle w:val="13"/>
              <w:rPr>
                <w:rFonts w:hint="default" w:ascii="Times New Roman" w:hAnsi="Times New Roman" w:cs="Times New Roman" w:eastAsiaTheme="minorEastAsia"/>
                <w:sz w:val="21"/>
                <w:szCs w:val="21"/>
              </w:rPr>
            </w:pPr>
          </w:p>
        </w:tc>
        <w:tc>
          <w:tcPr>
            <w:tcW w:w="1169"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71" w:type="dxa"/>
            <w:vAlign w:val="top"/>
          </w:tcPr>
          <w:p>
            <w:pPr>
              <w:pStyle w:val="13"/>
              <w:rPr>
                <w:rFonts w:hint="default" w:ascii="Times New Roman" w:hAnsi="Times New Roman" w:cs="Times New Roman" w:eastAsiaTheme="minorEastAsia"/>
                <w:sz w:val="21"/>
                <w:szCs w:val="21"/>
              </w:rPr>
            </w:pPr>
          </w:p>
        </w:tc>
        <w:tc>
          <w:tcPr>
            <w:tcW w:w="1173" w:type="dxa"/>
            <w:vAlign w:val="top"/>
          </w:tcPr>
          <w:p>
            <w:pPr>
              <w:pStyle w:val="13"/>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pPr>
              <w:pStyle w:val="13"/>
              <w:rPr>
                <w:rFonts w:hint="default" w:ascii="Times New Roman" w:hAnsi="Times New Roman" w:cs="Times New Roman" w:eastAsiaTheme="minorEastAsia"/>
                <w:sz w:val="21"/>
                <w:szCs w:val="21"/>
              </w:rPr>
            </w:pPr>
          </w:p>
        </w:tc>
        <w:tc>
          <w:tcPr>
            <w:tcW w:w="1169"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71" w:type="dxa"/>
            <w:vAlign w:val="top"/>
          </w:tcPr>
          <w:p>
            <w:pPr>
              <w:pStyle w:val="13"/>
              <w:rPr>
                <w:rFonts w:hint="default" w:ascii="Times New Roman" w:hAnsi="Times New Roman" w:cs="Times New Roman" w:eastAsiaTheme="minorEastAsia"/>
                <w:sz w:val="21"/>
                <w:szCs w:val="21"/>
              </w:rPr>
            </w:pPr>
          </w:p>
        </w:tc>
        <w:tc>
          <w:tcPr>
            <w:tcW w:w="1173" w:type="dxa"/>
            <w:vAlign w:val="top"/>
          </w:tcPr>
          <w:p>
            <w:pPr>
              <w:pStyle w:val="13"/>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pPr>
              <w:pStyle w:val="13"/>
              <w:rPr>
                <w:rFonts w:hint="default" w:ascii="Times New Roman" w:hAnsi="Times New Roman" w:cs="Times New Roman" w:eastAsiaTheme="minorEastAsia"/>
                <w:sz w:val="21"/>
                <w:szCs w:val="21"/>
              </w:rPr>
            </w:pPr>
          </w:p>
        </w:tc>
        <w:tc>
          <w:tcPr>
            <w:tcW w:w="1169"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71" w:type="dxa"/>
            <w:vAlign w:val="top"/>
          </w:tcPr>
          <w:p>
            <w:pPr>
              <w:pStyle w:val="13"/>
              <w:rPr>
                <w:rFonts w:hint="default" w:ascii="Times New Roman" w:hAnsi="Times New Roman" w:cs="Times New Roman" w:eastAsiaTheme="minorEastAsia"/>
                <w:sz w:val="21"/>
                <w:szCs w:val="21"/>
              </w:rPr>
            </w:pPr>
          </w:p>
        </w:tc>
        <w:tc>
          <w:tcPr>
            <w:tcW w:w="1173" w:type="dxa"/>
            <w:vAlign w:val="top"/>
          </w:tcPr>
          <w:p>
            <w:pPr>
              <w:pStyle w:val="13"/>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pPr>
              <w:pStyle w:val="13"/>
              <w:rPr>
                <w:rFonts w:hint="default" w:ascii="Times New Roman" w:hAnsi="Times New Roman" w:cs="Times New Roman" w:eastAsiaTheme="minorEastAsia"/>
                <w:sz w:val="21"/>
                <w:szCs w:val="21"/>
              </w:rPr>
            </w:pPr>
          </w:p>
        </w:tc>
        <w:tc>
          <w:tcPr>
            <w:tcW w:w="1169"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71" w:type="dxa"/>
            <w:vAlign w:val="top"/>
          </w:tcPr>
          <w:p>
            <w:pPr>
              <w:pStyle w:val="13"/>
              <w:rPr>
                <w:rFonts w:hint="default" w:ascii="Times New Roman" w:hAnsi="Times New Roman" w:cs="Times New Roman" w:eastAsiaTheme="minorEastAsia"/>
                <w:sz w:val="21"/>
                <w:szCs w:val="21"/>
              </w:rPr>
            </w:pPr>
          </w:p>
        </w:tc>
        <w:tc>
          <w:tcPr>
            <w:tcW w:w="1173" w:type="dxa"/>
            <w:vAlign w:val="top"/>
          </w:tcPr>
          <w:p>
            <w:pPr>
              <w:pStyle w:val="13"/>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7" w:type="dxa"/>
            <w:gridSpan w:val="3"/>
            <w:vAlign w:val="top"/>
          </w:tcPr>
          <w:p>
            <w:pPr>
              <w:pStyle w:val="13"/>
              <w:rPr>
                <w:rFonts w:hint="default" w:ascii="Times New Roman" w:hAnsi="Times New Roman" w:cs="Times New Roman" w:eastAsiaTheme="minorEastAsia"/>
                <w:sz w:val="21"/>
                <w:szCs w:val="21"/>
              </w:rPr>
            </w:pPr>
          </w:p>
        </w:tc>
        <w:tc>
          <w:tcPr>
            <w:tcW w:w="1169"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71" w:type="dxa"/>
            <w:vAlign w:val="top"/>
          </w:tcPr>
          <w:p>
            <w:pPr>
              <w:pStyle w:val="13"/>
              <w:rPr>
                <w:rFonts w:hint="default" w:ascii="Times New Roman" w:hAnsi="Times New Roman" w:cs="Times New Roman" w:eastAsiaTheme="minorEastAsia"/>
                <w:sz w:val="21"/>
                <w:szCs w:val="21"/>
              </w:rPr>
            </w:pPr>
          </w:p>
        </w:tc>
        <w:tc>
          <w:tcPr>
            <w:tcW w:w="1173" w:type="dxa"/>
            <w:vAlign w:val="top"/>
          </w:tcPr>
          <w:p>
            <w:pPr>
              <w:pStyle w:val="13"/>
              <w:rPr>
                <w:rFonts w:hint="default" w:ascii="Times New Roman" w:hAnsi="Times New Roman" w:cs="Times New Roman" w:eastAsiaTheme="minorEastAsia"/>
                <w:sz w:val="21"/>
                <w:szCs w:val="21"/>
              </w:rPr>
            </w:pPr>
          </w:p>
        </w:tc>
      </w:tr>
    </w:tbl>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：本表反映部门本年度政府性基金预算财政拨款收入、支出及结转和结余情况。</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1" w:firstLineChars="200"/>
        <w:jc w:val="both"/>
        <w:textAlignment w:val="baseline"/>
        <w:rPr>
          <w:rFonts w:hint="eastAsia" w:ascii="Times New Roman" w:hAnsi="Times New Roman" w:eastAsia="仿宋_GB2312" w:cs="Times New Roman"/>
          <w:lang w:eastAsia="zh-CN"/>
        </w:rPr>
      </w:pPr>
      <w:r>
        <w:rPr>
          <w:rFonts w:hint="default" w:ascii="Times New Roman" w:hAnsi="Times New Roman" w:eastAsia="仿宋_GB2312" w:cs="Times New Roman"/>
          <w:b/>
          <w:bCs/>
          <w:spacing w:val="-8"/>
        </w:rPr>
        <w:t>本部门当年无政</w:t>
      </w:r>
      <w:r>
        <w:rPr>
          <w:rFonts w:hint="default" w:ascii="Times New Roman" w:hAnsi="Times New Roman" w:eastAsia="仿宋_GB2312" w:cs="Times New Roman"/>
          <w:b/>
          <w:bCs/>
          <w:spacing w:val="-11"/>
        </w:rPr>
        <w:t>府性基金预算财政拨款收入支出</w:t>
      </w:r>
      <w:r>
        <w:rPr>
          <w:rFonts w:hint="eastAsia" w:ascii="Times New Roman" w:hAnsi="Times New Roman" w:eastAsia="仿宋_GB2312" w:cs="Times New Roman"/>
          <w:b/>
          <w:bCs/>
          <w:spacing w:val="-11"/>
          <w:lang w:eastAsia="zh-CN"/>
        </w:rPr>
        <w:t>。</w:t>
      </w:r>
    </w:p>
    <w:p>
      <w:pPr>
        <w:rPr>
          <w:rFonts w:hint="default"/>
          <w:lang w:val="en-US" w:eastAsia="zh-CN"/>
        </w:rPr>
      </w:pPr>
    </w:p>
    <w:p>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pPr>
        <w:pStyle w:val="9"/>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pPr>
        <w:pStyle w:val="9"/>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武汉市光谷第十八小学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2"/>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tblPrEx>
          <w:tblCellMar>
            <w:top w:w="0" w:type="dxa"/>
            <w:left w:w="0" w:type="dxa"/>
            <w:bottom w:w="0" w:type="dxa"/>
            <w:right w:w="0" w:type="dxa"/>
          </w:tblCellMar>
        </w:tblPrEx>
        <w:trPr>
          <w:trHeight w:val="559" w:hRule="atLeast"/>
        </w:trPr>
        <w:tc>
          <w:tcPr>
            <w:tcW w:w="2410" w:type="dxa"/>
            <w:gridSpan w:val="4"/>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6589" w:type="dxa"/>
            <w:gridSpan w:val="3"/>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128"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2129"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272"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基本支出</w:t>
            </w:r>
          </w:p>
        </w:tc>
        <w:tc>
          <w:tcPr>
            <w:tcW w:w="2188"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92" w:type="dxa"/>
            <w:vMerge w:val="restart"/>
            <w:tcBorders>
              <w:bottom w:val="nil"/>
            </w:tcBorders>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410" w:type="dxa"/>
            <w:vMerge w:val="restart"/>
            <w:tcBorders>
              <w:bottom w:val="nil"/>
            </w:tcBorders>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28"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2129"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72"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188"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pPr>
              <w:pStyle w:val="13"/>
              <w:jc w:val="center"/>
              <w:rPr>
                <w:rFonts w:hint="default" w:ascii="Times New Roman" w:hAnsi="Times New Roman" w:cs="Times New Roman" w:eastAsiaTheme="minorEastAsia"/>
                <w:sz w:val="21"/>
                <w:szCs w:val="21"/>
              </w:rPr>
            </w:pPr>
          </w:p>
        </w:tc>
        <w:tc>
          <w:tcPr>
            <w:tcW w:w="392" w:type="dxa"/>
            <w:vMerge w:val="continue"/>
            <w:tcBorders>
              <w:top w:val="nil"/>
            </w:tcBorders>
            <w:vAlign w:val="center"/>
          </w:tcPr>
          <w:p>
            <w:pPr>
              <w:pStyle w:val="13"/>
              <w:jc w:val="center"/>
              <w:rPr>
                <w:rFonts w:hint="default" w:ascii="Times New Roman" w:hAnsi="Times New Roman" w:cs="Times New Roman" w:eastAsiaTheme="minorEastAsia"/>
                <w:sz w:val="21"/>
                <w:szCs w:val="21"/>
              </w:rPr>
            </w:pPr>
          </w:p>
        </w:tc>
        <w:tc>
          <w:tcPr>
            <w:tcW w:w="410" w:type="dxa"/>
            <w:vMerge w:val="continue"/>
            <w:tcBorders>
              <w:top w:val="nil"/>
            </w:tcBorders>
            <w:vAlign w:val="center"/>
          </w:tcPr>
          <w:p>
            <w:pPr>
              <w:pStyle w:val="13"/>
              <w:jc w:val="center"/>
              <w:rPr>
                <w:rFonts w:hint="default" w:ascii="Times New Roman" w:hAnsi="Times New Roman" w:cs="Times New Roman" w:eastAsiaTheme="minorEastAsia"/>
                <w:sz w:val="21"/>
                <w:szCs w:val="21"/>
              </w:rPr>
            </w:pPr>
          </w:p>
        </w:tc>
        <w:tc>
          <w:tcPr>
            <w:tcW w:w="1128"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129" w:type="dxa"/>
            <w:vAlign w:val="center"/>
          </w:tcPr>
          <w:p>
            <w:pPr>
              <w:pStyle w:val="13"/>
              <w:jc w:val="center"/>
              <w:rPr>
                <w:rFonts w:hint="default" w:ascii="Times New Roman" w:hAnsi="Times New Roman" w:cs="Times New Roman" w:eastAsiaTheme="minorEastAsia"/>
                <w:sz w:val="21"/>
                <w:szCs w:val="21"/>
              </w:rPr>
            </w:pPr>
          </w:p>
        </w:tc>
        <w:tc>
          <w:tcPr>
            <w:tcW w:w="2272" w:type="dxa"/>
            <w:vAlign w:val="center"/>
          </w:tcPr>
          <w:p>
            <w:pPr>
              <w:pStyle w:val="13"/>
              <w:jc w:val="center"/>
              <w:rPr>
                <w:rFonts w:hint="default" w:ascii="Times New Roman" w:hAnsi="Times New Roman" w:cs="Times New Roman" w:eastAsiaTheme="minorEastAsia"/>
                <w:sz w:val="21"/>
                <w:szCs w:val="21"/>
              </w:rPr>
            </w:pPr>
          </w:p>
        </w:tc>
        <w:tc>
          <w:tcPr>
            <w:tcW w:w="2188"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pPr>
              <w:pStyle w:val="13"/>
              <w:rPr>
                <w:rFonts w:hint="default" w:ascii="Times New Roman" w:hAnsi="Times New Roman" w:cs="Times New Roman"/>
              </w:rPr>
            </w:pPr>
          </w:p>
        </w:tc>
        <w:tc>
          <w:tcPr>
            <w:tcW w:w="1128" w:type="dxa"/>
            <w:vAlign w:val="top"/>
          </w:tcPr>
          <w:p>
            <w:pPr>
              <w:pStyle w:val="13"/>
              <w:rPr>
                <w:rFonts w:hint="default" w:ascii="Times New Roman" w:hAnsi="Times New Roman" w:cs="Times New Roman"/>
              </w:rPr>
            </w:pPr>
          </w:p>
        </w:tc>
        <w:tc>
          <w:tcPr>
            <w:tcW w:w="2129" w:type="dxa"/>
            <w:vAlign w:val="top"/>
          </w:tcPr>
          <w:p>
            <w:pPr>
              <w:pStyle w:val="13"/>
              <w:rPr>
                <w:rFonts w:hint="default" w:ascii="Times New Roman" w:hAnsi="Times New Roman" w:cs="Times New Roman"/>
              </w:rPr>
            </w:pPr>
          </w:p>
        </w:tc>
        <w:tc>
          <w:tcPr>
            <w:tcW w:w="2272" w:type="dxa"/>
            <w:vAlign w:val="top"/>
          </w:tcPr>
          <w:p>
            <w:pPr>
              <w:pStyle w:val="13"/>
              <w:rPr>
                <w:rFonts w:hint="default" w:ascii="Times New Roman" w:hAnsi="Times New Roman" w:cs="Times New Roman"/>
              </w:rPr>
            </w:pPr>
          </w:p>
        </w:tc>
        <w:tc>
          <w:tcPr>
            <w:tcW w:w="2188" w:type="dxa"/>
            <w:vAlign w:val="top"/>
          </w:tcPr>
          <w:p>
            <w:pPr>
              <w:pStyle w:val="13"/>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pPr>
              <w:pStyle w:val="13"/>
              <w:rPr>
                <w:rFonts w:hint="default" w:ascii="Times New Roman" w:hAnsi="Times New Roman" w:cs="Times New Roman"/>
              </w:rPr>
            </w:pPr>
          </w:p>
        </w:tc>
        <w:tc>
          <w:tcPr>
            <w:tcW w:w="1128" w:type="dxa"/>
            <w:vAlign w:val="top"/>
          </w:tcPr>
          <w:p>
            <w:pPr>
              <w:pStyle w:val="13"/>
              <w:rPr>
                <w:rFonts w:hint="default" w:ascii="Times New Roman" w:hAnsi="Times New Roman" w:cs="Times New Roman"/>
              </w:rPr>
            </w:pPr>
          </w:p>
        </w:tc>
        <w:tc>
          <w:tcPr>
            <w:tcW w:w="2129" w:type="dxa"/>
            <w:vAlign w:val="top"/>
          </w:tcPr>
          <w:p>
            <w:pPr>
              <w:pStyle w:val="13"/>
              <w:rPr>
                <w:rFonts w:hint="default" w:ascii="Times New Roman" w:hAnsi="Times New Roman" w:cs="Times New Roman"/>
              </w:rPr>
            </w:pPr>
          </w:p>
        </w:tc>
        <w:tc>
          <w:tcPr>
            <w:tcW w:w="2272" w:type="dxa"/>
            <w:vAlign w:val="top"/>
          </w:tcPr>
          <w:p>
            <w:pPr>
              <w:pStyle w:val="13"/>
              <w:rPr>
                <w:rFonts w:hint="default" w:ascii="Times New Roman" w:hAnsi="Times New Roman" w:cs="Times New Roman"/>
              </w:rPr>
            </w:pPr>
          </w:p>
        </w:tc>
        <w:tc>
          <w:tcPr>
            <w:tcW w:w="2188" w:type="dxa"/>
            <w:vAlign w:val="top"/>
          </w:tcPr>
          <w:p>
            <w:pPr>
              <w:pStyle w:val="13"/>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2" w:type="dxa"/>
            <w:gridSpan w:val="3"/>
            <w:vAlign w:val="top"/>
          </w:tcPr>
          <w:p>
            <w:pPr>
              <w:pStyle w:val="13"/>
              <w:rPr>
                <w:rFonts w:hint="default" w:ascii="Times New Roman" w:hAnsi="Times New Roman" w:cs="Times New Roman"/>
              </w:rPr>
            </w:pPr>
          </w:p>
        </w:tc>
        <w:tc>
          <w:tcPr>
            <w:tcW w:w="1128" w:type="dxa"/>
            <w:vAlign w:val="top"/>
          </w:tcPr>
          <w:p>
            <w:pPr>
              <w:pStyle w:val="13"/>
              <w:rPr>
                <w:rFonts w:hint="default" w:ascii="Times New Roman" w:hAnsi="Times New Roman" w:cs="Times New Roman"/>
              </w:rPr>
            </w:pPr>
          </w:p>
        </w:tc>
        <w:tc>
          <w:tcPr>
            <w:tcW w:w="2129" w:type="dxa"/>
            <w:vAlign w:val="top"/>
          </w:tcPr>
          <w:p>
            <w:pPr>
              <w:pStyle w:val="13"/>
              <w:rPr>
                <w:rFonts w:hint="default" w:ascii="Times New Roman" w:hAnsi="Times New Roman" w:cs="Times New Roman"/>
              </w:rPr>
            </w:pPr>
          </w:p>
        </w:tc>
        <w:tc>
          <w:tcPr>
            <w:tcW w:w="2272" w:type="dxa"/>
            <w:vAlign w:val="top"/>
          </w:tcPr>
          <w:p>
            <w:pPr>
              <w:pStyle w:val="13"/>
              <w:rPr>
                <w:rFonts w:hint="default" w:ascii="Times New Roman" w:hAnsi="Times New Roman" w:cs="Times New Roman"/>
              </w:rPr>
            </w:pPr>
          </w:p>
        </w:tc>
        <w:tc>
          <w:tcPr>
            <w:tcW w:w="2188" w:type="dxa"/>
            <w:vAlign w:val="top"/>
          </w:tcPr>
          <w:p>
            <w:pPr>
              <w:pStyle w:val="13"/>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pPr>
              <w:pStyle w:val="13"/>
              <w:rPr>
                <w:rFonts w:hint="default" w:ascii="Times New Roman" w:hAnsi="Times New Roman" w:cs="Times New Roman"/>
              </w:rPr>
            </w:pPr>
          </w:p>
        </w:tc>
        <w:tc>
          <w:tcPr>
            <w:tcW w:w="1128" w:type="dxa"/>
            <w:vAlign w:val="top"/>
          </w:tcPr>
          <w:p>
            <w:pPr>
              <w:pStyle w:val="13"/>
              <w:rPr>
                <w:rFonts w:hint="default" w:ascii="Times New Roman" w:hAnsi="Times New Roman" w:cs="Times New Roman"/>
              </w:rPr>
            </w:pPr>
          </w:p>
        </w:tc>
        <w:tc>
          <w:tcPr>
            <w:tcW w:w="2129" w:type="dxa"/>
            <w:vAlign w:val="top"/>
          </w:tcPr>
          <w:p>
            <w:pPr>
              <w:pStyle w:val="13"/>
              <w:rPr>
                <w:rFonts w:hint="default" w:ascii="Times New Roman" w:hAnsi="Times New Roman" w:cs="Times New Roman"/>
              </w:rPr>
            </w:pPr>
          </w:p>
        </w:tc>
        <w:tc>
          <w:tcPr>
            <w:tcW w:w="2272" w:type="dxa"/>
            <w:vAlign w:val="top"/>
          </w:tcPr>
          <w:p>
            <w:pPr>
              <w:pStyle w:val="13"/>
              <w:rPr>
                <w:rFonts w:hint="default" w:ascii="Times New Roman" w:hAnsi="Times New Roman" w:cs="Times New Roman"/>
              </w:rPr>
            </w:pPr>
          </w:p>
        </w:tc>
        <w:tc>
          <w:tcPr>
            <w:tcW w:w="2188" w:type="dxa"/>
            <w:vAlign w:val="top"/>
          </w:tcPr>
          <w:p>
            <w:pPr>
              <w:pStyle w:val="13"/>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pPr>
              <w:pStyle w:val="13"/>
              <w:rPr>
                <w:rFonts w:hint="default" w:ascii="Times New Roman" w:hAnsi="Times New Roman" w:cs="Times New Roman"/>
              </w:rPr>
            </w:pPr>
          </w:p>
        </w:tc>
        <w:tc>
          <w:tcPr>
            <w:tcW w:w="1128" w:type="dxa"/>
            <w:vAlign w:val="top"/>
          </w:tcPr>
          <w:p>
            <w:pPr>
              <w:pStyle w:val="13"/>
              <w:rPr>
                <w:rFonts w:hint="default" w:ascii="Times New Roman" w:hAnsi="Times New Roman" w:cs="Times New Roman"/>
              </w:rPr>
            </w:pPr>
          </w:p>
        </w:tc>
        <w:tc>
          <w:tcPr>
            <w:tcW w:w="2129" w:type="dxa"/>
            <w:vAlign w:val="top"/>
          </w:tcPr>
          <w:p>
            <w:pPr>
              <w:pStyle w:val="13"/>
              <w:rPr>
                <w:rFonts w:hint="default" w:ascii="Times New Roman" w:hAnsi="Times New Roman" w:cs="Times New Roman"/>
              </w:rPr>
            </w:pPr>
          </w:p>
        </w:tc>
        <w:tc>
          <w:tcPr>
            <w:tcW w:w="2272" w:type="dxa"/>
            <w:vAlign w:val="top"/>
          </w:tcPr>
          <w:p>
            <w:pPr>
              <w:pStyle w:val="13"/>
              <w:rPr>
                <w:rFonts w:hint="default" w:ascii="Times New Roman" w:hAnsi="Times New Roman" w:cs="Times New Roman"/>
              </w:rPr>
            </w:pPr>
          </w:p>
        </w:tc>
        <w:tc>
          <w:tcPr>
            <w:tcW w:w="2188" w:type="dxa"/>
            <w:vAlign w:val="top"/>
          </w:tcPr>
          <w:p>
            <w:pPr>
              <w:pStyle w:val="13"/>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82" w:type="dxa"/>
            <w:gridSpan w:val="3"/>
            <w:vAlign w:val="top"/>
          </w:tcPr>
          <w:p>
            <w:pPr>
              <w:pStyle w:val="13"/>
              <w:rPr>
                <w:rFonts w:hint="default" w:ascii="Times New Roman" w:hAnsi="Times New Roman" w:cs="Times New Roman"/>
              </w:rPr>
            </w:pPr>
          </w:p>
        </w:tc>
        <w:tc>
          <w:tcPr>
            <w:tcW w:w="1128" w:type="dxa"/>
            <w:vAlign w:val="top"/>
          </w:tcPr>
          <w:p>
            <w:pPr>
              <w:pStyle w:val="13"/>
              <w:rPr>
                <w:rFonts w:hint="default" w:ascii="Times New Roman" w:hAnsi="Times New Roman" w:cs="Times New Roman"/>
              </w:rPr>
            </w:pPr>
          </w:p>
        </w:tc>
        <w:tc>
          <w:tcPr>
            <w:tcW w:w="2129" w:type="dxa"/>
            <w:vAlign w:val="top"/>
          </w:tcPr>
          <w:p>
            <w:pPr>
              <w:pStyle w:val="13"/>
              <w:rPr>
                <w:rFonts w:hint="default" w:ascii="Times New Roman" w:hAnsi="Times New Roman" w:cs="Times New Roman"/>
              </w:rPr>
            </w:pPr>
          </w:p>
        </w:tc>
        <w:tc>
          <w:tcPr>
            <w:tcW w:w="2272" w:type="dxa"/>
            <w:vAlign w:val="top"/>
          </w:tcPr>
          <w:p>
            <w:pPr>
              <w:pStyle w:val="13"/>
              <w:rPr>
                <w:rFonts w:hint="default" w:ascii="Times New Roman" w:hAnsi="Times New Roman" w:cs="Times New Roman"/>
              </w:rPr>
            </w:pPr>
          </w:p>
        </w:tc>
        <w:tc>
          <w:tcPr>
            <w:tcW w:w="2188" w:type="dxa"/>
            <w:vAlign w:val="top"/>
          </w:tcPr>
          <w:p>
            <w:pPr>
              <w:pStyle w:val="13"/>
              <w:rPr>
                <w:rFonts w:hint="default" w:ascii="Times New Roman" w:hAnsi="Times New Roman" w:cs="Times New Roman"/>
              </w:rPr>
            </w:pPr>
          </w:p>
        </w:tc>
      </w:tr>
    </w:tbl>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注：本表反映部门本年度国有资本经营预算财政拨款支出情况。</w:t>
      </w:r>
    </w:p>
    <w:p>
      <w:pPr>
        <w:pStyle w:val="9"/>
        <w:keepNext w:val="0"/>
        <w:keepLines w:val="0"/>
        <w:pageBreakBefore w:val="0"/>
        <w:widowControl/>
        <w:kinsoku w:val="0"/>
        <w:wordWrap/>
        <w:overflowPunct/>
        <w:topLinePunct w:val="0"/>
        <w:autoSpaceDE w:val="0"/>
        <w:autoSpaceDN w:val="0"/>
        <w:bidi w:val="0"/>
        <w:adjustRightInd/>
        <w:snapToGrid/>
        <w:spacing w:line="580" w:lineRule="exact"/>
        <w:ind w:left="0" w:leftChars="0" w:firstLine="603" w:firstLineChars="20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
          <w:bCs/>
          <w:spacing w:val="-10"/>
        </w:rPr>
        <w:t>本部门当年无国有资本经营预算财政拨款支出</w:t>
      </w:r>
      <w:r>
        <w:rPr>
          <w:rFonts w:hint="eastAsia" w:ascii="Times New Roman" w:hAnsi="Times New Roman" w:eastAsia="仿宋_GB2312" w:cs="Times New Roman"/>
          <w:b/>
          <w:bCs/>
          <w:spacing w:val="-11"/>
          <w:lang w:eastAsia="zh-CN"/>
        </w:rPr>
        <w:t>。</w:t>
      </w:r>
    </w:p>
    <w:p>
      <w:pPr>
        <w:rPr>
          <w:rFonts w:hint="default" w:ascii="Times New Roman" w:hAnsi="Times New Roman" w:eastAsia="微软雅黑" w:cs="Times New Roman"/>
          <w:b/>
          <w:bCs/>
          <w:spacing w:val="-13"/>
          <w:w w:val="96"/>
          <w:sz w:val="33"/>
          <w:szCs w:val="33"/>
        </w:rPr>
      </w:pPr>
      <w:r>
        <w:rPr>
          <w:rFonts w:hint="default" w:ascii="Times New Roman" w:hAnsi="Times New Roman" w:eastAsia="微软雅黑" w:cs="Times New Roman"/>
          <w:b/>
          <w:bCs/>
          <w:spacing w:val="-13"/>
          <w:w w:val="96"/>
          <w:sz w:val="33"/>
          <w:szCs w:val="33"/>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pPr>
        <w:pStyle w:val="9"/>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pPr>
        <w:pStyle w:val="9"/>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武汉市光谷第十八小学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2"/>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03"/>
        <w:gridCol w:w="511"/>
        <w:gridCol w:w="1001"/>
        <w:gridCol w:w="1130"/>
        <w:gridCol w:w="727"/>
        <w:gridCol w:w="635"/>
        <w:gridCol w:w="992"/>
        <w:gridCol w:w="562"/>
        <w:gridCol w:w="887"/>
        <w:gridCol w:w="1181"/>
        <w:gridCol w:w="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002" w:type="dxa"/>
            <w:gridSpan w:val="6"/>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预算数</w:t>
            </w:r>
          </w:p>
        </w:tc>
        <w:tc>
          <w:tcPr>
            <w:tcW w:w="4964" w:type="dxa"/>
            <w:gridSpan w:val="6"/>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pPr>
              <w:pStyle w:val="13"/>
              <w:jc w:val="center"/>
              <w:rPr>
                <w:rFonts w:hint="default" w:ascii="Times New Roman" w:hAnsi="Times New Roman" w:cs="Times New Roman" w:eastAsiaTheme="minorEastAsia"/>
                <w:sz w:val="21"/>
                <w:szCs w:val="21"/>
              </w:rPr>
            </w:pPr>
          </w:p>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003" w:type="dxa"/>
            <w:vMerge w:val="restart"/>
            <w:tcBorders>
              <w:bottom w:val="nil"/>
            </w:tcBorders>
            <w:vAlign w:val="center"/>
          </w:tcPr>
          <w:p>
            <w:pPr>
              <w:pStyle w:val="13"/>
              <w:jc w:val="center"/>
              <w:rPr>
                <w:rFonts w:hint="default" w:ascii="Times New Roman" w:hAnsi="Times New Roman" w:cs="Times New Roman" w:eastAsiaTheme="minorEastAsia"/>
                <w:sz w:val="21"/>
                <w:szCs w:val="21"/>
              </w:rPr>
            </w:pPr>
          </w:p>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642" w:type="dxa"/>
            <w:gridSpan w:val="3"/>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27" w:type="dxa"/>
            <w:vMerge w:val="restart"/>
            <w:tcBorders>
              <w:bottom w:val="nil"/>
            </w:tcBorders>
            <w:vAlign w:val="center"/>
          </w:tcPr>
          <w:p>
            <w:pPr>
              <w:pStyle w:val="13"/>
              <w:jc w:val="center"/>
              <w:rPr>
                <w:rFonts w:hint="default" w:ascii="Times New Roman" w:hAnsi="Times New Roman" w:cs="Times New Roman" w:eastAsiaTheme="minorEastAsia"/>
                <w:sz w:val="21"/>
                <w:szCs w:val="21"/>
              </w:rPr>
            </w:pPr>
          </w:p>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公务接待费</w:t>
            </w:r>
          </w:p>
        </w:tc>
        <w:tc>
          <w:tcPr>
            <w:tcW w:w="635" w:type="dxa"/>
            <w:vMerge w:val="restart"/>
            <w:tcBorders>
              <w:bottom w:val="nil"/>
            </w:tcBorders>
            <w:vAlign w:val="center"/>
          </w:tcPr>
          <w:p>
            <w:pPr>
              <w:pStyle w:val="13"/>
              <w:jc w:val="center"/>
              <w:rPr>
                <w:rFonts w:hint="default" w:ascii="Times New Roman" w:hAnsi="Times New Roman" w:cs="Times New Roman" w:eastAsiaTheme="minorEastAsia"/>
                <w:sz w:val="21"/>
                <w:szCs w:val="21"/>
              </w:rPr>
            </w:pPr>
          </w:p>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992" w:type="dxa"/>
            <w:vMerge w:val="restart"/>
            <w:tcBorders>
              <w:bottom w:val="nil"/>
            </w:tcBorders>
            <w:vAlign w:val="center"/>
          </w:tcPr>
          <w:p>
            <w:pPr>
              <w:pStyle w:val="13"/>
              <w:jc w:val="center"/>
              <w:rPr>
                <w:rFonts w:hint="default" w:ascii="Times New Roman" w:hAnsi="Times New Roman" w:cs="Times New Roman" w:eastAsiaTheme="minorEastAsia"/>
                <w:sz w:val="21"/>
                <w:szCs w:val="21"/>
              </w:rPr>
            </w:pPr>
          </w:p>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630" w:type="dxa"/>
            <w:gridSpan w:val="3"/>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07" w:type="dxa"/>
            <w:vMerge w:val="restart"/>
            <w:tcBorders>
              <w:bottom w:val="nil"/>
            </w:tcBorders>
            <w:vAlign w:val="center"/>
          </w:tcPr>
          <w:p>
            <w:pPr>
              <w:pStyle w:val="13"/>
              <w:jc w:val="center"/>
              <w:rPr>
                <w:rFonts w:hint="default" w:ascii="Times New Roman" w:hAnsi="Times New Roman" w:cs="Times New Roman" w:eastAsiaTheme="minorEastAsia"/>
                <w:sz w:val="21"/>
                <w:szCs w:val="21"/>
              </w:rPr>
            </w:pPr>
          </w:p>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 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pPr>
              <w:pStyle w:val="13"/>
              <w:jc w:val="center"/>
              <w:rPr>
                <w:rFonts w:hint="default" w:ascii="Times New Roman" w:hAnsi="Times New Roman" w:cs="Times New Roman" w:eastAsiaTheme="minorEastAsia"/>
                <w:sz w:val="21"/>
                <w:szCs w:val="21"/>
              </w:rPr>
            </w:pPr>
          </w:p>
        </w:tc>
        <w:tc>
          <w:tcPr>
            <w:tcW w:w="1003" w:type="dxa"/>
            <w:vMerge w:val="continue"/>
            <w:tcBorders>
              <w:top w:val="nil"/>
            </w:tcBorders>
            <w:vAlign w:val="center"/>
          </w:tcPr>
          <w:p>
            <w:pPr>
              <w:pStyle w:val="13"/>
              <w:jc w:val="center"/>
              <w:rPr>
                <w:rFonts w:hint="default" w:ascii="Times New Roman" w:hAnsi="Times New Roman" w:cs="Times New Roman" w:eastAsiaTheme="minorEastAsia"/>
                <w:sz w:val="21"/>
                <w:szCs w:val="21"/>
              </w:rPr>
            </w:pPr>
          </w:p>
        </w:tc>
        <w:tc>
          <w:tcPr>
            <w:tcW w:w="511"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1001"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购置费</w:t>
            </w:r>
          </w:p>
        </w:tc>
        <w:tc>
          <w:tcPr>
            <w:tcW w:w="1130"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运行维护费</w:t>
            </w:r>
          </w:p>
        </w:tc>
        <w:tc>
          <w:tcPr>
            <w:tcW w:w="727" w:type="dxa"/>
            <w:vMerge w:val="continue"/>
            <w:tcBorders>
              <w:top w:val="nil"/>
            </w:tcBorders>
            <w:vAlign w:val="center"/>
          </w:tcPr>
          <w:p>
            <w:pPr>
              <w:pStyle w:val="13"/>
              <w:jc w:val="center"/>
              <w:rPr>
                <w:rFonts w:hint="default" w:ascii="Times New Roman" w:hAnsi="Times New Roman" w:cs="Times New Roman" w:eastAsiaTheme="minorEastAsia"/>
                <w:sz w:val="21"/>
                <w:szCs w:val="21"/>
              </w:rPr>
            </w:pPr>
          </w:p>
        </w:tc>
        <w:tc>
          <w:tcPr>
            <w:tcW w:w="635" w:type="dxa"/>
            <w:vMerge w:val="continue"/>
            <w:tcBorders>
              <w:top w:val="nil"/>
            </w:tcBorders>
            <w:vAlign w:val="center"/>
          </w:tcPr>
          <w:p>
            <w:pPr>
              <w:pStyle w:val="13"/>
              <w:jc w:val="center"/>
              <w:rPr>
                <w:rFonts w:hint="default" w:ascii="Times New Roman" w:hAnsi="Times New Roman" w:cs="Times New Roman" w:eastAsiaTheme="minorEastAsia"/>
                <w:sz w:val="21"/>
                <w:szCs w:val="21"/>
              </w:rPr>
            </w:pPr>
          </w:p>
        </w:tc>
        <w:tc>
          <w:tcPr>
            <w:tcW w:w="992" w:type="dxa"/>
            <w:vMerge w:val="continue"/>
            <w:tcBorders>
              <w:top w:val="nil"/>
            </w:tcBorders>
            <w:vAlign w:val="center"/>
          </w:tcPr>
          <w:p>
            <w:pPr>
              <w:pStyle w:val="13"/>
              <w:jc w:val="center"/>
              <w:rPr>
                <w:rFonts w:hint="default" w:ascii="Times New Roman" w:hAnsi="Times New Roman" w:cs="Times New Roman" w:eastAsiaTheme="minorEastAsia"/>
                <w:sz w:val="21"/>
                <w:szCs w:val="21"/>
              </w:rPr>
            </w:pPr>
          </w:p>
        </w:tc>
        <w:tc>
          <w:tcPr>
            <w:tcW w:w="562"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887"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购置费</w:t>
            </w:r>
          </w:p>
        </w:tc>
        <w:tc>
          <w:tcPr>
            <w:tcW w:w="1181"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运行维护费</w:t>
            </w:r>
          </w:p>
        </w:tc>
        <w:tc>
          <w:tcPr>
            <w:tcW w:w="707" w:type="dxa"/>
            <w:vMerge w:val="continue"/>
            <w:tcBorders>
              <w:top w:val="nil"/>
            </w:tcBorders>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03"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511"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001"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130"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727"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635"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992"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562"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887"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181"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707"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pPr>
              <w:pStyle w:val="13"/>
              <w:jc w:val="center"/>
              <w:rPr>
                <w:rFonts w:hint="default" w:ascii="Times New Roman" w:hAnsi="Times New Roman" w:cs="Times New Roman" w:eastAsiaTheme="minorEastAsia"/>
                <w:sz w:val="21"/>
                <w:szCs w:val="21"/>
              </w:rPr>
            </w:pPr>
          </w:p>
        </w:tc>
        <w:tc>
          <w:tcPr>
            <w:tcW w:w="1003" w:type="dxa"/>
            <w:vAlign w:val="center"/>
          </w:tcPr>
          <w:p>
            <w:pPr>
              <w:pStyle w:val="13"/>
              <w:jc w:val="center"/>
              <w:rPr>
                <w:rFonts w:hint="default" w:ascii="Times New Roman" w:hAnsi="Times New Roman" w:cs="Times New Roman" w:eastAsiaTheme="minorEastAsia"/>
                <w:sz w:val="21"/>
                <w:szCs w:val="21"/>
              </w:rPr>
            </w:pPr>
          </w:p>
        </w:tc>
        <w:tc>
          <w:tcPr>
            <w:tcW w:w="511" w:type="dxa"/>
            <w:vAlign w:val="center"/>
          </w:tcPr>
          <w:p>
            <w:pPr>
              <w:pStyle w:val="13"/>
              <w:jc w:val="center"/>
              <w:rPr>
                <w:rFonts w:hint="default" w:ascii="Times New Roman" w:hAnsi="Times New Roman" w:cs="Times New Roman" w:eastAsiaTheme="minorEastAsia"/>
                <w:sz w:val="21"/>
                <w:szCs w:val="21"/>
              </w:rPr>
            </w:pPr>
          </w:p>
        </w:tc>
        <w:tc>
          <w:tcPr>
            <w:tcW w:w="1001" w:type="dxa"/>
            <w:vAlign w:val="center"/>
          </w:tcPr>
          <w:p>
            <w:pPr>
              <w:pStyle w:val="13"/>
              <w:jc w:val="center"/>
              <w:rPr>
                <w:rFonts w:hint="default" w:ascii="Times New Roman" w:hAnsi="Times New Roman" w:cs="Times New Roman" w:eastAsiaTheme="minorEastAsia"/>
                <w:sz w:val="21"/>
                <w:szCs w:val="21"/>
              </w:rPr>
            </w:pPr>
          </w:p>
        </w:tc>
        <w:tc>
          <w:tcPr>
            <w:tcW w:w="1130" w:type="dxa"/>
            <w:vAlign w:val="center"/>
          </w:tcPr>
          <w:p>
            <w:pPr>
              <w:pStyle w:val="13"/>
              <w:jc w:val="center"/>
              <w:rPr>
                <w:rFonts w:hint="default" w:ascii="Times New Roman" w:hAnsi="Times New Roman" w:cs="Times New Roman" w:eastAsiaTheme="minorEastAsia"/>
                <w:sz w:val="21"/>
                <w:szCs w:val="21"/>
              </w:rPr>
            </w:pPr>
          </w:p>
        </w:tc>
        <w:tc>
          <w:tcPr>
            <w:tcW w:w="727" w:type="dxa"/>
            <w:vAlign w:val="center"/>
          </w:tcPr>
          <w:p>
            <w:pPr>
              <w:pStyle w:val="13"/>
              <w:jc w:val="center"/>
              <w:rPr>
                <w:rFonts w:hint="default" w:ascii="Times New Roman" w:hAnsi="Times New Roman" w:cs="Times New Roman" w:eastAsiaTheme="minorEastAsia"/>
                <w:sz w:val="21"/>
                <w:szCs w:val="21"/>
              </w:rPr>
            </w:pPr>
          </w:p>
        </w:tc>
        <w:tc>
          <w:tcPr>
            <w:tcW w:w="635" w:type="dxa"/>
            <w:vAlign w:val="center"/>
          </w:tcPr>
          <w:p>
            <w:pPr>
              <w:pStyle w:val="13"/>
              <w:jc w:val="center"/>
              <w:rPr>
                <w:rFonts w:hint="default" w:ascii="Times New Roman" w:hAnsi="Times New Roman" w:cs="Times New Roman" w:eastAsiaTheme="minorEastAsia"/>
                <w:sz w:val="21"/>
                <w:szCs w:val="21"/>
              </w:rPr>
            </w:pPr>
          </w:p>
        </w:tc>
        <w:tc>
          <w:tcPr>
            <w:tcW w:w="992" w:type="dxa"/>
            <w:vAlign w:val="center"/>
          </w:tcPr>
          <w:p>
            <w:pPr>
              <w:pStyle w:val="13"/>
              <w:jc w:val="center"/>
              <w:rPr>
                <w:rFonts w:hint="default" w:ascii="Times New Roman" w:hAnsi="Times New Roman" w:cs="Times New Roman" w:eastAsiaTheme="minorEastAsia"/>
                <w:sz w:val="21"/>
                <w:szCs w:val="21"/>
              </w:rPr>
            </w:pPr>
          </w:p>
        </w:tc>
        <w:tc>
          <w:tcPr>
            <w:tcW w:w="562" w:type="dxa"/>
            <w:vAlign w:val="center"/>
          </w:tcPr>
          <w:p>
            <w:pPr>
              <w:pStyle w:val="13"/>
              <w:jc w:val="center"/>
              <w:rPr>
                <w:rFonts w:hint="default" w:ascii="Times New Roman" w:hAnsi="Times New Roman" w:cs="Times New Roman" w:eastAsiaTheme="minorEastAsia"/>
                <w:sz w:val="21"/>
                <w:szCs w:val="21"/>
              </w:rPr>
            </w:pPr>
          </w:p>
        </w:tc>
        <w:tc>
          <w:tcPr>
            <w:tcW w:w="887" w:type="dxa"/>
            <w:vAlign w:val="center"/>
          </w:tcPr>
          <w:p>
            <w:pPr>
              <w:pStyle w:val="13"/>
              <w:jc w:val="center"/>
              <w:rPr>
                <w:rFonts w:hint="default" w:ascii="Times New Roman" w:hAnsi="Times New Roman" w:cs="Times New Roman" w:eastAsiaTheme="minorEastAsia"/>
                <w:sz w:val="21"/>
                <w:szCs w:val="21"/>
              </w:rPr>
            </w:pPr>
          </w:p>
        </w:tc>
        <w:tc>
          <w:tcPr>
            <w:tcW w:w="1181" w:type="dxa"/>
            <w:vAlign w:val="center"/>
          </w:tcPr>
          <w:p>
            <w:pPr>
              <w:pStyle w:val="13"/>
              <w:jc w:val="center"/>
              <w:rPr>
                <w:rFonts w:hint="default" w:ascii="Times New Roman" w:hAnsi="Times New Roman" w:cs="Times New Roman" w:eastAsiaTheme="minorEastAsia"/>
                <w:sz w:val="21"/>
                <w:szCs w:val="21"/>
              </w:rPr>
            </w:pPr>
          </w:p>
        </w:tc>
        <w:tc>
          <w:tcPr>
            <w:tcW w:w="707" w:type="dxa"/>
            <w:vAlign w:val="center"/>
          </w:tcPr>
          <w:p>
            <w:pPr>
              <w:pStyle w:val="13"/>
              <w:jc w:val="center"/>
              <w:rPr>
                <w:rFonts w:hint="default" w:ascii="Times New Roman" w:hAnsi="Times New Roman" w:cs="Times New Roman" w:eastAsiaTheme="minorEastAsia"/>
                <w:sz w:val="21"/>
                <w:szCs w:val="21"/>
              </w:rPr>
            </w:pPr>
          </w:p>
        </w:tc>
      </w:tr>
    </w:tbl>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3" w:firstLineChars="200"/>
        <w:jc w:val="both"/>
        <w:textAlignment w:val="baseline"/>
        <w:rPr>
          <w:rFonts w:hint="default" w:ascii="Times New Roman" w:hAnsi="Times New Roman" w:eastAsia="仿宋_GB2312" w:cs="Times New Roman"/>
          <w:spacing w:val="-7"/>
          <w:lang w:val="en-US" w:eastAsia="zh-CN"/>
        </w:rPr>
      </w:pPr>
      <w:r>
        <w:rPr>
          <w:rFonts w:hint="default" w:ascii="Times New Roman" w:hAnsi="Times New Roman" w:eastAsia="仿宋_GB2312" w:cs="Times New Roman"/>
          <w:b/>
          <w:bCs/>
          <w:spacing w:val="-10"/>
        </w:rPr>
        <w:t>本部门当年无“三公”经费支出</w:t>
      </w:r>
      <w:r>
        <w:rPr>
          <w:rFonts w:hint="eastAsia" w:ascii="Times New Roman" w:hAnsi="Times New Roman" w:eastAsia="仿宋_GB2312" w:cs="Times New Roman"/>
          <w:b/>
          <w:bCs/>
          <w:spacing w:val="-10"/>
          <w:lang w:eastAsia="zh-CN"/>
        </w:rPr>
        <w:t>。</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黑体" w:hAnsi="黑体" w:eastAsia="黑体" w:cs="黑体"/>
          <w:b w:val="0"/>
          <w:bCs w:val="0"/>
          <w:spacing w:val="0"/>
          <w:w w:val="100"/>
          <w:position w:val="0"/>
          <w:sz w:val="36"/>
          <w:szCs w:val="36"/>
          <w:lang w:val="en-US" w:eastAsia="zh-CN"/>
        </w:rPr>
      </w:pPr>
      <w:r>
        <w:rPr>
          <w:rFonts w:hint="eastAsia" w:ascii="黑体" w:hAnsi="黑体" w:eastAsia="黑体" w:cs="黑体"/>
          <w:b w:val="0"/>
          <w:bCs w:val="0"/>
          <w:spacing w:val="0"/>
          <w:w w:val="100"/>
          <w:position w:val="0"/>
          <w:sz w:val="36"/>
          <w:szCs w:val="36"/>
          <w:lang w:val="en-US" w:eastAsia="zh-CN"/>
        </w:rPr>
        <w:t>第三部分 武汉市光谷第十八小学</w:t>
      </w:r>
      <w:r>
        <w:rPr>
          <w:rFonts w:hint="default" w:ascii="黑体" w:hAnsi="黑体" w:eastAsia="黑体" w:cs="黑体"/>
          <w:b w:val="0"/>
          <w:bCs w:val="0"/>
          <w:spacing w:val="0"/>
          <w:w w:val="100"/>
          <w:position w:val="0"/>
          <w:sz w:val="36"/>
          <w:szCs w:val="36"/>
          <w:lang w:val="en-US" w:eastAsia="zh-CN"/>
        </w:rPr>
        <w:t>202</w:t>
      </w:r>
      <w:r>
        <w:rPr>
          <w:rFonts w:hint="eastAsia" w:ascii="黑体" w:hAnsi="黑体" w:eastAsia="黑体" w:cs="黑体"/>
          <w:b w:val="0"/>
          <w:bCs w:val="0"/>
          <w:spacing w:val="0"/>
          <w:w w:val="100"/>
          <w:position w:val="0"/>
          <w:sz w:val="36"/>
          <w:szCs w:val="36"/>
          <w:lang w:val="en-US" w:eastAsia="zh-CN"/>
        </w:rPr>
        <w:t>4</w:t>
      </w:r>
      <w:r>
        <w:rPr>
          <w:rFonts w:hint="default" w:ascii="黑体" w:hAnsi="黑体" w:eastAsia="黑体" w:cs="黑体"/>
          <w:b w:val="0"/>
          <w:bCs w:val="0"/>
          <w:spacing w:val="0"/>
          <w:w w:val="100"/>
          <w:position w:val="0"/>
          <w:sz w:val="36"/>
          <w:szCs w:val="36"/>
          <w:lang w:val="en-US" w:eastAsia="zh-CN"/>
        </w:rPr>
        <w:t>年度部门决算情况说明</w:t>
      </w:r>
    </w:p>
    <w:p>
      <w:pPr>
        <w:rPr>
          <w:rFonts w:hint="default" w:ascii="Times New Roman" w:hAnsi="Times New Roman" w:cs="Times New Roman"/>
        </w:rPr>
      </w:pPr>
    </w:p>
    <w:p>
      <w:pPr>
        <w:rPr>
          <w:rFonts w:hint="default" w:ascii="Times New Roman" w:hAnsi="Times New Roman" w:cs="Times New Roman"/>
          <w:lang w:val="en-US" w:eastAsia="zh-CN"/>
        </w:rPr>
      </w:pPr>
    </w:p>
    <w:p>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textAlignment w:val="baseline"/>
        <w:rPr>
          <w:rFonts w:hint="default" w:ascii="仿宋_GB2312" w:hAnsi="仿宋_GB2312" w:eastAsia="仿宋_GB2312" w:cs="仿宋_GB2312"/>
          <w:bCs/>
          <w:snapToGrid w:val="0"/>
          <w:color w:val="000000"/>
          <w:kern w:val="44"/>
          <w:sz w:val="32"/>
          <w:szCs w:val="32"/>
          <w:highlight w:val="none"/>
          <w:lang w:val="en-US" w:eastAsia="en-US" w:bidi="ar-SA"/>
        </w:rPr>
      </w:pPr>
      <w:r>
        <w:rPr>
          <w:rFonts w:hint="default" w:ascii="Times New Roman" w:hAnsi="Times New Roman" w:eastAsia="仿宋_GB2312" w:cs="Times New Roman"/>
          <w:snapToGrid w:val="0"/>
          <w:color w:val="000000"/>
          <w:spacing w:val="-1"/>
          <w:kern w:val="0"/>
          <w:sz w:val="32"/>
          <w:szCs w:val="32"/>
          <w:u w:val="none" w:color="auto"/>
          <w:lang w:val="en-US" w:eastAsia="en-US" w:bidi="ar-SA"/>
        </w:rPr>
        <w:t>202</w:t>
      </w:r>
      <w:r>
        <w:rPr>
          <w:rFonts w:hint="eastAsia" w:ascii="Times New Roman" w:hAnsi="Times New Roman" w:eastAsia="仿宋_GB2312" w:cs="Times New Roman"/>
          <w:snapToGrid w:val="0"/>
          <w:color w:val="000000"/>
          <w:spacing w:val="-1"/>
          <w:kern w:val="0"/>
          <w:sz w:val="32"/>
          <w:szCs w:val="32"/>
          <w:u w:val="none" w:color="auto"/>
          <w:lang w:val="en-US" w:eastAsia="zh-CN" w:bidi="ar-SA"/>
        </w:rPr>
        <w:t>4</w:t>
      </w:r>
      <w:r>
        <w:rPr>
          <w:rFonts w:hint="default" w:ascii="仿宋_GB2312" w:hAnsi="仿宋_GB2312" w:eastAsia="仿宋_GB2312" w:cs="仿宋_GB2312"/>
          <w:bCs/>
          <w:snapToGrid w:val="0"/>
          <w:color w:val="000000"/>
          <w:kern w:val="44"/>
          <w:sz w:val="32"/>
          <w:szCs w:val="32"/>
          <w:highlight w:val="none"/>
          <w:lang w:val="en-US" w:eastAsia="en-US" w:bidi="ar-SA"/>
        </w:rPr>
        <w:t>年度收、支总计</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2,456.37</w:t>
      </w:r>
      <w:r>
        <w:rPr>
          <w:rFonts w:hint="default" w:ascii="仿宋_GB2312" w:hAnsi="仿宋_GB2312" w:eastAsia="仿宋_GB2312" w:cs="仿宋_GB2312"/>
          <w:bCs/>
          <w:snapToGrid w:val="0"/>
          <w:color w:val="000000"/>
          <w:kern w:val="44"/>
          <w:sz w:val="32"/>
          <w:szCs w:val="32"/>
          <w:highlight w:val="none"/>
          <w:lang w:val="en-US" w:eastAsia="en-US" w:bidi="ar-SA"/>
        </w:rPr>
        <w:t>万元。与</w:t>
      </w:r>
      <w:r>
        <w:rPr>
          <w:rFonts w:hint="default" w:ascii="Times New Roman" w:hAnsi="Times New Roman" w:eastAsia="仿宋_GB2312" w:cs="Times New Roman"/>
          <w:snapToGrid w:val="0"/>
          <w:color w:val="000000"/>
          <w:spacing w:val="-1"/>
          <w:kern w:val="0"/>
          <w:sz w:val="32"/>
          <w:szCs w:val="32"/>
          <w:u w:val="none" w:color="auto"/>
          <w:lang w:val="en-US" w:eastAsia="en-US" w:bidi="ar-SA"/>
        </w:rPr>
        <w:t>202</w:t>
      </w:r>
      <w:r>
        <w:rPr>
          <w:rFonts w:hint="eastAsia" w:ascii="Times New Roman" w:hAnsi="Times New Roman" w:eastAsia="仿宋_GB2312" w:cs="Times New Roman"/>
          <w:snapToGrid w:val="0"/>
          <w:color w:val="000000"/>
          <w:spacing w:val="-1"/>
          <w:kern w:val="0"/>
          <w:sz w:val="32"/>
          <w:szCs w:val="32"/>
          <w:u w:val="none" w:color="auto"/>
          <w:lang w:val="en-US" w:eastAsia="zh-CN" w:bidi="ar-SA"/>
        </w:rPr>
        <w:t>3</w:t>
      </w:r>
      <w:r>
        <w:rPr>
          <w:rFonts w:hint="default" w:ascii="仿宋_GB2312" w:hAnsi="仿宋_GB2312" w:eastAsia="仿宋_GB2312" w:cs="仿宋_GB2312"/>
          <w:bCs/>
          <w:snapToGrid w:val="0"/>
          <w:color w:val="000000"/>
          <w:kern w:val="44"/>
          <w:sz w:val="32"/>
          <w:szCs w:val="32"/>
          <w:highlight w:val="none"/>
          <w:lang w:val="en-US" w:eastAsia="en-US" w:bidi="ar-SA"/>
        </w:rPr>
        <w:t>年度相比，</w:t>
      </w:r>
      <w:r>
        <w:rPr>
          <w:rFonts w:hint="eastAsia" w:ascii="仿宋_GB2312" w:hAnsi="仿宋_GB2312" w:eastAsia="仿宋_GB2312" w:cs="仿宋_GB2312"/>
          <w:bCs/>
          <w:snapToGrid w:val="0"/>
          <w:color w:val="000000"/>
          <w:kern w:val="44"/>
          <w:sz w:val="32"/>
          <w:szCs w:val="32"/>
          <w:highlight w:val="none"/>
          <w:lang w:val="en-US" w:eastAsia="zh-CN" w:bidi="ar-SA"/>
        </w:rPr>
        <w:t>收、</w:t>
      </w:r>
      <w:r>
        <w:rPr>
          <w:rFonts w:hint="default" w:ascii="仿宋_GB2312" w:hAnsi="仿宋_GB2312" w:eastAsia="仿宋_GB2312" w:cs="仿宋_GB2312"/>
          <w:bCs/>
          <w:snapToGrid w:val="0"/>
          <w:color w:val="000000"/>
          <w:kern w:val="44"/>
          <w:sz w:val="32"/>
          <w:szCs w:val="32"/>
          <w:highlight w:val="none"/>
          <w:lang w:val="en-US" w:eastAsia="en-US" w:bidi="ar-SA"/>
        </w:rPr>
        <w:t>支总计各增加</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832.03</w:t>
      </w:r>
      <w:r>
        <w:rPr>
          <w:rFonts w:hint="default" w:ascii="仿宋_GB2312" w:hAnsi="仿宋_GB2312" w:eastAsia="仿宋_GB2312" w:cs="仿宋_GB2312"/>
          <w:bCs/>
          <w:snapToGrid w:val="0"/>
          <w:color w:val="000000"/>
          <w:kern w:val="44"/>
          <w:sz w:val="32"/>
          <w:szCs w:val="32"/>
          <w:highlight w:val="none"/>
          <w:lang w:val="en-US" w:eastAsia="en-US" w:bidi="ar-SA"/>
        </w:rPr>
        <w:t>万元，增长</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51.2</w:t>
      </w:r>
      <w:r>
        <w:rPr>
          <w:rFonts w:hint="default" w:ascii="Times New Roman" w:hAnsi="Times New Roman" w:eastAsia="仿宋_GB2312" w:cs="Times New Roman"/>
          <w:snapToGrid w:val="0"/>
          <w:color w:val="000000"/>
          <w:spacing w:val="-1"/>
          <w:kern w:val="0"/>
          <w:sz w:val="32"/>
          <w:szCs w:val="32"/>
          <w:u w:val="none" w:color="auto"/>
          <w:lang w:val="en-US" w:eastAsia="en-US" w:bidi="ar-SA"/>
        </w:rPr>
        <w:t>%</w:t>
      </w:r>
      <w:r>
        <w:rPr>
          <w:rFonts w:hint="default" w:ascii="仿宋_GB2312" w:hAnsi="仿宋_GB2312" w:eastAsia="仿宋_GB2312" w:cs="仿宋_GB2312"/>
          <w:bCs/>
          <w:snapToGrid w:val="0"/>
          <w:color w:val="000000"/>
          <w:kern w:val="44"/>
          <w:sz w:val="32"/>
          <w:szCs w:val="32"/>
          <w:highlight w:val="none"/>
          <w:lang w:val="en-US" w:eastAsia="en-US" w:bidi="ar-SA"/>
        </w:rPr>
        <w:t>，主要原因是</w:t>
      </w:r>
      <w:r>
        <w:rPr>
          <w:rFonts w:hint="eastAsia" w:ascii="仿宋_GB2312" w:hAnsi="仿宋_GB2312" w:eastAsia="仿宋_GB2312" w:cs="仿宋_GB2312"/>
          <w:bCs/>
          <w:snapToGrid w:val="0"/>
          <w:color w:val="000000"/>
          <w:kern w:val="44"/>
          <w:sz w:val="32"/>
          <w:szCs w:val="32"/>
          <w:highlight w:val="none"/>
          <w:lang w:val="en-US" w:eastAsia="zh-CN" w:bidi="ar-SA"/>
        </w:rPr>
        <w:t>我校</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bCs/>
          <w:snapToGrid w:val="0"/>
          <w:color w:val="000000"/>
          <w:kern w:val="44"/>
          <w:sz w:val="32"/>
          <w:szCs w:val="32"/>
          <w:highlight w:val="none"/>
          <w:lang w:val="en-US" w:eastAsia="zh-CN" w:bidi="ar-SA"/>
        </w:rPr>
        <w:t>年</w:t>
      </w:r>
      <w:r>
        <w:rPr>
          <w:rFonts w:hint="eastAsia" w:ascii="Times New Roman" w:hAnsi="Times New Roman" w:eastAsia="仿宋_GB2312" w:cs="Times New Roman"/>
          <w:snapToGrid w:val="0"/>
          <w:color w:val="000000"/>
          <w:spacing w:val="-1"/>
          <w:kern w:val="0"/>
          <w:sz w:val="32"/>
          <w:szCs w:val="32"/>
          <w:u w:val="none" w:color="auto"/>
          <w:lang w:val="en-US" w:eastAsia="zh-CN" w:bidi="ar-SA"/>
        </w:rPr>
        <w:t>9</w:t>
      </w:r>
      <w:r>
        <w:rPr>
          <w:rFonts w:hint="eastAsia" w:ascii="仿宋_GB2312" w:hAnsi="仿宋_GB2312" w:eastAsia="仿宋_GB2312" w:cs="仿宋_GB2312"/>
          <w:bCs/>
          <w:snapToGrid w:val="0"/>
          <w:color w:val="000000"/>
          <w:kern w:val="44"/>
          <w:sz w:val="32"/>
          <w:szCs w:val="32"/>
          <w:highlight w:val="none"/>
          <w:lang w:val="en-US" w:eastAsia="zh-CN" w:bidi="ar-SA"/>
        </w:rPr>
        <w:t>月新增</w:t>
      </w:r>
      <w:r>
        <w:rPr>
          <w:rFonts w:hint="eastAsia" w:ascii="Times New Roman" w:hAnsi="Times New Roman" w:eastAsia="仿宋_GB2312" w:cs="Times New Roman"/>
          <w:snapToGrid w:val="0"/>
          <w:color w:val="000000"/>
          <w:spacing w:val="-1"/>
          <w:kern w:val="0"/>
          <w:sz w:val="32"/>
          <w:szCs w:val="32"/>
          <w:u w:val="none" w:color="auto"/>
          <w:lang w:val="en-US" w:eastAsia="zh-CN" w:bidi="ar-SA"/>
        </w:rPr>
        <w:t>17</w:t>
      </w:r>
      <w:r>
        <w:rPr>
          <w:rFonts w:hint="eastAsia" w:ascii="仿宋_GB2312" w:hAnsi="仿宋_GB2312" w:eastAsia="仿宋_GB2312" w:cs="仿宋_GB2312"/>
          <w:bCs/>
          <w:snapToGrid w:val="0"/>
          <w:color w:val="000000"/>
          <w:kern w:val="44"/>
          <w:sz w:val="32"/>
          <w:szCs w:val="32"/>
          <w:highlight w:val="none"/>
          <w:lang w:val="en-US" w:eastAsia="zh-CN" w:bidi="ar-SA"/>
        </w:rPr>
        <w:t>个班级，学生人数增长</w:t>
      </w:r>
      <w:r>
        <w:rPr>
          <w:rFonts w:hint="eastAsia" w:ascii="Times New Roman" w:hAnsi="Times New Roman" w:eastAsia="仿宋_GB2312" w:cs="Times New Roman"/>
          <w:snapToGrid w:val="0"/>
          <w:color w:val="000000"/>
          <w:spacing w:val="-1"/>
          <w:kern w:val="0"/>
          <w:sz w:val="32"/>
          <w:szCs w:val="32"/>
          <w:u w:val="none" w:color="auto"/>
          <w:lang w:val="en-US" w:eastAsia="zh-CN" w:bidi="ar-SA"/>
        </w:rPr>
        <w:t>788</w:t>
      </w:r>
      <w:r>
        <w:rPr>
          <w:rFonts w:hint="eastAsia" w:ascii="仿宋_GB2312" w:hAnsi="仿宋_GB2312" w:eastAsia="仿宋_GB2312" w:cs="仿宋_GB2312"/>
          <w:bCs/>
          <w:snapToGrid w:val="0"/>
          <w:color w:val="000000"/>
          <w:kern w:val="44"/>
          <w:sz w:val="32"/>
          <w:szCs w:val="32"/>
          <w:highlight w:val="none"/>
          <w:lang w:val="en-US" w:eastAsia="zh-CN" w:bidi="ar-SA"/>
        </w:rPr>
        <w:t>人，教师人数也同步增长，故本年度收支增长幅度较大</w:t>
      </w:r>
      <w:r>
        <w:rPr>
          <w:rFonts w:hint="default" w:ascii="仿宋_GB2312" w:hAnsi="仿宋_GB2312" w:eastAsia="仿宋_GB2312" w:cs="仿宋_GB2312"/>
          <w:bCs/>
          <w:snapToGrid w:val="0"/>
          <w:color w:val="000000"/>
          <w:kern w:val="44"/>
          <w:sz w:val="32"/>
          <w:szCs w:val="32"/>
          <w:highlight w:val="none"/>
          <w:lang w:val="en-US" w:eastAsia="en-US" w:bidi="ar-SA"/>
        </w:rPr>
        <w:t>。</w:t>
      </w:r>
    </w:p>
    <w:p>
      <w:pPr>
        <w:pStyle w:val="4"/>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pPr>
        <w:pStyle w:val="4"/>
        <w:keepNext w:val="0"/>
        <w:keepLines w:val="0"/>
        <w:pageBreakBefore w:val="0"/>
        <w:widowControl/>
        <w:kinsoku w:val="0"/>
        <w:wordWrap/>
        <w:overflowPunct/>
        <w:topLinePunct w:val="0"/>
        <w:autoSpaceDE w:val="0"/>
        <w:autoSpaceDN w:val="0"/>
        <w:bidi w:val="0"/>
        <w:adjustRightInd w:val="0"/>
        <w:snapToGrid w:val="0"/>
        <w:spacing w:before="74" w:line="240" w:lineRule="auto"/>
        <w:jc w:val="center"/>
        <w:textAlignment w:val="baseline"/>
        <w:rPr>
          <w:rFonts w:hint="default" w:ascii="Times New Roman" w:hAnsi="Times New Roman" w:cs="Times New Roman"/>
        </w:rPr>
      </w:pPr>
      <w:r>
        <w:rPr>
          <w:rFonts w:hint="eastAsia" w:ascii="Times New Roman" w:hAnsi="Times New Roman" w:eastAsia="楷体_GB2312" w:cs="Times New Roman"/>
          <w:spacing w:val="3"/>
          <w:sz w:val="32"/>
          <w:szCs w:val="32"/>
          <w:lang w:eastAsia="zh-CN"/>
        </w:rPr>
        <w:drawing>
          <wp:anchor distT="0" distB="0" distL="114300" distR="114300" simplePos="0" relativeHeight="251658240" behindDoc="0" locked="0" layoutInCell="1" allowOverlap="1">
            <wp:simplePos x="0" y="0"/>
            <wp:positionH relativeFrom="column">
              <wp:posOffset>702310</wp:posOffset>
            </wp:positionH>
            <wp:positionV relativeFrom="paragraph">
              <wp:posOffset>134620</wp:posOffset>
            </wp:positionV>
            <wp:extent cx="4355465" cy="2279015"/>
            <wp:effectExtent l="4445" t="4445" r="21590" b="2159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pPr>
        <w:pageBreakBefore w:val="0"/>
        <w:widowControl w:val="0"/>
        <w:kinsoku/>
        <w:wordWrap/>
        <w:overflowPunct/>
        <w:topLinePunct w:val="0"/>
        <w:bidi w:val="0"/>
        <w:spacing w:line="600" w:lineRule="exact"/>
        <w:ind w:firstLine="636" w:firstLineChars="200"/>
        <w:textAlignment w:val="auto"/>
        <w:rPr>
          <w:rFonts w:hint="eastAsia" w:ascii="仿宋" w:hAnsi="仿宋" w:eastAsia="仿宋" w:cs="仿宋"/>
          <w:bCs/>
          <w:kern w:val="44"/>
          <w:sz w:val="32"/>
          <w:szCs w:val="32"/>
          <w:highlight w:val="none"/>
        </w:rPr>
      </w:pPr>
      <w:r>
        <w:rPr>
          <w:rFonts w:hint="eastAsia" w:ascii="Times New Roman" w:hAnsi="Times New Roman" w:eastAsia="仿宋_GB2312" w:cs="Times New Roman"/>
          <w:snapToGrid w:val="0"/>
          <w:color w:val="000000"/>
          <w:spacing w:val="-1"/>
          <w:kern w:val="0"/>
          <w:sz w:val="32"/>
          <w:szCs w:val="32"/>
          <w:u w:val="none" w:color="auto"/>
          <w:lang w:val="en-US" w:eastAsia="en-US" w:bidi="ar-SA"/>
        </w:rPr>
        <w:t>20</w:t>
      </w:r>
      <w:r>
        <w:rPr>
          <w:rFonts w:hint="eastAsia" w:ascii="Times New Roman" w:hAnsi="Times New Roman" w:eastAsia="仿宋_GB2312" w:cs="Times New Roman"/>
          <w:snapToGrid w:val="0"/>
          <w:color w:val="000000"/>
          <w:spacing w:val="-1"/>
          <w:kern w:val="0"/>
          <w:sz w:val="32"/>
          <w:szCs w:val="32"/>
          <w:u w:val="none" w:color="auto"/>
          <w:lang w:val="en-US" w:eastAsia="zh-CN" w:bidi="ar-SA"/>
        </w:rPr>
        <w:t>24</w:t>
      </w:r>
      <w:r>
        <w:rPr>
          <w:rFonts w:hint="eastAsia" w:ascii="仿宋_GB2312" w:hAnsi="仿宋_GB2312" w:eastAsia="仿宋_GB2312" w:cs="仿宋_GB2312"/>
          <w:bCs/>
          <w:kern w:val="44"/>
          <w:sz w:val="32"/>
          <w:szCs w:val="32"/>
          <w:highlight w:val="none"/>
        </w:rPr>
        <w:t>年度收入合计</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2,455.98</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2023</w:t>
      </w:r>
      <w:r>
        <w:rPr>
          <w:rFonts w:hint="eastAsia" w:ascii="仿宋_GB2312" w:hAnsi="仿宋_GB2312" w:eastAsia="仿宋_GB2312" w:cs="仿宋_GB2312"/>
          <w:bCs/>
          <w:sz w:val="32"/>
          <w:szCs w:val="32"/>
          <w:highlight w:val="none"/>
          <w:lang w:val="en-US" w:eastAsia="zh-CN"/>
        </w:rPr>
        <w:t>年度相比，收入合计增加</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881.92</w:t>
      </w:r>
      <w:r>
        <w:rPr>
          <w:rFonts w:hint="eastAsia" w:ascii="仿宋_GB2312" w:hAnsi="仿宋_GB2312" w:eastAsia="仿宋_GB2312" w:cs="仿宋_GB2312"/>
          <w:bCs/>
          <w:sz w:val="32"/>
          <w:szCs w:val="32"/>
          <w:highlight w:val="none"/>
          <w:lang w:val="en-US" w:eastAsia="zh-CN"/>
        </w:rPr>
        <w:t>万元，增长</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56.0</w:t>
      </w:r>
      <w:r>
        <w:rPr>
          <w:rFonts w:hint="eastAsia" w:ascii="Times New Roman" w:hAnsi="Times New Roman" w:eastAsia="仿宋_GB2312" w:cs="Times New Roman"/>
          <w:snapToGrid w:val="0"/>
          <w:color w:val="000000"/>
          <w:spacing w:val="-1"/>
          <w:kern w:val="0"/>
          <w:sz w:val="32"/>
          <w:szCs w:val="32"/>
          <w:u w:val="none" w:color="auto"/>
          <w:lang w:val="en-US" w:eastAsia="zh-CN" w:bidi="ar-SA"/>
        </w:rPr>
        <w:t>%</w:t>
      </w:r>
      <w:r>
        <w:rPr>
          <w:rFonts w:hint="eastAsia" w:ascii="仿宋_GB2312" w:hAnsi="仿宋_GB2312" w:eastAsia="仿宋_GB2312" w:cs="仿宋_GB2312"/>
          <w:bCs/>
          <w:sz w:val="32"/>
          <w:szCs w:val="32"/>
          <w:highlight w:val="none"/>
          <w:lang w:val="en-US" w:eastAsia="zh-CN"/>
        </w:rPr>
        <w:t>，主要原因是我校</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bCs/>
          <w:sz w:val="32"/>
          <w:szCs w:val="32"/>
          <w:highlight w:val="none"/>
          <w:lang w:val="en-US" w:eastAsia="zh-CN"/>
        </w:rPr>
        <w:t>年</w:t>
      </w:r>
      <w:r>
        <w:rPr>
          <w:rFonts w:hint="eastAsia" w:ascii="Times New Roman" w:hAnsi="Times New Roman" w:eastAsia="仿宋_GB2312" w:cs="Times New Roman"/>
          <w:snapToGrid w:val="0"/>
          <w:color w:val="000000"/>
          <w:spacing w:val="-1"/>
          <w:kern w:val="0"/>
          <w:sz w:val="32"/>
          <w:szCs w:val="32"/>
          <w:u w:val="none" w:color="auto"/>
          <w:lang w:val="en-US" w:eastAsia="zh-CN" w:bidi="ar-SA"/>
        </w:rPr>
        <w:t>9</w:t>
      </w:r>
      <w:r>
        <w:rPr>
          <w:rFonts w:hint="eastAsia" w:ascii="仿宋_GB2312" w:hAnsi="仿宋_GB2312" w:eastAsia="仿宋_GB2312" w:cs="仿宋_GB2312"/>
          <w:bCs/>
          <w:sz w:val="32"/>
          <w:szCs w:val="32"/>
          <w:highlight w:val="none"/>
          <w:lang w:val="en-US" w:eastAsia="zh-CN"/>
        </w:rPr>
        <w:t>月新增</w:t>
      </w:r>
      <w:r>
        <w:rPr>
          <w:rFonts w:hint="eastAsia" w:ascii="Times New Roman" w:hAnsi="Times New Roman" w:eastAsia="仿宋_GB2312" w:cs="Times New Roman"/>
          <w:snapToGrid w:val="0"/>
          <w:color w:val="000000"/>
          <w:spacing w:val="-1"/>
          <w:kern w:val="0"/>
          <w:sz w:val="32"/>
          <w:szCs w:val="32"/>
          <w:u w:val="none" w:color="auto"/>
          <w:lang w:val="en-US" w:eastAsia="zh-CN" w:bidi="ar-SA"/>
        </w:rPr>
        <w:t>17</w:t>
      </w:r>
      <w:r>
        <w:rPr>
          <w:rFonts w:hint="eastAsia" w:ascii="仿宋_GB2312" w:hAnsi="仿宋_GB2312" w:eastAsia="仿宋_GB2312" w:cs="仿宋_GB2312"/>
          <w:bCs/>
          <w:sz w:val="32"/>
          <w:szCs w:val="32"/>
          <w:highlight w:val="none"/>
          <w:lang w:val="en-US" w:eastAsia="zh-CN"/>
        </w:rPr>
        <w:t>个班级，学生人数增长</w:t>
      </w:r>
      <w:r>
        <w:rPr>
          <w:rFonts w:hint="eastAsia" w:ascii="Times New Roman" w:hAnsi="Times New Roman" w:eastAsia="仿宋_GB2312" w:cs="Times New Roman"/>
          <w:snapToGrid w:val="0"/>
          <w:color w:val="000000"/>
          <w:spacing w:val="-1"/>
          <w:kern w:val="0"/>
          <w:sz w:val="32"/>
          <w:szCs w:val="32"/>
          <w:u w:val="none" w:color="auto"/>
          <w:lang w:val="en-US" w:eastAsia="zh-CN" w:bidi="ar-SA"/>
        </w:rPr>
        <w:t>788</w:t>
      </w:r>
      <w:r>
        <w:rPr>
          <w:rFonts w:hint="eastAsia" w:ascii="仿宋_GB2312" w:hAnsi="仿宋_GB2312" w:eastAsia="仿宋_GB2312" w:cs="仿宋_GB2312"/>
          <w:bCs/>
          <w:sz w:val="32"/>
          <w:szCs w:val="32"/>
          <w:highlight w:val="none"/>
          <w:lang w:val="en-US" w:eastAsia="zh-CN"/>
        </w:rPr>
        <w:t>人，教师人数也同步增长,故本年度收入增长幅度较大。</w:t>
      </w:r>
      <w:r>
        <w:rPr>
          <w:rFonts w:hint="eastAsia" w:ascii="仿宋_GB2312" w:hAnsi="仿宋_GB2312" w:eastAsia="仿宋_GB2312" w:cs="仿宋_GB2312"/>
          <w:bCs/>
          <w:kern w:val="44"/>
          <w:sz w:val="32"/>
          <w:szCs w:val="32"/>
          <w:highlight w:val="none"/>
        </w:rPr>
        <w:t>其中：财政拨款收入</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2,237.84</w:t>
      </w:r>
      <w:r>
        <w:rPr>
          <w:rFonts w:hint="eastAsia" w:ascii="仿宋_GB2312" w:hAnsi="仿宋_GB2312" w:eastAsia="仿宋_GB2312" w:cs="仿宋_GB2312"/>
          <w:bCs/>
          <w:kern w:val="44"/>
          <w:sz w:val="32"/>
          <w:szCs w:val="32"/>
          <w:highlight w:val="none"/>
        </w:rPr>
        <w:t>万元，占本年收入</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91.1</w:t>
      </w:r>
      <w:r>
        <w:rPr>
          <w:rFonts w:hint="default" w:ascii="Times New Roman" w:hAnsi="Times New Roman" w:eastAsia="仿宋_GB2312" w:cs="Times New Roman"/>
          <w:spacing w:val="-4"/>
          <w:sz w:val="32"/>
          <w:szCs w:val="32"/>
        </w:rPr>
        <w:t>%</w:t>
      </w:r>
      <w:r>
        <w:rPr>
          <w:rFonts w:hint="eastAsia" w:ascii="仿宋_GB2312" w:hAnsi="仿宋_GB2312" w:eastAsia="仿宋_GB2312" w:cs="仿宋_GB2312"/>
          <w:bCs/>
          <w:kern w:val="44"/>
          <w:sz w:val="32"/>
          <w:szCs w:val="32"/>
          <w:highlight w:val="none"/>
        </w:rPr>
        <w:t>；其他收入</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218.13</w:t>
      </w:r>
      <w:r>
        <w:rPr>
          <w:rFonts w:hint="eastAsia" w:ascii="仿宋_GB2312" w:hAnsi="仿宋_GB2312" w:eastAsia="仿宋_GB2312" w:cs="仿宋_GB2312"/>
          <w:bCs/>
          <w:kern w:val="44"/>
          <w:sz w:val="32"/>
          <w:szCs w:val="32"/>
          <w:highlight w:val="none"/>
        </w:rPr>
        <w:t>万元，占本年收入</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8.9</w:t>
      </w:r>
      <w:r>
        <w:rPr>
          <w:rFonts w:hint="default" w:ascii="Times New Roman" w:hAnsi="Times New Roman" w:eastAsia="仿宋_GB2312" w:cs="Times New Roman"/>
          <w:spacing w:val="-4"/>
          <w:sz w:val="32"/>
          <w:szCs w:val="32"/>
        </w:rPr>
        <w:t>%</w:t>
      </w:r>
      <w:r>
        <w:rPr>
          <w:rFonts w:hint="eastAsia" w:ascii="仿宋_GB2312" w:hAnsi="仿宋_GB2312" w:eastAsia="仿宋_GB2312" w:cs="仿宋_GB2312"/>
          <w:bCs/>
          <w:kern w:val="44"/>
          <w:sz w:val="32"/>
          <w:szCs w:val="32"/>
          <w:highlight w:val="none"/>
        </w:rPr>
        <w:t>。</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2：收入决算结构</w:t>
      </w: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楷体_GB2312" w:cs="Times New Roman"/>
          <w:spacing w:val="3"/>
          <w:sz w:val="32"/>
          <w:szCs w:val="32"/>
          <w:lang w:eastAsia="zh-CN"/>
        </w:rPr>
      </w:pPr>
      <w:r>
        <w:rPr>
          <w:rFonts w:hint="eastAsia" w:ascii="Times New Roman" w:hAnsi="Times New Roman" w:eastAsia="楷体_GB2312" w:cs="Times New Roman"/>
          <w:spacing w:val="3"/>
          <w:sz w:val="32"/>
          <w:szCs w:val="32"/>
          <w:lang w:eastAsia="zh-CN"/>
        </w:rPr>
        <w:drawing>
          <wp:anchor distT="0" distB="0" distL="114300" distR="114300" simplePos="0" relativeHeight="251657216" behindDoc="0" locked="0" layoutInCell="1" allowOverlap="1">
            <wp:simplePos x="0" y="0"/>
            <wp:positionH relativeFrom="column">
              <wp:posOffset>627380</wp:posOffset>
            </wp:positionH>
            <wp:positionV relativeFrom="paragraph">
              <wp:posOffset>134620</wp:posOffset>
            </wp:positionV>
            <wp:extent cx="4354830" cy="2096135"/>
            <wp:effectExtent l="4445" t="4445" r="22225" b="1397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pPr>
        <w:pageBreakBefore w:val="0"/>
        <w:widowControl w:val="0"/>
        <w:kinsoku/>
        <w:wordWrap/>
        <w:overflowPunct/>
        <w:topLinePunct w:val="0"/>
        <w:bidi w:val="0"/>
        <w:spacing w:line="600" w:lineRule="exact"/>
        <w:ind w:firstLine="636" w:firstLineChars="200"/>
        <w:textAlignment w:val="auto"/>
        <w:rPr>
          <w:rFonts w:hint="default" w:ascii="Times New Roman" w:hAnsi="Times New Roman" w:eastAsia="仿宋_GB2312" w:cs="Times New Roman"/>
          <w:spacing w:val="0"/>
          <w:sz w:val="32"/>
        </w:rPr>
      </w:pPr>
      <w:r>
        <w:rPr>
          <w:rFonts w:hint="eastAsia" w:ascii="Times New Roman" w:hAnsi="Times New Roman" w:eastAsia="仿宋_GB2312" w:cs="Times New Roman"/>
          <w:snapToGrid w:val="0"/>
          <w:color w:val="000000"/>
          <w:spacing w:val="-1"/>
          <w:kern w:val="0"/>
          <w:sz w:val="32"/>
          <w:szCs w:val="32"/>
          <w:u w:val="none" w:color="auto"/>
          <w:lang w:val="en-US" w:eastAsia="en-US" w:bidi="ar-SA"/>
        </w:rPr>
        <w:t>20</w:t>
      </w:r>
      <w:r>
        <w:rPr>
          <w:rFonts w:hint="eastAsia" w:ascii="Times New Roman" w:hAnsi="Times New Roman" w:eastAsia="仿宋_GB2312" w:cs="Times New Roman"/>
          <w:snapToGrid w:val="0"/>
          <w:color w:val="000000"/>
          <w:spacing w:val="-1"/>
          <w:kern w:val="0"/>
          <w:sz w:val="32"/>
          <w:szCs w:val="32"/>
          <w:u w:val="none" w:color="auto"/>
          <w:lang w:val="en-US" w:eastAsia="zh-CN" w:bidi="ar-SA"/>
        </w:rPr>
        <w:t>24</w:t>
      </w:r>
      <w:r>
        <w:rPr>
          <w:rFonts w:hint="eastAsia" w:ascii="仿宋_GB2312" w:hAnsi="仿宋_GB2312" w:eastAsia="仿宋_GB2312" w:cs="仿宋_GB2312"/>
          <w:bCs/>
          <w:kern w:val="44"/>
          <w:sz w:val="32"/>
          <w:szCs w:val="32"/>
          <w:highlight w:val="none"/>
        </w:rPr>
        <w:t>年度支出合计</w:t>
      </w:r>
      <w:r>
        <w:rPr>
          <w:rFonts w:hint="eastAsia" w:ascii="Times New Roman" w:hAnsi="Times New Roman" w:eastAsia="仿宋_GB2312" w:cs="Times New Roman"/>
          <w:snapToGrid w:val="0"/>
          <w:color w:val="000000"/>
          <w:spacing w:val="-1"/>
          <w:kern w:val="0"/>
          <w:sz w:val="32"/>
          <w:szCs w:val="32"/>
          <w:u w:val="none" w:color="auto"/>
          <w:lang w:val="en-US" w:eastAsia="zh-CN" w:bidi="ar-SA"/>
        </w:rPr>
        <w:t>2,451.37</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与</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2023</w:t>
      </w:r>
      <w:r>
        <w:rPr>
          <w:rFonts w:hint="eastAsia" w:ascii="仿宋_GB2312" w:hAnsi="仿宋_GB2312" w:eastAsia="仿宋_GB2312" w:cs="仿宋_GB2312"/>
          <w:sz w:val="32"/>
          <w:szCs w:val="32"/>
          <w:lang w:val="en-US" w:eastAsia="zh-CN"/>
        </w:rPr>
        <w:t>年度相比，支出合计增加</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827.40</w:t>
      </w:r>
      <w:r>
        <w:rPr>
          <w:rFonts w:hint="eastAsia" w:ascii="仿宋_GB2312" w:hAnsi="仿宋_GB2312" w:eastAsia="仿宋_GB2312" w:cs="仿宋_GB2312"/>
          <w:sz w:val="32"/>
          <w:szCs w:val="32"/>
          <w:lang w:val="en-US" w:eastAsia="zh-CN"/>
        </w:rPr>
        <w:t>万元，增长</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50.9</w:t>
      </w:r>
      <w:r>
        <w:rPr>
          <w:rFonts w:hint="default" w:ascii="Times New Roman" w:hAnsi="Times New Roman" w:eastAsia="仿宋_GB2312" w:cs="Times New Roman"/>
          <w:spacing w:val="-4"/>
          <w:sz w:val="32"/>
          <w:szCs w:val="32"/>
        </w:rPr>
        <w:t>%</w:t>
      </w:r>
      <w:r>
        <w:rPr>
          <w:rFonts w:hint="eastAsia" w:ascii="仿宋_GB2312" w:hAnsi="仿宋_GB2312" w:eastAsia="仿宋_GB2312" w:cs="仿宋_GB2312"/>
          <w:sz w:val="32"/>
          <w:szCs w:val="32"/>
          <w:lang w:val="en-US" w:eastAsia="zh-CN"/>
        </w:rPr>
        <w:t>，主要原因是</w:t>
      </w:r>
      <w:r>
        <w:rPr>
          <w:rFonts w:hint="eastAsia" w:ascii="仿宋_GB2312" w:hAnsi="仿宋_GB2312" w:eastAsia="仿宋_GB2312" w:cs="仿宋_GB2312"/>
          <w:bCs/>
          <w:sz w:val="32"/>
          <w:szCs w:val="32"/>
          <w:highlight w:val="none"/>
          <w:lang w:val="en-US" w:eastAsia="zh-CN"/>
        </w:rPr>
        <w:t>我校</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bCs/>
          <w:sz w:val="32"/>
          <w:szCs w:val="32"/>
          <w:highlight w:val="none"/>
          <w:lang w:val="en-US" w:eastAsia="zh-CN"/>
        </w:rPr>
        <w:t>年</w:t>
      </w:r>
      <w:r>
        <w:rPr>
          <w:rFonts w:hint="eastAsia" w:ascii="Times New Roman" w:hAnsi="Times New Roman" w:eastAsia="仿宋_GB2312" w:cs="Times New Roman"/>
          <w:snapToGrid w:val="0"/>
          <w:color w:val="000000"/>
          <w:spacing w:val="-1"/>
          <w:kern w:val="0"/>
          <w:sz w:val="32"/>
          <w:szCs w:val="32"/>
          <w:u w:val="none" w:color="auto"/>
          <w:lang w:val="en-US" w:eastAsia="zh-CN" w:bidi="ar-SA"/>
        </w:rPr>
        <w:t>9</w:t>
      </w:r>
      <w:r>
        <w:rPr>
          <w:rFonts w:hint="eastAsia" w:ascii="仿宋_GB2312" w:hAnsi="仿宋_GB2312" w:eastAsia="仿宋_GB2312" w:cs="仿宋_GB2312"/>
          <w:bCs/>
          <w:sz w:val="32"/>
          <w:szCs w:val="32"/>
          <w:highlight w:val="none"/>
          <w:lang w:val="en-US" w:eastAsia="zh-CN"/>
        </w:rPr>
        <w:t>月新增</w:t>
      </w:r>
      <w:r>
        <w:rPr>
          <w:rFonts w:hint="eastAsia" w:ascii="Times New Roman" w:hAnsi="Times New Roman" w:eastAsia="仿宋_GB2312" w:cs="Times New Roman"/>
          <w:snapToGrid w:val="0"/>
          <w:color w:val="000000"/>
          <w:spacing w:val="-1"/>
          <w:kern w:val="0"/>
          <w:sz w:val="32"/>
          <w:szCs w:val="32"/>
          <w:u w:val="none" w:color="auto"/>
          <w:lang w:val="en-US" w:eastAsia="zh-CN" w:bidi="ar-SA"/>
        </w:rPr>
        <w:t>17</w:t>
      </w:r>
      <w:r>
        <w:rPr>
          <w:rFonts w:hint="eastAsia" w:ascii="仿宋_GB2312" w:hAnsi="仿宋_GB2312" w:eastAsia="仿宋_GB2312" w:cs="仿宋_GB2312"/>
          <w:bCs/>
          <w:sz w:val="32"/>
          <w:szCs w:val="32"/>
          <w:highlight w:val="none"/>
          <w:lang w:val="en-US" w:eastAsia="zh-CN"/>
        </w:rPr>
        <w:t>个班级，学生人数增长</w:t>
      </w:r>
      <w:r>
        <w:rPr>
          <w:rFonts w:hint="eastAsia" w:ascii="Times New Roman" w:hAnsi="Times New Roman" w:eastAsia="仿宋_GB2312" w:cs="Times New Roman"/>
          <w:snapToGrid w:val="0"/>
          <w:color w:val="000000"/>
          <w:spacing w:val="-1"/>
          <w:kern w:val="0"/>
          <w:sz w:val="32"/>
          <w:szCs w:val="32"/>
          <w:u w:val="none" w:color="auto"/>
          <w:lang w:val="en-US" w:eastAsia="zh-CN" w:bidi="ar-SA"/>
        </w:rPr>
        <w:t>788人</w:t>
      </w:r>
      <w:r>
        <w:rPr>
          <w:rFonts w:hint="eastAsia" w:ascii="仿宋_GB2312" w:hAnsi="仿宋_GB2312" w:eastAsia="仿宋_GB2312" w:cs="仿宋_GB2312"/>
          <w:bCs/>
          <w:sz w:val="32"/>
          <w:szCs w:val="32"/>
          <w:highlight w:val="none"/>
          <w:lang w:val="en-US" w:eastAsia="zh-CN"/>
        </w:rPr>
        <w:t>，教师人数也同步增长,故本年度支出增长幅度较大。</w:t>
      </w:r>
      <w:r>
        <w:rPr>
          <w:rFonts w:hint="eastAsia" w:ascii="仿宋_GB2312" w:hAnsi="仿宋_GB2312" w:eastAsia="仿宋_GB2312" w:cs="仿宋_GB2312"/>
          <w:bCs/>
          <w:kern w:val="44"/>
          <w:sz w:val="32"/>
          <w:szCs w:val="32"/>
          <w:highlight w:val="none"/>
        </w:rPr>
        <w:t>其中：基本支出</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2,317.05</w:t>
      </w:r>
      <w:r>
        <w:rPr>
          <w:rFonts w:hint="eastAsia" w:ascii="仿宋_GB2312" w:hAnsi="仿宋_GB2312" w:eastAsia="仿宋_GB2312" w:cs="仿宋_GB2312"/>
          <w:bCs/>
          <w:kern w:val="44"/>
          <w:sz w:val="32"/>
          <w:szCs w:val="32"/>
          <w:highlight w:val="none"/>
        </w:rPr>
        <w:t>万元，占本年支出</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94.5</w:t>
      </w:r>
      <w:r>
        <w:rPr>
          <w:rFonts w:hint="eastAsia" w:ascii="仿宋_GB2312" w:hAnsi="仿宋_GB2312" w:eastAsia="仿宋_GB2312" w:cs="仿宋_GB2312"/>
          <w:bCs/>
          <w:kern w:val="44"/>
          <w:sz w:val="32"/>
          <w:szCs w:val="32"/>
          <w:highlight w:val="none"/>
        </w:rPr>
        <w:t>%；项目支出</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134.32</w:t>
      </w:r>
      <w:r>
        <w:rPr>
          <w:rFonts w:hint="eastAsia" w:ascii="仿宋_GB2312" w:hAnsi="仿宋_GB2312" w:eastAsia="仿宋_GB2312" w:cs="仿宋_GB2312"/>
          <w:bCs/>
          <w:kern w:val="44"/>
          <w:sz w:val="32"/>
          <w:szCs w:val="32"/>
          <w:highlight w:val="none"/>
        </w:rPr>
        <w:t>万元，占本年支出</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5.5</w:t>
      </w:r>
      <w:r>
        <w:rPr>
          <w:rFonts w:hint="default" w:ascii="Times New Roman" w:hAnsi="Times New Roman" w:eastAsia="仿宋_GB2312" w:cs="Times New Roman"/>
          <w:spacing w:val="-4"/>
          <w:sz w:val="32"/>
          <w:szCs w:val="32"/>
        </w:rPr>
        <w:t>%</w:t>
      </w:r>
      <w:r>
        <w:rPr>
          <w:rFonts w:hint="eastAsia" w:ascii="仿宋_GB2312" w:hAnsi="仿宋_GB2312" w:eastAsia="仿宋_GB2312" w:cs="仿宋_GB2312"/>
          <w:bCs/>
          <w:kern w:val="44"/>
          <w:sz w:val="32"/>
          <w:szCs w:val="32"/>
          <w:highlight w:val="none"/>
        </w:rPr>
        <w:t>。</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pPr>
        <w:rPr>
          <w:rFonts w:hint="default" w:ascii="Times New Roman" w:hAnsi="Times New Roman" w:cs="Times New Roman"/>
        </w:rPr>
      </w:pPr>
      <w:r>
        <w:rPr>
          <w:rFonts w:hint="eastAsia" w:ascii="Times New Roman" w:hAnsi="Times New Roman" w:eastAsia="楷体_GB2312" w:cs="Times New Roman"/>
          <w:spacing w:val="3"/>
          <w:sz w:val="32"/>
          <w:szCs w:val="32"/>
          <w:lang w:eastAsia="zh-CN"/>
        </w:rPr>
        <w:drawing>
          <wp:anchor distT="0" distB="0" distL="114300" distR="114300" simplePos="0" relativeHeight="251658240" behindDoc="0" locked="0" layoutInCell="1" allowOverlap="1">
            <wp:simplePos x="0" y="0"/>
            <wp:positionH relativeFrom="column">
              <wp:posOffset>673735</wp:posOffset>
            </wp:positionH>
            <wp:positionV relativeFrom="paragraph">
              <wp:posOffset>130810</wp:posOffset>
            </wp:positionV>
            <wp:extent cx="4287520" cy="2198370"/>
            <wp:effectExtent l="4445" t="4445" r="13335" b="698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pPr>
        <w:pageBreakBefore w:val="0"/>
        <w:widowControl w:val="0"/>
        <w:kinsoku/>
        <w:wordWrap/>
        <w:overflowPunct/>
        <w:topLinePunct w:val="0"/>
        <w:bidi w:val="0"/>
        <w:adjustRightInd w:val="0"/>
        <w:snapToGrid w:val="0"/>
        <w:spacing w:line="600" w:lineRule="exact"/>
        <w:ind w:firstLine="636" w:firstLineChars="200"/>
        <w:textAlignment w:val="auto"/>
        <w:rPr>
          <w:rFonts w:hint="eastAsia" w:ascii="仿宋_GB2312" w:hAnsi="仿宋_GB2312" w:eastAsia="仿宋_GB2312" w:cs="仿宋_GB2312"/>
          <w:bCs/>
          <w:sz w:val="32"/>
          <w:szCs w:val="32"/>
          <w:highlight w:val="yellow"/>
          <w:lang w:val="en-US" w:eastAsia="zh-CN"/>
        </w:rPr>
      </w:pPr>
      <w:r>
        <w:rPr>
          <w:rFonts w:hint="eastAsia" w:ascii="Times New Roman" w:hAnsi="Times New Roman" w:eastAsia="仿宋_GB2312" w:cs="Times New Roman"/>
          <w:snapToGrid w:val="0"/>
          <w:color w:val="000000"/>
          <w:spacing w:val="-1"/>
          <w:kern w:val="0"/>
          <w:sz w:val="32"/>
          <w:szCs w:val="32"/>
          <w:u w:val="none" w:color="auto"/>
          <w:lang w:val="en-US" w:eastAsia="en-US" w:bidi="ar-SA"/>
        </w:rPr>
        <w:t>20</w:t>
      </w:r>
      <w:r>
        <w:rPr>
          <w:rFonts w:hint="eastAsia" w:ascii="Times New Roman" w:hAnsi="Times New Roman" w:eastAsia="仿宋_GB2312" w:cs="Times New Roman"/>
          <w:snapToGrid w:val="0"/>
          <w:color w:val="000000"/>
          <w:spacing w:val="-1"/>
          <w:kern w:val="0"/>
          <w:sz w:val="32"/>
          <w:szCs w:val="32"/>
          <w:u w:val="none" w:color="auto"/>
          <w:lang w:val="en-US" w:eastAsia="zh-CN" w:bidi="ar-SA"/>
        </w:rPr>
        <w:t>24</w:t>
      </w:r>
      <w:r>
        <w:rPr>
          <w:rFonts w:hint="eastAsia" w:ascii="仿宋_GB2312" w:hAnsi="仿宋_GB2312" w:eastAsia="仿宋_GB2312" w:cs="仿宋_GB2312"/>
          <w:bCs/>
          <w:kern w:val="44"/>
          <w:sz w:val="32"/>
          <w:szCs w:val="32"/>
          <w:highlight w:val="none"/>
        </w:rPr>
        <w:t>年度财政拨款收、支总计</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2,237.84</w:t>
      </w:r>
      <w:r>
        <w:rPr>
          <w:rFonts w:hint="eastAsia" w:ascii="仿宋_GB2312" w:hAnsi="仿宋_GB2312" w:eastAsia="仿宋_GB2312" w:cs="仿宋_GB2312"/>
          <w:bCs/>
          <w:kern w:val="44"/>
          <w:sz w:val="32"/>
          <w:szCs w:val="32"/>
          <w:highlight w:val="none"/>
        </w:rPr>
        <w:t>万元。与</w:t>
      </w:r>
      <w:r>
        <w:rPr>
          <w:rFonts w:hint="eastAsia" w:ascii="Times New Roman" w:hAnsi="Times New Roman" w:eastAsia="仿宋_GB2312" w:cs="Times New Roman"/>
          <w:snapToGrid w:val="0"/>
          <w:color w:val="000000"/>
          <w:spacing w:val="-1"/>
          <w:kern w:val="0"/>
          <w:sz w:val="32"/>
          <w:szCs w:val="32"/>
          <w:u w:val="none" w:color="auto"/>
          <w:lang w:val="en-US" w:eastAsia="en-US" w:bidi="ar-SA"/>
        </w:rPr>
        <w:t>20</w:t>
      </w:r>
      <w:r>
        <w:rPr>
          <w:rFonts w:hint="eastAsia" w:ascii="Times New Roman" w:hAnsi="Times New Roman" w:eastAsia="仿宋_GB2312" w:cs="Times New Roman"/>
          <w:snapToGrid w:val="0"/>
          <w:color w:val="000000"/>
          <w:spacing w:val="-1"/>
          <w:kern w:val="0"/>
          <w:sz w:val="32"/>
          <w:szCs w:val="32"/>
          <w:u w:val="none" w:color="auto"/>
          <w:lang w:val="en-US" w:eastAsia="zh-CN" w:bidi="ar-SA"/>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相比，财政拨款收、支总计各增加</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733.50</w:t>
      </w:r>
      <w:r>
        <w:rPr>
          <w:rFonts w:hint="eastAsia" w:ascii="仿宋_GB2312" w:hAnsi="仿宋_GB2312" w:eastAsia="仿宋_GB2312" w:cs="仿宋_GB2312"/>
          <w:bCs/>
          <w:kern w:val="44"/>
          <w:sz w:val="32"/>
          <w:szCs w:val="32"/>
          <w:highlight w:val="none"/>
        </w:rPr>
        <w:t>万元，增长</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48.8</w:t>
      </w:r>
      <w:r>
        <w:rPr>
          <w:rFonts w:hint="default" w:ascii="Times New Roman" w:hAnsi="Times New Roman" w:eastAsia="仿宋_GB2312" w:cs="Times New Roman"/>
          <w:spacing w:val="-4"/>
          <w:sz w:val="32"/>
          <w:szCs w:val="32"/>
        </w:rPr>
        <w:t>%</w:t>
      </w:r>
      <w:r>
        <w:rPr>
          <w:rFonts w:hint="eastAsia" w:ascii="仿宋_GB2312" w:hAnsi="仿宋_GB2312" w:eastAsia="仿宋_GB2312" w:cs="仿宋_GB2312"/>
          <w:bCs/>
          <w:kern w:val="44"/>
          <w:sz w:val="32"/>
          <w:szCs w:val="32"/>
          <w:highlight w:val="none"/>
        </w:rPr>
        <w:t>。主要原因是</w:t>
      </w:r>
      <w:r>
        <w:rPr>
          <w:rFonts w:hint="eastAsia" w:ascii="仿宋_GB2312" w:hAnsi="仿宋_GB2312" w:eastAsia="仿宋_GB2312" w:cs="仿宋_GB2312"/>
          <w:bCs/>
          <w:sz w:val="32"/>
          <w:szCs w:val="32"/>
          <w:highlight w:val="none"/>
          <w:lang w:val="en-US" w:eastAsia="zh-CN"/>
        </w:rPr>
        <w:t>我校</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bCs/>
          <w:sz w:val="32"/>
          <w:szCs w:val="32"/>
          <w:highlight w:val="none"/>
          <w:lang w:val="en-US" w:eastAsia="zh-CN"/>
        </w:rPr>
        <w:t>年</w:t>
      </w:r>
      <w:r>
        <w:rPr>
          <w:rFonts w:hint="eastAsia" w:ascii="Times New Roman" w:hAnsi="Times New Roman" w:eastAsia="仿宋_GB2312" w:cs="Times New Roman"/>
          <w:snapToGrid w:val="0"/>
          <w:color w:val="000000"/>
          <w:spacing w:val="-1"/>
          <w:kern w:val="0"/>
          <w:sz w:val="32"/>
          <w:szCs w:val="32"/>
          <w:u w:val="none" w:color="auto"/>
          <w:lang w:val="en-US" w:eastAsia="zh-CN" w:bidi="ar-SA"/>
        </w:rPr>
        <w:t>9</w:t>
      </w:r>
      <w:r>
        <w:rPr>
          <w:rFonts w:hint="eastAsia" w:ascii="仿宋_GB2312" w:hAnsi="仿宋_GB2312" w:eastAsia="仿宋_GB2312" w:cs="仿宋_GB2312"/>
          <w:bCs/>
          <w:sz w:val="32"/>
          <w:szCs w:val="32"/>
          <w:highlight w:val="none"/>
          <w:lang w:val="en-US" w:eastAsia="zh-CN"/>
        </w:rPr>
        <w:t>月新增</w:t>
      </w:r>
      <w:r>
        <w:rPr>
          <w:rFonts w:hint="eastAsia" w:ascii="Times New Roman" w:hAnsi="Times New Roman" w:eastAsia="仿宋_GB2312" w:cs="Times New Roman"/>
          <w:snapToGrid w:val="0"/>
          <w:color w:val="000000"/>
          <w:spacing w:val="-1"/>
          <w:kern w:val="0"/>
          <w:sz w:val="32"/>
          <w:szCs w:val="32"/>
          <w:u w:val="none" w:color="auto"/>
          <w:lang w:val="en-US" w:eastAsia="zh-CN" w:bidi="ar-SA"/>
        </w:rPr>
        <w:t>17</w:t>
      </w:r>
      <w:r>
        <w:rPr>
          <w:rFonts w:hint="eastAsia" w:ascii="仿宋_GB2312" w:hAnsi="仿宋_GB2312" w:eastAsia="仿宋_GB2312" w:cs="仿宋_GB2312"/>
          <w:bCs/>
          <w:sz w:val="32"/>
          <w:szCs w:val="32"/>
          <w:highlight w:val="none"/>
          <w:lang w:val="en-US" w:eastAsia="zh-CN"/>
        </w:rPr>
        <w:t>个班级，学生人数增长</w:t>
      </w:r>
      <w:r>
        <w:rPr>
          <w:rFonts w:hint="eastAsia" w:ascii="Times New Roman" w:hAnsi="Times New Roman" w:eastAsia="仿宋_GB2312" w:cs="Times New Roman"/>
          <w:snapToGrid w:val="0"/>
          <w:color w:val="000000"/>
          <w:spacing w:val="-1"/>
          <w:kern w:val="0"/>
          <w:sz w:val="32"/>
          <w:szCs w:val="32"/>
          <w:u w:val="none" w:color="auto"/>
          <w:lang w:val="en-US" w:eastAsia="zh-CN" w:bidi="ar-SA"/>
        </w:rPr>
        <w:t>788</w:t>
      </w:r>
      <w:r>
        <w:rPr>
          <w:rFonts w:hint="eastAsia" w:ascii="仿宋_GB2312" w:hAnsi="仿宋_GB2312" w:eastAsia="仿宋_GB2312" w:cs="仿宋_GB2312"/>
          <w:bCs/>
          <w:sz w:val="32"/>
          <w:szCs w:val="32"/>
          <w:highlight w:val="none"/>
          <w:lang w:val="en-US" w:eastAsia="zh-CN"/>
        </w:rPr>
        <w:t>人，教师人数也同步增长，公用支出和人员支出费用同步增长较多。</w:t>
      </w:r>
    </w:p>
    <w:p>
      <w:pPr>
        <w:pageBreakBefore w:val="0"/>
        <w:widowControl w:val="0"/>
        <w:kinsoku/>
        <w:wordWrap/>
        <w:overflowPunct/>
        <w:topLinePunct w:val="0"/>
        <w:bidi w:val="0"/>
        <w:spacing w:line="600" w:lineRule="exact"/>
        <w:ind w:firstLine="636"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sz w:val="32"/>
          <w:szCs w:val="32"/>
          <w:lang w:val="en-US" w:eastAsia="zh-CN"/>
        </w:rPr>
        <w:t>年度财政拨款收入中，一般公共预算财政拨款收入</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2,237.84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2023</w:t>
      </w:r>
      <w:r>
        <w:rPr>
          <w:rFonts w:hint="eastAsia" w:ascii="仿宋_GB2312" w:hAnsi="仿宋_GB2312" w:eastAsia="仿宋_GB2312" w:cs="仿宋_GB2312"/>
          <w:sz w:val="32"/>
          <w:szCs w:val="32"/>
          <w:lang w:val="en-US" w:eastAsia="zh-CN"/>
        </w:rPr>
        <w:t>年度决算数增加</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733.50</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主要原因是</w:t>
      </w:r>
      <w:r>
        <w:rPr>
          <w:rFonts w:hint="eastAsia" w:ascii="仿宋_GB2312" w:hAnsi="仿宋_GB2312" w:eastAsia="仿宋_GB2312" w:cs="仿宋_GB2312"/>
          <w:bCs/>
          <w:sz w:val="32"/>
          <w:szCs w:val="32"/>
          <w:highlight w:val="none"/>
          <w:lang w:val="en-US" w:eastAsia="zh-CN"/>
        </w:rPr>
        <w:t>我校</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bCs/>
          <w:sz w:val="32"/>
          <w:szCs w:val="32"/>
          <w:highlight w:val="none"/>
          <w:lang w:val="en-US" w:eastAsia="zh-CN"/>
        </w:rPr>
        <w:t>年</w:t>
      </w:r>
      <w:r>
        <w:rPr>
          <w:rFonts w:hint="eastAsia" w:ascii="Times New Roman" w:hAnsi="Times New Roman" w:eastAsia="仿宋_GB2312" w:cs="Times New Roman"/>
          <w:snapToGrid w:val="0"/>
          <w:color w:val="000000"/>
          <w:spacing w:val="-1"/>
          <w:kern w:val="0"/>
          <w:sz w:val="32"/>
          <w:szCs w:val="32"/>
          <w:u w:val="none" w:color="auto"/>
          <w:lang w:val="en-US" w:eastAsia="zh-CN" w:bidi="ar-SA"/>
        </w:rPr>
        <w:t>9</w:t>
      </w:r>
      <w:r>
        <w:rPr>
          <w:rFonts w:hint="eastAsia" w:ascii="仿宋_GB2312" w:hAnsi="仿宋_GB2312" w:eastAsia="仿宋_GB2312" w:cs="仿宋_GB2312"/>
          <w:bCs/>
          <w:sz w:val="32"/>
          <w:szCs w:val="32"/>
          <w:highlight w:val="none"/>
          <w:lang w:val="en-US" w:eastAsia="zh-CN"/>
        </w:rPr>
        <w:t>月新增</w:t>
      </w:r>
      <w:r>
        <w:rPr>
          <w:rFonts w:hint="eastAsia" w:ascii="Times New Roman" w:hAnsi="Times New Roman" w:eastAsia="仿宋_GB2312" w:cs="Times New Roman"/>
          <w:snapToGrid w:val="0"/>
          <w:color w:val="000000"/>
          <w:spacing w:val="-1"/>
          <w:kern w:val="0"/>
          <w:sz w:val="32"/>
          <w:szCs w:val="32"/>
          <w:u w:val="none" w:color="auto"/>
          <w:lang w:val="en-US" w:eastAsia="zh-CN" w:bidi="ar-SA"/>
        </w:rPr>
        <w:t>17</w:t>
      </w:r>
      <w:r>
        <w:rPr>
          <w:rFonts w:hint="eastAsia" w:ascii="仿宋_GB2312" w:hAnsi="仿宋_GB2312" w:eastAsia="仿宋_GB2312" w:cs="仿宋_GB2312"/>
          <w:bCs/>
          <w:sz w:val="32"/>
          <w:szCs w:val="32"/>
          <w:highlight w:val="none"/>
          <w:lang w:val="en-US" w:eastAsia="zh-CN"/>
        </w:rPr>
        <w:t>个班级，学生人数增长</w:t>
      </w:r>
      <w:r>
        <w:rPr>
          <w:rFonts w:hint="eastAsia" w:ascii="Times New Roman" w:hAnsi="Times New Roman" w:eastAsia="仿宋_GB2312" w:cs="Times New Roman"/>
          <w:snapToGrid w:val="0"/>
          <w:color w:val="000000"/>
          <w:spacing w:val="-1"/>
          <w:kern w:val="0"/>
          <w:sz w:val="32"/>
          <w:szCs w:val="32"/>
          <w:u w:val="none" w:color="auto"/>
          <w:lang w:val="en-US" w:eastAsia="zh-CN" w:bidi="ar-SA"/>
        </w:rPr>
        <w:t>788</w:t>
      </w:r>
      <w:r>
        <w:rPr>
          <w:rFonts w:hint="eastAsia" w:ascii="仿宋_GB2312" w:hAnsi="仿宋_GB2312" w:eastAsia="仿宋_GB2312" w:cs="仿宋_GB2312"/>
          <w:bCs/>
          <w:sz w:val="32"/>
          <w:szCs w:val="32"/>
          <w:highlight w:val="none"/>
          <w:lang w:val="en-US" w:eastAsia="zh-CN"/>
        </w:rPr>
        <w:t>人，教师人数也同步增长，公用支出和人员支出费用同步增长较多。</w:t>
      </w:r>
    </w:p>
    <w:p>
      <w:pPr>
        <w:rPr>
          <w:rFonts w:hint="default" w:ascii="Times New Roman" w:hAnsi="Times New Roman" w:eastAsia="仿宋_GB2312" w:cs="Times New Roman"/>
          <w:spacing w:val="0"/>
          <w:sz w:val="32"/>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r>
        <w:rPr>
          <w:rFonts w:hint="eastAsia" w:ascii="Times New Roman" w:hAnsi="Times New Roman" w:eastAsia="楷体_GB2312" w:cs="Times New Roman"/>
          <w:spacing w:val="3"/>
          <w:sz w:val="32"/>
          <w:szCs w:val="32"/>
          <w:lang w:val="en-US" w:eastAsia="zh-CN"/>
        </w:rPr>
        <w:drawing>
          <wp:anchor distT="0" distB="0" distL="114300" distR="114300" simplePos="0" relativeHeight="251659264" behindDoc="0" locked="0" layoutInCell="1" allowOverlap="1">
            <wp:simplePos x="0" y="0"/>
            <wp:positionH relativeFrom="column">
              <wp:posOffset>495300</wp:posOffset>
            </wp:positionH>
            <wp:positionV relativeFrom="paragraph">
              <wp:posOffset>123190</wp:posOffset>
            </wp:positionV>
            <wp:extent cx="4685665" cy="2192655"/>
            <wp:effectExtent l="4445" t="4445" r="15240" b="1270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kinsoku/>
        <w:wordWrap/>
        <w:overflowPunct/>
        <w:topLinePunct w:val="0"/>
        <w:autoSpaceDE w:val="0"/>
        <w:autoSpaceDN w:val="0"/>
        <w:bidi w:val="0"/>
        <w:adjustRightInd w:val="0"/>
        <w:snapToGrid w:val="0"/>
        <w:spacing w:line="240" w:lineRule="auto"/>
        <w:ind w:left="0" w:firstLine="640" w:firstLineChars="200"/>
        <w:textAlignment w:val="baseline"/>
        <w:outlineLvl w:val="0"/>
        <w:rPr>
          <w:rFonts w:hint="default" w:ascii="Times New Roman" w:hAnsi="Times New Roman" w:eastAsia="黑体" w:cs="Times New Roman"/>
          <w:spacing w:val="0"/>
          <w:sz w:val="32"/>
          <w:szCs w:val="32"/>
        </w:rPr>
      </w:pP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pPr>
        <w:pageBreakBefore w:val="0"/>
        <w:widowControl w:val="0"/>
        <w:kinsoku/>
        <w:wordWrap/>
        <w:overflowPunct/>
        <w:topLinePunct w:val="0"/>
        <w:bidi w:val="0"/>
        <w:adjustRightInd w:val="0"/>
        <w:snapToGrid w:val="0"/>
        <w:spacing w:line="600" w:lineRule="exact"/>
        <w:ind w:firstLine="636" w:firstLineChars="200"/>
        <w:textAlignment w:val="auto"/>
        <w:rPr>
          <w:rFonts w:hint="eastAsia" w:ascii="仿宋_GB2312" w:hAnsi="仿宋_GB2312" w:eastAsia="仿宋_GB2312" w:cs="仿宋_GB2312"/>
          <w:bCs/>
          <w:kern w:val="44"/>
          <w:sz w:val="32"/>
          <w:szCs w:val="32"/>
          <w:highlight w:val="none"/>
        </w:rPr>
      </w:pPr>
      <w:r>
        <w:rPr>
          <w:rFonts w:hint="eastAsia" w:ascii="Times New Roman" w:hAnsi="Times New Roman" w:eastAsia="仿宋_GB2312" w:cs="Times New Roman"/>
          <w:snapToGrid w:val="0"/>
          <w:color w:val="000000"/>
          <w:spacing w:val="-1"/>
          <w:kern w:val="0"/>
          <w:sz w:val="32"/>
          <w:szCs w:val="32"/>
          <w:u w:val="none" w:color="auto"/>
          <w:lang w:val="en-US" w:eastAsia="en-US" w:bidi="ar-SA"/>
        </w:rPr>
        <w:t>20</w:t>
      </w:r>
      <w:r>
        <w:rPr>
          <w:rFonts w:hint="eastAsia" w:ascii="Times New Roman" w:hAnsi="Times New Roman" w:eastAsia="仿宋_GB2312" w:cs="Times New Roman"/>
          <w:snapToGrid w:val="0"/>
          <w:color w:val="000000"/>
          <w:spacing w:val="-1"/>
          <w:kern w:val="0"/>
          <w:sz w:val="32"/>
          <w:szCs w:val="32"/>
          <w:u w:val="none" w:color="auto"/>
          <w:lang w:val="en-US" w:eastAsia="zh-CN" w:bidi="ar-SA"/>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2,237.84</w:t>
      </w:r>
      <w:r>
        <w:rPr>
          <w:rFonts w:hint="eastAsia" w:ascii="仿宋_GB2312" w:hAnsi="仿宋_GB2312" w:eastAsia="仿宋_GB2312" w:cs="仿宋_GB2312"/>
          <w:bCs/>
          <w:kern w:val="44"/>
          <w:sz w:val="32"/>
          <w:szCs w:val="32"/>
          <w:highlight w:val="none"/>
        </w:rPr>
        <w:t>万元，占本年支出合计的</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91.3</w:t>
      </w:r>
      <w:r>
        <w:rPr>
          <w:rFonts w:hint="default" w:ascii="Times New Roman" w:hAnsi="Times New Roman" w:eastAsia="仿宋_GB2312" w:cs="Times New Roman"/>
          <w:spacing w:val="-4"/>
          <w:sz w:val="32"/>
          <w:szCs w:val="32"/>
        </w:rPr>
        <w:t>%</w:t>
      </w:r>
      <w:r>
        <w:rPr>
          <w:rFonts w:hint="eastAsia" w:ascii="仿宋_GB2312" w:hAnsi="仿宋_GB2312" w:eastAsia="仿宋_GB2312" w:cs="仿宋_GB2312"/>
          <w:bCs/>
          <w:kern w:val="44"/>
          <w:sz w:val="32"/>
          <w:szCs w:val="32"/>
          <w:highlight w:val="none"/>
        </w:rPr>
        <w:t>。与</w:t>
      </w:r>
      <w:r>
        <w:rPr>
          <w:rFonts w:hint="eastAsia" w:ascii="Times New Roman" w:hAnsi="Times New Roman" w:eastAsia="仿宋_GB2312" w:cs="Times New Roman"/>
          <w:snapToGrid w:val="0"/>
          <w:color w:val="000000"/>
          <w:spacing w:val="-1"/>
          <w:kern w:val="0"/>
          <w:sz w:val="32"/>
          <w:szCs w:val="32"/>
          <w:u w:val="none" w:color="auto"/>
          <w:lang w:val="en-US" w:eastAsia="en-US" w:bidi="ar-SA"/>
        </w:rPr>
        <w:t>20</w:t>
      </w:r>
      <w:r>
        <w:rPr>
          <w:rFonts w:hint="eastAsia" w:ascii="Times New Roman" w:hAnsi="Times New Roman" w:eastAsia="仿宋_GB2312" w:cs="Times New Roman"/>
          <w:snapToGrid w:val="0"/>
          <w:color w:val="000000"/>
          <w:spacing w:val="-1"/>
          <w:kern w:val="0"/>
          <w:sz w:val="32"/>
          <w:szCs w:val="32"/>
          <w:u w:val="none" w:color="auto"/>
          <w:lang w:val="en-US" w:eastAsia="zh-CN" w:bidi="ar-SA"/>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733.50</w:t>
      </w:r>
      <w:r>
        <w:rPr>
          <w:rFonts w:hint="eastAsia" w:ascii="仿宋_GB2312" w:hAnsi="仿宋_GB2312" w:eastAsia="仿宋_GB2312" w:cs="仿宋_GB2312"/>
          <w:bCs/>
          <w:kern w:val="44"/>
          <w:sz w:val="32"/>
          <w:szCs w:val="32"/>
          <w:highlight w:val="none"/>
        </w:rPr>
        <w:t>万元，增长</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48.8</w:t>
      </w:r>
      <w:r>
        <w:rPr>
          <w:rFonts w:hint="default" w:ascii="Times New Roman" w:hAnsi="Times New Roman" w:eastAsia="仿宋_GB2312" w:cs="Times New Roman"/>
          <w:spacing w:val="-4"/>
          <w:sz w:val="32"/>
          <w:szCs w:val="32"/>
        </w:rPr>
        <w:t>%</w:t>
      </w:r>
      <w:r>
        <w:rPr>
          <w:rFonts w:hint="eastAsia" w:ascii="仿宋_GB2312" w:hAnsi="仿宋_GB2312" w:eastAsia="仿宋_GB2312" w:cs="仿宋_GB2312"/>
          <w:bCs/>
          <w:kern w:val="44"/>
          <w:sz w:val="32"/>
          <w:szCs w:val="32"/>
          <w:highlight w:val="none"/>
        </w:rPr>
        <w:t>。主要原因是</w:t>
      </w:r>
      <w:r>
        <w:rPr>
          <w:rFonts w:hint="eastAsia" w:ascii="仿宋_GB2312" w:hAnsi="仿宋_GB2312" w:eastAsia="仿宋_GB2312" w:cs="仿宋_GB2312"/>
          <w:bCs/>
          <w:sz w:val="32"/>
          <w:szCs w:val="32"/>
          <w:highlight w:val="none"/>
          <w:lang w:val="en-US" w:eastAsia="zh-CN"/>
        </w:rPr>
        <w:t>我校</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bCs/>
          <w:sz w:val="32"/>
          <w:szCs w:val="32"/>
          <w:highlight w:val="none"/>
          <w:lang w:val="en-US" w:eastAsia="zh-CN"/>
        </w:rPr>
        <w:t>年</w:t>
      </w:r>
      <w:r>
        <w:rPr>
          <w:rFonts w:hint="eastAsia" w:ascii="Times New Roman" w:hAnsi="Times New Roman" w:eastAsia="仿宋_GB2312" w:cs="Times New Roman"/>
          <w:snapToGrid w:val="0"/>
          <w:color w:val="000000"/>
          <w:spacing w:val="-1"/>
          <w:kern w:val="0"/>
          <w:sz w:val="32"/>
          <w:szCs w:val="32"/>
          <w:u w:val="none" w:color="auto"/>
          <w:lang w:val="en-US" w:eastAsia="zh-CN" w:bidi="ar-SA"/>
        </w:rPr>
        <w:t>9</w:t>
      </w:r>
      <w:r>
        <w:rPr>
          <w:rFonts w:hint="eastAsia" w:ascii="仿宋_GB2312" w:hAnsi="仿宋_GB2312" w:eastAsia="仿宋_GB2312" w:cs="仿宋_GB2312"/>
          <w:bCs/>
          <w:sz w:val="32"/>
          <w:szCs w:val="32"/>
          <w:highlight w:val="none"/>
          <w:lang w:val="en-US" w:eastAsia="zh-CN"/>
        </w:rPr>
        <w:t>月新增</w:t>
      </w:r>
      <w:r>
        <w:rPr>
          <w:rFonts w:hint="eastAsia" w:ascii="Times New Roman" w:hAnsi="Times New Roman" w:eastAsia="仿宋_GB2312" w:cs="Times New Roman"/>
          <w:snapToGrid w:val="0"/>
          <w:color w:val="000000"/>
          <w:spacing w:val="-1"/>
          <w:kern w:val="0"/>
          <w:sz w:val="32"/>
          <w:szCs w:val="32"/>
          <w:u w:val="none" w:color="auto"/>
          <w:lang w:val="en-US" w:eastAsia="zh-CN" w:bidi="ar-SA"/>
        </w:rPr>
        <w:t>17</w:t>
      </w:r>
      <w:r>
        <w:rPr>
          <w:rFonts w:hint="eastAsia" w:ascii="仿宋_GB2312" w:hAnsi="仿宋_GB2312" w:eastAsia="仿宋_GB2312" w:cs="仿宋_GB2312"/>
          <w:bCs/>
          <w:sz w:val="32"/>
          <w:szCs w:val="32"/>
          <w:highlight w:val="none"/>
          <w:lang w:val="en-US" w:eastAsia="zh-CN"/>
        </w:rPr>
        <w:t>个班级，学生人数增长</w:t>
      </w:r>
      <w:r>
        <w:rPr>
          <w:rFonts w:hint="eastAsia" w:ascii="Times New Roman" w:hAnsi="Times New Roman" w:eastAsia="仿宋_GB2312" w:cs="Times New Roman"/>
          <w:snapToGrid w:val="0"/>
          <w:color w:val="000000"/>
          <w:spacing w:val="-1"/>
          <w:kern w:val="0"/>
          <w:sz w:val="32"/>
          <w:szCs w:val="32"/>
          <w:u w:val="none" w:color="auto"/>
          <w:lang w:val="en-US" w:eastAsia="zh-CN" w:bidi="ar-SA"/>
        </w:rPr>
        <w:t>788</w:t>
      </w:r>
      <w:r>
        <w:rPr>
          <w:rFonts w:hint="eastAsia" w:ascii="仿宋_GB2312" w:hAnsi="仿宋_GB2312" w:eastAsia="仿宋_GB2312" w:cs="仿宋_GB2312"/>
          <w:bCs/>
          <w:sz w:val="32"/>
          <w:szCs w:val="32"/>
          <w:highlight w:val="none"/>
          <w:lang w:val="en-US" w:eastAsia="zh-CN"/>
        </w:rPr>
        <w:t>人，教师人数也同步增长，公用支出和人员支出费用同步增长较多。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pPr>
        <w:pageBreakBefore w:val="0"/>
        <w:widowControl w:val="0"/>
        <w:numPr>
          <w:ilvl w:val="0"/>
          <w:numId w:val="0"/>
        </w:numPr>
        <w:kinsoku/>
        <w:wordWrap/>
        <w:overflowPunct/>
        <w:topLinePunct w:val="0"/>
        <w:bidi w:val="0"/>
        <w:adjustRightInd w:val="0"/>
        <w:snapToGrid w:val="0"/>
        <w:spacing w:line="600" w:lineRule="exact"/>
        <w:ind w:firstLine="636" w:firstLineChars="200"/>
        <w:textAlignment w:val="auto"/>
        <w:rPr>
          <w:rFonts w:hint="eastAsia" w:ascii="仿宋_GB2312" w:hAnsi="仿宋_GB2312" w:eastAsia="仿宋_GB2312" w:cs="仿宋_GB2312"/>
          <w:bCs/>
          <w:kern w:val="44"/>
          <w:sz w:val="32"/>
          <w:szCs w:val="32"/>
          <w:highlight w:val="none"/>
        </w:rPr>
      </w:pPr>
      <w:r>
        <w:rPr>
          <w:rFonts w:hint="eastAsia" w:ascii="Times New Roman" w:hAnsi="Times New Roman" w:eastAsia="仿宋_GB2312" w:cs="Times New Roman"/>
          <w:snapToGrid w:val="0"/>
          <w:color w:val="000000"/>
          <w:spacing w:val="-1"/>
          <w:kern w:val="0"/>
          <w:sz w:val="32"/>
          <w:szCs w:val="32"/>
          <w:u w:val="none" w:color="auto"/>
          <w:lang w:val="en-US" w:eastAsia="en-US" w:bidi="ar-SA"/>
        </w:rPr>
        <w:t>20</w:t>
      </w:r>
      <w:r>
        <w:rPr>
          <w:rFonts w:hint="eastAsia" w:ascii="Times New Roman" w:hAnsi="Times New Roman" w:eastAsia="仿宋_GB2312" w:cs="Times New Roman"/>
          <w:snapToGrid w:val="0"/>
          <w:color w:val="000000"/>
          <w:spacing w:val="-1"/>
          <w:kern w:val="0"/>
          <w:sz w:val="32"/>
          <w:szCs w:val="32"/>
          <w:u w:val="none" w:color="auto"/>
          <w:lang w:val="en-US" w:eastAsia="zh-CN" w:bidi="ar-SA"/>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2,237.84</w:t>
      </w:r>
      <w:r>
        <w:rPr>
          <w:rFonts w:hint="eastAsia" w:ascii="仿宋_GB2312" w:hAnsi="仿宋_GB2312" w:eastAsia="仿宋_GB2312" w:cs="仿宋_GB2312"/>
          <w:bCs/>
          <w:kern w:val="44"/>
          <w:sz w:val="32"/>
          <w:szCs w:val="32"/>
          <w:highlight w:val="none"/>
        </w:rPr>
        <w:t>万元，主要用于以下方面：</w:t>
      </w:r>
    </w:p>
    <w:p>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1.社会保障和就业类支出</w:t>
      </w:r>
      <w:r>
        <w:rPr>
          <w:rFonts w:hint="default" w:ascii="仿宋_GB2312" w:hAnsi="仿宋_GB2312" w:eastAsia="仿宋_GB2312" w:cs="仿宋_GB2312"/>
          <w:bCs/>
          <w:kern w:val="44"/>
          <w:sz w:val="32"/>
          <w:szCs w:val="32"/>
          <w:highlight w:val="none"/>
          <w:lang w:val="en-US" w:eastAsia="zh-CN"/>
        </w:rPr>
        <w:t>（类）支出</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134.32</w:t>
      </w:r>
      <w:r>
        <w:rPr>
          <w:rFonts w:hint="default" w:ascii="仿宋_GB2312" w:hAnsi="仿宋_GB2312" w:eastAsia="仿宋_GB2312" w:cs="仿宋_GB2312"/>
          <w:bCs/>
          <w:kern w:val="44"/>
          <w:sz w:val="32"/>
          <w:szCs w:val="32"/>
          <w:highlight w:val="none"/>
          <w:lang w:val="en-US" w:eastAsia="zh-CN"/>
        </w:rPr>
        <w:t>万元，占</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6.0</w:t>
      </w:r>
      <w:r>
        <w:rPr>
          <w:rFonts w:hint="default" w:ascii="Times New Roman" w:hAnsi="Times New Roman" w:eastAsia="仿宋_GB2312" w:cs="Times New Roman"/>
          <w:spacing w:val="-4"/>
          <w:sz w:val="32"/>
          <w:szCs w:val="32"/>
        </w:rPr>
        <w:t>%</w:t>
      </w:r>
      <w:r>
        <w:rPr>
          <w:rFonts w:hint="default" w:ascii="仿宋_GB2312" w:hAnsi="仿宋_GB2312" w:eastAsia="仿宋_GB2312" w:cs="仿宋_GB2312"/>
          <w:bCs/>
          <w:kern w:val="44"/>
          <w:sz w:val="32"/>
          <w:szCs w:val="32"/>
          <w:highlight w:val="none"/>
          <w:lang w:val="en-US" w:eastAsia="zh-CN"/>
        </w:rPr>
        <w:t>。主要是用于</w:t>
      </w:r>
      <w:r>
        <w:rPr>
          <w:rFonts w:hint="eastAsia" w:ascii="仿宋_GB2312" w:hAnsi="仿宋_GB2312" w:eastAsia="仿宋_GB2312" w:cs="仿宋_GB2312"/>
          <w:bCs/>
          <w:kern w:val="44"/>
          <w:sz w:val="32"/>
          <w:szCs w:val="32"/>
          <w:highlight w:val="none"/>
          <w:lang w:val="en-US" w:eastAsia="zh-CN"/>
        </w:rPr>
        <w:t>机关</w:t>
      </w:r>
      <w:r>
        <w:rPr>
          <w:rFonts w:hint="default" w:ascii="仿宋_GB2312" w:hAnsi="仿宋_GB2312" w:eastAsia="仿宋_GB2312" w:cs="仿宋_GB2312"/>
          <w:bCs/>
          <w:kern w:val="44"/>
          <w:sz w:val="32"/>
          <w:szCs w:val="32"/>
          <w:highlight w:val="none"/>
          <w:lang w:val="en-US" w:eastAsia="zh-CN"/>
        </w:rPr>
        <w:t>事业养老保险缴费</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122.32</w:t>
      </w:r>
      <w:r>
        <w:rPr>
          <w:rFonts w:hint="default" w:ascii="仿宋_GB2312" w:hAnsi="仿宋_GB2312" w:eastAsia="仿宋_GB2312" w:cs="仿宋_GB2312"/>
          <w:bCs/>
          <w:kern w:val="44"/>
          <w:sz w:val="32"/>
          <w:szCs w:val="32"/>
          <w:highlight w:val="none"/>
          <w:lang w:val="en-US" w:eastAsia="zh-CN"/>
        </w:rPr>
        <w:t>万元</w:t>
      </w:r>
      <w:r>
        <w:rPr>
          <w:rFonts w:hint="eastAsia" w:ascii="仿宋_GB2312" w:hAnsi="仿宋_GB2312" w:eastAsia="仿宋_GB2312" w:cs="仿宋_GB2312"/>
          <w:bCs/>
          <w:kern w:val="44"/>
          <w:sz w:val="32"/>
          <w:szCs w:val="32"/>
          <w:highlight w:val="none"/>
          <w:lang w:val="en-US" w:eastAsia="zh-CN"/>
        </w:rPr>
        <w:t>、机关事业单位职业年金缴费支出</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12</w:t>
      </w:r>
      <w:r>
        <w:rPr>
          <w:rFonts w:hint="eastAsia" w:ascii="仿宋_GB2312" w:hAnsi="仿宋_GB2312" w:eastAsia="仿宋_GB2312" w:cs="仿宋_GB2312"/>
          <w:bCs/>
          <w:kern w:val="44"/>
          <w:sz w:val="32"/>
          <w:szCs w:val="32"/>
          <w:highlight w:val="none"/>
          <w:lang w:val="en-US" w:eastAsia="zh-CN"/>
        </w:rPr>
        <w:t>万元</w:t>
      </w:r>
      <w:r>
        <w:rPr>
          <w:rFonts w:hint="default" w:ascii="仿宋_GB2312" w:hAnsi="仿宋_GB2312" w:eastAsia="仿宋_GB2312" w:cs="仿宋_GB2312"/>
          <w:bCs/>
          <w:kern w:val="44"/>
          <w:sz w:val="32"/>
          <w:szCs w:val="32"/>
          <w:highlight w:val="none"/>
          <w:lang w:val="en-US" w:eastAsia="zh-CN"/>
        </w:rPr>
        <w:t>。</w:t>
      </w:r>
    </w:p>
    <w:p>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2.教育支出(类)</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2,103.52</w:t>
      </w:r>
      <w:r>
        <w:rPr>
          <w:rFonts w:hint="eastAsia" w:ascii="仿宋_GB2312" w:hAnsi="仿宋_GB2312" w:eastAsia="仿宋_GB2312" w:cs="仿宋_GB2312"/>
          <w:bCs/>
          <w:kern w:val="44"/>
          <w:sz w:val="32"/>
          <w:szCs w:val="32"/>
          <w:highlight w:val="none"/>
        </w:rPr>
        <w:t>万元，占</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94.0</w:t>
      </w:r>
      <w:r>
        <w:rPr>
          <w:rFonts w:hint="default" w:ascii="Times New Roman" w:hAnsi="Times New Roman" w:eastAsia="仿宋_GB2312" w:cs="Times New Roman"/>
          <w:spacing w:val="-4"/>
          <w:sz w:val="32"/>
          <w:szCs w:val="32"/>
        </w:rPr>
        <w:t>%</w:t>
      </w:r>
      <w:r>
        <w:rPr>
          <w:rFonts w:hint="eastAsia" w:ascii="仿宋_GB2312" w:hAnsi="仿宋_GB2312" w:eastAsia="仿宋_GB2312" w:cs="仿宋_GB2312"/>
          <w:bCs/>
          <w:kern w:val="44"/>
          <w:sz w:val="32"/>
          <w:szCs w:val="32"/>
          <w:highlight w:val="none"/>
          <w:lang w:eastAsia="zh-CN"/>
        </w:rPr>
        <w:t>。主要是用于</w:t>
      </w:r>
      <w:r>
        <w:rPr>
          <w:rFonts w:hint="default" w:ascii="Times New Roman" w:hAnsi="Times New Roman" w:eastAsia="仿宋_GB2312" w:cs="Times New Roman"/>
          <w:spacing w:val="0"/>
          <w:sz w:val="32"/>
        </w:rPr>
        <w:t>工资福利支出</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1,732.85</w:t>
      </w:r>
      <w:r>
        <w:rPr>
          <w:rFonts w:hint="default" w:ascii="Times New Roman" w:hAnsi="Times New Roman" w:eastAsia="仿宋_GB2312" w:cs="Times New Roman"/>
          <w:spacing w:val="0"/>
          <w:sz w:val="32"/>
        </w:rPr>
        <w:t>万元、商品和服务支出</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222.94</w:t>
      </w:r>
      <w:r>
        <w:rPr>
          <w:rFonts w:hint="default" w:ascii="Times New Roman" w:hAnsi="Times New Roman" w:eastAsia="仿宋_GB2312" w:cs="Times New Roman"/>
          <w:spacing w:val="0"/>
          <w:sz w:val="32"/>
        </w:rPr>
        <w:t>万元、项目支出</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147.73</w:t>
      </w:r>
      <w:r>
        <w:rPr>
          <w:rFonts w:hint="default" w:ascii="Times New Roman" w:hAnsi="Times New Roman" w:eastAsia="仿宋_GB2312" w:cs="Times New Roman"/>
          <w:spacing w:val="0"/>
          <w:sz w:val="32"/>
        </w:rPr>
        <w:t>万元</w:t>
      </w:r>
      <w:r>
        <w:rPr>
          <w:rFonts w:hint="eastAsia" w:ascii="仿宋_GB2312" w:hAnsi="仿宋_GB2312" w:eastAsia="仿宋_GB2312" w:cs="仿宋_GB2312"/>
          <w:bCs/>
          <w:kern w:val="44"/>
          <w:sz w:val="32"/>
          <w:szCs w:val="32"/>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仿宋_GB2312" w:cs="Times New Roman"/>
        </w:rPr>
      </w:pPr>
      <w:r>
        <w:rPr>
          <w:rFonts w:hint="default" w:ascii="Times New Roman" w:hAnsi="Times New Roman" w:eastAsia="仿宋_GB2312" w:cs="Times New Roman"/>
          <w:spacing w:val="-1"/>
          <w:u w:val="none" w:color="auto"/>
          <w:lang w:val="en-US" w:eastAsia="en-US"/>
        </w:rPr>
        <w:t>202</w:t>
      </w:r>
      <w:r>
        <w:rPr>
          <w:rFonts w:hint="eastAsia" w:ascii="Times New Roman" w:hAnsi="Times New Roman" w:eastAsia="仿宋_GB2312" w:cs="Times New Roman"/>
          <w:spacing w:val="-1"/>
          <w:u w:val="none" w:color="auto"/>
          <w:lang w:val="en-US" w:eastAsia="zh-CN"/>
        </w:rPr>
        <w:t>4</w:t>
      </w:r>
      <w:r>
        <w:rPr>
          <w:rFonts w:hint="default" w:ascii="Times New Roman" w:hAnsi="Times New Roman" w:eastAsia="仿宋_GB2312" w:cs="Times New Roman"/>
          <w:spacing w:val="-3"/>
        </w:rPr>
        <w:t>年度一般公共预算财政拨款支出年初预算为</w:t>
      </w:r>
      <w:r>
        <w:rPr>
          <w:rFonts w:hint="eastAsia" w:ascii="Times New Roman" w:hAnsi="Times New Roman" w:eastAsia="仿宋_GB2312" w:cs="Times New Roman"/>
          <w:spacing w:val="-1"/>
          <w:u w:val="single" w:color="auto"/>
          <w:lang w:val="en-US" w:eastAsia="zh-CN"/>
        </w:rPr>
        <w:t>1,395.19</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1"/>
        </w:rPr>
        <w:t>支出决算为</w:t>
      </w:r>
      <w:r>
        <w:rPr>
          <w:rFonts w:hint="eastAsia" w:ascii="Times New Roman" w:hAnsi="Times New Roman" w:eastAsia="仿宋_GB2312" w:cs="Times New Roman"/>
          <w:spacing w:val="-1"/>
          <w:u w:val="single" w:color="auto"/>
          <w:lang w:val="en-US" w:eastAsia="zh-CN"/>
        </w:rPr>
        <w:t>2</w:t>
      </w:r>
      <w:r>
        <w:rPr>
          <w:rFonts w:hint="eastAsia" w:ascii="仿宋_GB2312" w:hAnsi="仿宋_GB2312" w:eastAsia="仿宋_GB2312" w:cs="仿宋_GB2312"/>
          <w:bCs/>
          <w:kern w:val="44"/>
          <w:sz w:val="32"/>
          <w:szCs w:val="32"/>
          <w:highlight w:val="none"/>
          <w:u w:val="single"/>
          <w:lang w:val="en-US" w:eastAsia="zh-CN"/>
        </w:rPr>
        <w:t>,</w:t>
      </w:r>
      <w:r>
        <w:rPr>
          <w:rFonts w:hint="eastAsia" w:ascii="Times New Roman" w:hAnsi="Times New Roman" w:eastAsia="仿宋_GB2312" w:cs="Times New Roman"/>
          <w:spacing w:val="-1"/>
          <w:u w:val="single" w:color="auto"/>
          <w:lang w:val="en-US" w:eastAsia="zh-CN"/>
        </w:rPr>
        <w:t>237.84</w:t>
      </w:r>
      <w:r>
        <w:rPr>
          <w:rFonts w:hint="default" w:ascii="Times New Roman" w:hAnsi="Times New Roman" w:eastAsia="仿宋_GB2312" w:cs="Times New Roman"/>
          <w:spacing w:val="-1"/>
        </w:rPr>
        <w:t>万元，完成年初预算的</w:t>
      </w:r>
      <w:r>
        <w:rPr>
          <w:rFonts w:hint="eastAsia" w:ascii="Times New Roman" w:hAnsi="Times New Roman" w:eastAsia="仿宋_GB2312" w:cs="Times New Roman"/>
          <w:spacing w:val="-1"/>
          <w:u w:val="single" w:color="auto"/>
          <w:lang w:val="en-US" w:eastAsia="zh-CN"/>
        </w:rPr>
        <w:t>160.4</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%。其中：基本支出</w:t>
      </w:r>
      <w:r>
        <w:rPr>
          <w:rFonts w:hint="eastAsia" w:ascii="Times New Roman" w:hAnsi="Times New Roman" w:eastAsia="仿宋_GB2312" w:cs="Times New Roman"/>
          <w:u w:val="single"/>
          <w:lang w:val="en-US" w:eastAsia="zh-CN"/>
        </w:rPr>
        <w:t>2,090.11</w:t>
      </w:r>
      <w:r>
        <w:rPr>
          <w:rFonts w:hint="default" w:ascii="Times New Roman" w:hAnsi="Times New Roman" w:eastAsia="仿宋_GB2312" w:cs="Times New Roman"/>
          <w:spacing w:val="-6"/>
        </w:rPr>
        <w:t>万元，项目支出</w:t>
      </w:r>
      <w:r>
        <w:rPr>
          <w:rFonts w:hint="eastAsia" w:ascii="Times New Roman" w:hAnsi="Times New Roman" w:eastAsia="仿宋_GB2312" w:cs="Times New Roman"/>
          <w:spacing w:val="-6"/>
          <w:u w:val="single" w:color="auto"/>
          <w:lang w:val="en-US" w:eastAsia="zh-CN"/>
        </w:rPr>
        <w:t>147.73</w:t>
      </w:r>
      <w:r>
        <w:rPr>
          <w:rFonts w:hint="default" w:ascii="Times New Roman" w:hAnsi="Times New Roman" w:eastAsia="仿宋_GB2312" w:cs="Times New Roman"/>
          <w:spacing w:val="-6"/>
        </w:rPr>
        <w:t>万元。项目支出主要用于用于</w:t>
      </w:r>
      <w:r>
        <w:rPr>
          <w:rFonts w:hint="eastAsia" w:ascii="Times New Roman" w:hAnsi="Times New Roman" w:eastAsia="仿宋_GB2312" w:cs="Times New Roman"/>
          <w:spacing w:val="-6"/>
          <w:highlight w:val="none"/>
          <w:lang w:val="en-US" w:eastAsia="zh-CN"/>
        </w:rPr>
        <w:t>转移支付资金补充公用经费</w:t>
      </w:r>
      <w:r>
        <w:rPr>
          <w:rFonts w:hint="eastAsia" w:ascii="Times New Roman" w:hAnsi="Times New Roman" w:eastAsia="仿宋_GB2312" w:cs="Times New Roman"/>
          <w:spacing w:val="-6"/>
          <w:u w:val="single" w:color="auto"/>
          <w:lang w:val="en-US" w:eastAsia="zh-CN"/>
        </w:rPr>
        <w:t>147.73</w:t>
      </w:r>
      <w:r>
        <w:rPr>
          <w:rFonts w:hint="default" w:ascii="Times New Roman" w:hAnsi="Times New Roman" w:eastAsia="仿宋_GB2312" w:cs="Times New Roman"/>
          <w:spacing w:val="-6"/>
        </w:rPr>
        <w:t>万</w:t>
      </w:r>
      <w:r>
        <w:rPr>
          <w:rFonts w:hint="default" w:ascii="Times New Roman" w:hAnsi="Times New Roman" w:eastAsia="仿宋_GB2312" w:cs="Times New Roman"/>
          <w:spacing w:val="-16"/>
        </w:rPr>
        <w:t>元，主要成效</w:t>
      </w:r>
      <w:r>
        <w:rPr>
          <w:rFonts w:hint="eastAsia" w:ascii="Times New Roman" w:hAnsi="Times New Roman" w:eastAsia="仿宋_GB2312" w:cs="Times New Roman"/>
          <w:spacing w:val="-1"/>
          <w:lang w:val="en-US" w:eastAsia="zh-CN"/>
        </w:rPr>
        <w:t>保障了我校基本运转及教育教学活动的正常开展。</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rPr>
      </w:pPr>
      <w:r>
        <w:rPr>
          <w:rFonts w:hint="default" w:ascii="Times New Roman" w:hAnsi="Times New Roman" w:eastAsia="仿宋_GB2312" w:cs="Times New Roman"/>
          <w:spacing w:val="-7"/>
        </w:rPr>
        <w:t>1.一般公</w:t>
      </w:r>
      <w:r>
        <w:rPr>
          <w:rFonts w:hint="default" w:ascii="Times New Roman" w:hAnsi="Times New Roman" w:eastAsia="仿宋_GB2312" w:cs="Times New Roman"/>
          <w:spacing w:val="-1"/>
          <w:lang w:val="en-US" w:eastAsia="zh-CN"/>
        </w:rPr>
        <w:t>共服务支出</w:t>
      </w:r>
      <w:r>
        <w:rPr>
          <w:rFonts w:hint="eastAsia" w:ascii="Times New Roman" w:hAnsi="Times New Roman" w:eastAsia="仿宋_GB2312" w:cs="Times New Roman"/>
          <w:spacing w:val="-1"/>
          <w:lang w:val="en-US" w:eastAsia="zh-CN"/>
        </w:rPr>
        <w:t>（</w:t>
      </w:r>
      <w:r>
        <w:rPr>
          <w:rFonts w:hint="default" w:ascii="Times New Roman" w:hAnsi="Times New Roman" w:eastAsia="仿宋_GB2312" w:cs="Times New Roman"/>
          <w:spacing w:val="-1"/>
          <w:lang w:val="en-US" w:eastAsia="zh-CN"/>
        </w:rPr>
        <w:t>类</w:t>
      </w:r>
      <w:r>
        <w:rPr>
          <w:rFonts w:hint="eastAsia" w:ascii="Times New Roman" w:hAnsi="Times New Roman" w:eastAsia="仿宋_GB2312" w:cs="Times New Roman"/>
          <w:spacing w:val="-1"/>
          <w:lang w:val="en-US" w:eastAsia="zh-CN"/>
        </w:rPr>
        <w:t>）</w:t>
      </w:r>
      <w:r>
        <w:rPr>
          <w:rFonts w:hint="default" w:ascii="Times New Roman" w:hAnsi="Times New Roman" w:eastAsia="仿宋_GB2312" w:cs="Times New Roman"/>
          <w:spacing w:val="-1"/>
          <w:lang w:val="en-US" w:eastAsia="zh-CN"/>
        </w:rPr>
        <w:t>财</w:t>
      </w:r>
      <w:r>
        <w:rPr>
          <w:rFonts w:hint="default" w:ascii="Times New Roman" w:hAnsi="Times New Roman" w:eastAsia="仿宋_GB2312" w:cs="Times New Roman"/>
          <w:spacing w:val="-7"/>
        </w:rPr>
        <w:t>政事务</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款</w:t>
      </w:r>
      <w:r>
        <w:rPr>
          <w:rFonts w:hint="eastAsia" w:ascii="Times New Roman" w:hAnsi="Times New Roman" w:eastAsia="仿宋_GB2312" w:cs="Times New Roman"/>
          <w:spacing w:val="-8"/>
          <w:lang w:eastAsia="zh-CN"/>
        </w:rPr>
        <w:t>）</w:t>
      </w:r>
      <w:r>
        <w:rPr>
          <w:rFonts w:hint="default" w:ascii="Times New Roman" w:hAnsi="Times New Roman" w:eastAsia="仿宋_GB2312" w:cs="Times New Roman"/>
          <w:spacing w:val="-8"/>
        </w:rPr>
        <w:t>行政运行</w:t>
      </w:r>
      <w:r>
        <w:rPr>
          <w:rFonts w:hint="eastAsia" w:ascii="Times New Roman" w:hAnsi="Times New Roman" w:eastAsia="仿宋_GB2312" w:cs="Times New Roman"/>
          <w:spacing w:val="-8"/>
          <w:lang w:eastAsia="zh-CN"/>
        </w:rPr>
        <w:t>（</w:t>
      </w:r>
      <w:r>
        <w:rPr>
          <w:rFonts w:hint="default" w:ascii="Times New Roman" w:hAnsi="Times New Roman" w:eastAsia="仿宋_GB2312" w:cs="Times New Roman"/>
          <w:spacing w:val="-8"/>
        </w:rPr>
        <w:t>项</w:t>
      </w:r>
      <w:r>
        <w:rPr>
          <w:rFonts w:hint="eastAsia" w:ascii="Times New Roman" w:hAnsi="Times New Roman" w:eastAsia="仿宋_GB2312" w:cs="Times New Roman"/>
          <w:spacing w:val="-8"/>
          <w:lang w:eastAsia="zh-CN"/>
        </w:rPr>
        <w:t>）</w:t>
      </w:r>
      <w:r>
        <w:rPr>
          <w:rFonts w:hint="default" w:ascii="Times New Roman" w:hAnsi="Times New Roman" w:eastAsia="仿宋_GB2312" w:cs="Times New Roman"/>
          <w:spacing w:val="-8"/>
        </w:rPr>
        <w:t>。年初</w:t>
      </w:r>
      <w:r>
        <w:rPr>
          <w:rFonts w:hint="default" w:ascii="Times New Roman" w:hAnsi="Times New Roman" w:eastAsia="仿宋_GB2312" w:cs="Times New Roman"/>
          <w:spacing w:val="-1"/>
          <w:lang w:val="en-US" w:eastAsia="zh-CN"/>
        </w:rPr>
        <w:t>预算为</w:t>
      </w:r>
      <w:r>
        <w:rPr>
          <w:rFonts w:hint="eastAsia" w:ascii="Times New Roman" w:hAnsi="Times New Roman" w:eastAsia="仿宋_GB2312" w:cs="Times New Roman"/>
          <w:u w:val="single"/>
          <w:lang w:val="en-US" w:eastAsia="zh-CN"/>
        </w:rPr>
        <w:t>1,395.19</w:t>
      </w:r>
      <w:r>
        <w:rPr>
          <w:rFonts w:hint="default" w:ascii="Times New Roman" w:hAnsi="Times New Roman" w:eastAsia="仿宋_GB2312" w:cs="Times New Roman"/>
          <w:spacing w:val="-1"/>
          <w:lang w:val="en-US" w:eastAsia="zh-CN"/>
        </w:rPr>
        <w:t>万元，</w:t>
      </w:r>
      <w:r>
        <w:rPr>
          <w:rFonts w:hint="default" w:ascii="Times New Roman" w:hAnsi="Times New Roman" w:eastAsia="仿宋_GB2312" w:cs="Times New Roman"/>
          <w:spacing w:val="-8"/>
        </w:rPr>
        <w:t>支出决算为</w:t>
      </w:r>
      <w:r>
        <w:rPr>
          <w:rFonts w:hint="eastAsia" w:ascii="Times New Roman" w:hAnsi="Times New Roman" w:eastAsia="仿宋_GB2312" w:cs="Times New Roman"/>
          <w:spacing w:val="-1"/>
          <w:u w:val="single" w:color="auto"/>
          <w:lang w:val="en-US" w:eastAsia="zh-CN"/>
        </w:rPr>
        <w:t>2</w:t>
      </w:r>
      <w:r>
        <w:rPr>
          <w:rFonts w:hint="eastAsia" w:ascii="仿宋_GB2312" w:hAnsi="仿宋_GB2312" w:eastAsia="仿宋_GB2312" w:cs="仿宋_GB2312"/>
          <w:bCs/>
          <w:kern w:val="44"/>
          <w:sz w:val="32"/>
          <w:szCs w:val="32"/>
          <w:highlight w:val="none"/>
          <w:u w:val="single"/>
          <w:lang w:val="en-US" w:eastAsia="zh-CN"/>
        </w:rPr>
        <w:t>,</w:t>
      </w:r>
      <w:r>
        <w:rPr>
          <w:rFonts w:hint="eastAsia" w:ascii="Times New Roman" w:hAnsi="Times New Roman" w:eastAsia="仿宋_GB2312" w:cs="Times New Roman"/>
          <w:spacing w:val="-1"/>
          <w:u w:val="single" w:color="auto"/>
          <w:lang w:val="en-US" w:eastAsia="zh-CN"/>
        </w:rPr>
        <w:t>237.84</w:t>
      </w:r>
      <w:r>
        <w:rPr>
          <w:rFonts w:hint="default" w:ascii="Times New Roman" w:hAnsi="Times New Roman" w:eastAsia="仿宋_GB2312" w:cs="Times New Roman"/>
          <w:spacing w:val="-8"/>
        </w:rPr>
        <w:t>万元，完成年初预算的</w:t>
      </w:r>
      <w:r>
        <w:rPr>
          <w:rFonts w:hint="eastAsia" w:ascii="Times New Roman" w:hAnsi="Times New Roman" w:eastAsia="仿宋_GB2312" w:cs="Times New Roman"/>
          <w:spacing w:val="-1"/>
          <w:u w:val="single" w:color="auto"/>
          <w:lang w:val="en-US" w:eastAsia="zh-CN"/>
        </w:rPr>
        <w:t>160.4</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9"/>
        </w:rPr>
        <w:t>%，</w:t>
      </w:r>
      <w:r>
        <w:rPr>
          <w:rFonts w:hint="default" w:ascii="Times New Roman" w:hAnsi="Times New Roman" w:eastAsia="仿宋_GB2312" w:cs="Times New Roman"/>
          <w:spacing w:val="1"/>
        </w:rPr>
        <w:t>支出决算数大于年初预算数</w:t>
      </w:r>
      <w:r>
        <w:rPr>
          <w:rFonts w:hint="default" w:ascii="Times New Roman" w:hAnsi="Times New Roman" w:eastAsia="仿宋_GB2312" w:cs="Times New Roman"/>
          <w:spacing w:val="-7"/>
        </w:rPr>
        <w:t>的主要原因：</w:t>
      </w:r>
      <w:r>
        <w:rPr>
          <w:rFonts w:hint="eastAsia" w:ascii="Times New Roman" w:hAnsi="Times New Roman" w:eastAsia="仿宋_GB2312" w:cs="Times New Roman"/>
          <w:spacing w:val="-7"/>
          <w:highlight w:val="none"/>
          <w:lang w:val="en-US" w:eastAsia="zh-CN"/>
        </w:rPr>
        <w:t>我校本年度新增学生数远超预算学生数，故基本支出和项目支出都超出原本预算额</w:t>
      </w:r>
      <w:r>
        <w:rPr>
          <w:rFonts w:hint="default" w:ascii="Times New Roman" w:hAnsi="Times New Roman" w:eastAsia="仿宋_GB2312" w:cs="Times New Roman"/>
          <w:spacing w:val="-14"/>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right="0" w:firstLine="63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1"/>
          <w:u w:val="none" w:color="auto"/>
          <w:lang w:val="en-US" w:eastAsia="en-US"/>
        </w:rPr>
        <w:t>202</w:t>
      </w:r>
      <w:r>
        <w:rPr>
          <w:rFonts w:hint="eastAsia" w:ascii="Times New Roman" w:hAnsi="Times New Roman" w:eastAsia="仿宋_GB2312" w:cs="Times New Roman"/>
          <w:spacing w:val="-1"/>
          <w:u w:val="none" w:color="auto"/>
          <w:lang w:val="en-US" w:eastAsia="zh-CN"/>
        </w:rPr>
        <w:t>4</w:t>
      </w:r>
      <w:r>
        <w:rPr>
          <w:rFonts w:hint="default" w:ascii="Times New Roman" w:hAnsi="Times New Roman" w:eastAsia="仿宋_GB2312" w:cs="Times New Roman"/>
          <w:spacing w:val="-7"/>
        </w:rPr>
        <w:t>年度一般公共预算财政拨款基本支出</w:t>
      </w:r>
      <w:r>
        <w:rPr>
          <w:rFonts w:hint="eastAsia" w:ascii="Times New Roman" w:hAnsi="Times New Roman" w:eastAsia="仿宋_GB2312" w:cs="Times New Roman"/>
          <w:i w:val="0"/>
          <w:iCs w:val="0"/>
          <w:spacing w:val="-7"/>
          <w:u w:val="single"/>
          <w:lang w:val="en-US" w:eastAsia="zh-CN"/>
        </w:rPr>
        <w:t>2,090.11</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eastAsia" w:ascii="Times New Roman" w:hAnsi="Times New Roman" w:eastAsia="仿宋_GB2312" w:cs="Times New Roman"/>
          <w:i w:val="0"/>
          <w:iCs w:val="0"/>
          <w:spacing w:val="-7"/>
          <w:u w:val="single"/>
          <w:lang w:val="en-US" w:eastAsia="zh-CN"/>
        </w:rPr>
        <w:t>1,867.17</w:t>
      </w:r>
      <w:r>
        <w:rPr>
          <w:rFonts w:hint="default" w:ascii="Times New Roman" w:hAnsi="Times New Roman" w:eastAsia="仿宋_GB2312" w:cs="Times New Roman"/>
          <w:spacing w:val="-13"/>
        </w:rPr>
        <w:t>万元，主要包括：基本工资、津贴补贴、</w:t>
      </w:r>
      <w:r>
        <w:rPr>
          <w:rFonts w:hint="default" w:ascii="Times New Roman" w:hAnsi="Times New Roman" w:eastAsia="仿宋_GB2312" w:cs="Times New Roman"/>
          <w:spacing w:val="-14"/>
        </w:rPr>
        <w:t>奖金、</w:t>
      </w:r>
      <w:r>
        <w:rPr>
          <w:rFonts w:hint="default" w:ascii="Times New Roman" w:hAnsi="Times New Roman" w:eastAsia="仿宋_GB2312" w:cs="Times New Roman"/>
          <w:spacing w:val="-5"/>
        </w:rPr>
        <w:t>伙食补助费、绩效工资、机关事业单位基本养老保险缴费、职业年金缴费、职工基本医疗保险缴费、公务员医疗补助缴费、其他社会保障缴费、住房公积金、医疗费、其他工资福利支出、离休费、退休费、退职</w:t>
      </w:r>
      <w:r>
        <w:rPr>
          <w:rFonts w:hint="eastAsia" w:ascii="Times New Roman" w:hAnsi="Times New Roman" w:eastAsia="仿宋_GB2312" w:cs="Times New Roman"/>
          <w:spacing w:val="-5"/>
          <w:lang w:eastAsia="zh-CN"/>
        </w:rPr>
        <w:t>（</w:t>
      </w:r>
      <w:r>
        <w:rPr>
          <w:rFonts w:hint="default" w:ascii="Times New Roman" w:hAnsi="Times New Roman" w:eastAsia="仿宋_GB2312" w:cs="Times New Roman"/>
          <w:spacing w:val="-5"/>
        </w:rPr>
        <w:t>役</w:t>
      </w:r>
      <w:r>
        <w:rPr>
          <w:rFonts w:hint="eastAsia" w:ascii="Times New Roman" w:hAnsi="Times New Roman" w:eastAsia="仿宋_GB2312" w:cs="Times New Roman"/>
          <w:spacing w:val="-5"/>
          <w:lang w:eastAsia="zh-CN"/>
        </w:rPr>
        <w:t>）</w:t>
      </w:r>
      <w:r>
        <w:rPr>
          <w:rFonts w:hint="default" w:ascii="Times New Roman" w:hAnsi="Times New Roman" w:eastAsia="仿宋_GB2312" w:cs="Times New Roman"/>
          <w:spacing w:val="-5"/>
        </w:rPr>
        <w:t>费、抚恤金、生活补助</w:t>
      </w:r>
      <w:r>
        <w:rPr>
          <w:rFonts w:hint="default" w:ascii="Times New Roman" w:hAnsi="Times New Roman" w:eastAsia="仿宋_GB2312" w:cs="Times New Roman"/>
          <w:spacing w:val="-6"/>
        </w:rPr>
        <w:t>、救济费、医疗费</w:t>
      </w:r>
      <w:r>
        <w:rPr>
          <w:rFonts w:hint="default" w:ascii="Times New Roman" w:hAnsi="Times New Roman" w:eastAsia="仿宋_GB2312" w:cs="Times New Roman"/>
          <w:spacing w:val="-3"/>
        </w:rPr>
        <w:t>补助、助学金、奖励金、个人农业生产补贴、代缴社会保险费、</w:t>
      </w:r>
      <w:r>
        <w:rPr>
          <w:rFonts w:hint="default" w:ascii="Times New Roman" w:hAnsi="Times New Roman" w:eastAsia="仿宋_GB2312" w:cs="Times New Roman"/>
          <w:spacing w:val="-1"/>
        </w:rPr>
        <w:t>其他对个人和家庭的补助。</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spacing w:val="-5"/>
        </w:rPr>
      </w:pPr>
      <w:r>
        <w:rPr>
          <w:rFonts w:hint="default" w:ascii="Times New Roman" w:hAnsi="Times New Roman" w:eastAsia="仿宋_GB2312" w:cs="Times New Roman"/>
          <w:spacing w:val="-6"/>
        </w:rPr>
        <w:t>公用经费</w:t>
      </w:r>
      <w:r>
        <w:rPr>
          <w:rFonts w:hint="eastAsia" w:ascii="Times New Roman" w:hAnsi="Times New Roman" w:eastAsia="仿宋_GB2312" w:cs="Times New Roman"/>
          <w:i w:val="0"/>
          <w:iCs w:val="0"/>
          <w:spacing w:val="-7"/>
          <w:u w:val="single"/>
          <w:lang w:val="en-US" w:eastAsia="zh-CN"/>
        </w:rPr>
        <w:t>222.94</w:t>
      </w:r>
      <w:r>
        <w:rPr>
          <w:rFonts w:hint="default" w:ascii="Times New Roman" w:hAnsi="Times New Roman" w:eastAsia="仿宋_GB2312" w:cs="Times New Roman"/>
          <w:spacing w:val="-6"/>
        </w:rPr>
        <w:t>万元，主要包括：办公费、</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印刷费、咨询费、</w:t>
      </w:r>
      <w:r>
        <w:rPr>
          <w:rFonts w:hint="default" w:ascii="Times New Roman" w:hAnsi="Times New Roman" w:eastAsia="仿宋_GB2312" w:cs="Times New Roman"/>
          <w:spacing w:val="-3"/>
        </w:rPr>
        <w:t>手续费、水费、电费、邮电费、取暖费、物业管理费、差旅费、</w:t>
      </w:r>
      <w:r>
        <w:rPr>
          <w:rFonts w:hint="default" w:ascii="Times New Roman" w:hAnsi="Times New Roman" w:eastAsia="仿宋_GB2312" w:cs="Times New Roman"/>
          <w:spacing w:val="-7"/>
        </w:rPr>
        <w:t>因公出</w:t>
      </w:r>
      <w:r>
        <w:rPr>
          <w:rFonts w:hint="default" w:ascii="Times New Roman" w:hAnsi="Times New Roman" w:eastAsia="仿宋_GB2312" w:cs="Times New Roman"/>
          <w:spacing w:val="-3"/>
        </w:rPr>
        <w:t>国</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境</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费用、维修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费、租赁费、会议费、培训费、公</w:t>
      </w:r>
      <w:r>
        <w:rPr>
          <w:rFonts w:hint="default" w:ascii="Times New Roman" w:hAnsi="Times New Roman" w:eastAsia="仿宋_GB2312" w:cs="Times New Roman"/>
          <w:spacing w:val="-5"/>
        </w:rPr>
        <w:t>务接待费、专用材料费、被装购置费、专用燃料费、劳务费、委</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5"/>
        </w:rPr>
        <w:t>托业务费、工会经费、福利费、公务用车运行维护费、其他交通</w:t>
      </w:r>
      <w:r>
        <w:rPr>
          <w:rFonts w:hint="default" w:ascii="Times New Roman" w:hAnsi="Times New Roman" w:eastAsia="仿宋_GB2312" w:cs="Times New Roman"/>
          <w:spacing w:val="-3"/>
        </w:rPr>
        <w:t>费用、税金及附加费用、其他商品和服务支出、办公设备购置、</w:t>
      </w:r>
      <w:r>
        <w:rPr>
          <w:rFonts w:hint="default" w:ascii="Times New Roman" w:hAnsi="Times New Roman" w:eastAsia="仿宋_GB2312" w:cs="Times New Roman"/>
          <w:spacing w:val="-5"/>
        </w:rPr>
        <w:t>专用设备购置、信息网络及软件购置更新、公务用车购置、文物</w:t>
      </w:r>
      <w:r>
        <w:rPr>
          <w:rFonts w:hint="default" w:ascii="Times New Roman" w:hAnsi="Times New Roman" w:eastAsia="仿宋_GB2312" w:cs="Times New Roman"/>
          <w:spacing w:val="-1"/>
        </w:rPr>
        <w:t>和陈列品购置、无形资产购置、其他资本性支出。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rPr>
      </w:pP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年度政府性基金预算财政拨款年初结转和结余</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rPr>
        <w:t>万元，</w:t>
      </w:r>
      <w:r>
        <w:rPr>
          <w:rFonts w:hint="default" w:ascii="Times New Roman" w:hAnsi="Times New Roman" w:eastAsia="仿宋_GB2312" w:cs="Times New Roman"/>
          <w:spacing w:val="1"/>
        </w:rPr>
        <w:t>本年收入</w:t>
      </w:r>
      <w:r>
        <w:rPr>
          <w:rFonts w:hint="eastAsia" w:ascii="Times New Roman" w:hAnsi="Times New Roman" w:eastAsia="仿宋_GB2312" w:cs="Times New Roman"/>
          <w:spacing w:val="1"/>
          <w:u w:val="single"/>
          <w:lang w:val="en-US" w:eastAsia="zh-CN"/>
        </w:rPr>
        <w:t>0</w:t>
      </w:r>
      <w:r>
        <w:rPr>
          <w:rFonts w:hint="eastAsia" w:ascii="Times New Roman" w:hAnsi="Times New Roman" w:eastAsia="仿宋_GB2312" w:cs="Times New Roman"/>
          <w:spacing w:val="1"/>
          <w:lang w:val="en-US" w:eastAsia="zh-CN"/>
        </w:rPr>
        <w:t>万</w:t>
      </w:r>
      <w:r>
        <w:rPr>
          <w:rFonts w:hint="default" w:ascii="Times New Roman" w:hAnsi="Times New Roman" w:eastAsia="仿宋_GB2312" w:cs="Times New Roman"/>
          <w:spacing w:val="1"/>
        </w:rPr>
        <w:t>元，本年</w:t>
      </w:r>
      <w:r>
        <w:rPr>
          <w:rFonts w:hint="default" w:ascii="Times New Roman" w:hAnsi="Times New Roman" w:eastAsia="仿宋_GB2312" w:cs="Times New Roman"/>
        </w:rPr>
        <w:t>支出</w:t>
      </w:r>
      <w:r>
        <w:rPr>
          <w:rFonts w:hint="eastAsia" w:ascii="Times New Roman" w:hAnsi="Times New Roman" w:eastAsia="仿宋_GB2312" w:cs="Times New Roman"/>
          <w:u w:val="single"/>
          <w:lang w:val="en-US" w:eastAsia="zh-CN"/>
        </w:rPr>
        <w:t>0</w:t>
      </w:r>
      <w:r>
        <w:rPr>
          <w:rFonts w:hint="eastAsia" w:ascii="Times New Roman" w:hAnsi="Times New Roman" w:eastAsia="仿宋_GB2312" w:cs="Times New Roman"/>
          <w:lang w:val="en-US" w:eastAsia="zh-CN"/>
        </w:rPr>
        <w:t>万元，</w:t>
      </w:r>
      <w:r>
        <w:rPr>
          <w:rFonts w:hint="default" w:ascii="Times New Roman" w:hAnsi="Times New Roman" w:eastAsia="仿宋_GB2312" w:cs="Times New Roman"/>
        </w:rPr>
        <w:t>年末</w:t>
      </w:r>
      <w:r>
        <w:rPr>
          <w:rFonts w:hint="default" w:ascii="Times New Roman" w:hAnsi="Times New Roman" w:eastAsia="仿宋_GB2312" w:cs="Times New Roman"/>
          <w:spacing w:val="1"/>
        </w:rPr>
        <w:t>结转和结余</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2"/>
        </w:rPr>
        <w:t>万元。具体支出情况为：</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1"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b/>
          <w:bCs/>
          <w:spacing w:val="-8"/>
        </w:rPr>
        <w:t>本部门当年无政</w:t>
      </w:r>
      <w:r>
        <w:rPr>
          <w:rFonts w:hint="default" w:ascii="Times New Roman" w:hAnsi="Times New Roman" w:eastAsia="仿宋_GB2312" w:cs="Times New Roman"/>
          <w:b/>
          <w:bCs/>
          <w:spacing w:val="-11"/>
        </w:rPr>
        <w:t>府性基金预算财政拨款收入支出</w:t>
      </w:r>
      <w:r>
        <w:rPr>
          <w:rFonts w:hint="eastAsia" w:ascii="Times New Roman" w:hAnsi="Times New Roman" w:eastAsia="仿宋_GB2312" w:cs="Times New Roman"/>
          <w:b/>
          <w:bCs/>
          <w:spacing w:val="-1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rPr>
      </w:pP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spacing w:val="-4"/>
        </w:rPr>
        <w:t>年度国有资本经营预算财政拨款本年支出</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4"/>
        </w:rPr>
        <w:t>万元。具</w:t>
      </w:r>
      <w:r>
        <w:rPr>
          <w:rFonts w:hint="default" w:ascii="Times New Roman" w:hAnsi="Times New Roman" w:eastAsia="仿宋_GB2312" w:cs="Times New Roman"/>
          <w:spacing w:val="-1"/>
        </w:rPr>
        <w:t>体支出情况为：</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3" w:firstLineChars="200"/>
        <w:jc w:val="both"/>
        <w:rPr>
          <w:rFonts w:hint="eastAsia" w:ascii="Times New Roman" w:hAnsi="Times New Roman" w:eastAsia="仿宋_GB2312" w:cs="Times New Roman"/>
          <w:lang w:val="en-US" w:eastAsia="zh-CN"/>
        </w:rPr>
      </w:pPr>
      <w:r>
        <w:rPr>
          <w:rFonts w:hint="default" w:ascii="Times New Roman" w:hAnsi="Times New Roman" w:eastAsia="仿宋_GB2312" w:cs="Times New Roman"/>
          <w:b/>
          <w:bCs/>
          <w:spacing w:val="-10"/>
        </w:rPr>
        <w:t>本部门当年无国有资本经营预算财政拨款支出</w:t>
      </w:r>
      <w:r>
        <w:rPr>
          <w:rFonts w:hint="eastAsia" w:ascii="Times New Roman" w:hAnsi="Times New Roman" w:eastAsia="仿宋_GB2312" w:cs="Times New Roman"/>
          <w:b/>
          <w:bCs/>
          <w:spacing w:val="-11"/>
          <w:lang w:eastAsia="zh-CN"/>
        </w:rPr>
        <w:t>。</w:t>
      </w:r>
    </w:p>
    <w:p>
      <w:pPr>
        <w:pStyle w:val="9"/>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pacing w:val="1"/>
          <w:lang w:eastAsia="zh-CN"/>
        </w:rPr>
      </w:pPr>
      <w:r>
        <w:rPr>
          <w:rFonts w:hint="eastAsia" w:ascii="Times New Roman" w:hAnsi="Times New Roman" w:eastAsia="仿宋_GB2312" w:cs="Times New Roman"/>
          <w:spacing w:val="1"/>
          <w:lang w:val="en-US" w:eastAsia="zh-CN"/>
        </w:rPr>
        <w:t>2024年度“三公”经费财政拨款支出全年预算为</w:t>
      </w:r>
      <w:r>
        <w:rPr>
          <w:rFonts w:hint="eastAsia" w:ascii="Times New Roman" w:hAnsi="Times New Roman" w:eastAsia="仿宋_GB2312" w:cs="Times New Roman"/>
          <w:u w:val="single"/>
          <w:lang w:val="en-US" w:eastAsia="zh-CN"/>
        </w:rPr>
        <w:t>0</w:t>
      </w:r>
      <w:r>
        <w:rPr>
          <w:rFonts w:hint="eastAsia" w:ascii="Times New Roman" w:hAnsi="Times New Roman" w:eastAsia="仿宋_GB2312" w:cs="Times New Roman"/>
          <w:spacing w:val="1"/>
          <w:lang w:val="en-US" w:eastAsia="zh-CN"/>
        </w:rPr>
        <w:t>万元，支出决算为</w:t>
      </w:r>
      <w:r>
        <w:rPr>
          <w:rFonts w:hint="eastAsia" w:ascii="Times New Roman" w:hAnsi="Times New Roman" w:eastAsia="仿宋_GB2312" w:cs="Times New Roman"/>
          <w:u w:val="single"/>
          <w:lang w:val="en-US" w:eastAsia="zh-CN"/>
        </w:rPr>
        <w:t>0</w:t>
      </w:r>
      <w:r>
        <w:rPr>
          <w:rFonts w:hint="eastAsia" w:ascii="Times New Roman" w:hAnsi="Times New Roman" w:eastAsia="仿宋_GB2312" w:cs="Times New Roman"/>
          <w:spacing w:val="1"/>
          <w:lang w:val="en-US" w:eastAsia="zh-CN"/>
        </w:rPr>
        <w:t>万元，完成全年预算的</w:t>
      </w:r>
      <w:r>
        <w:rPr>
          <w:rFonts w:hint="eastAsia" w:ascii="Times New Roman" w:hAnsi="Times New Roman" w:eastAsia="仿宋_GB2312" w:cs="Times New Roman"/>
          <w:u w:val="single"/>
          <w:lang w:val="en-US" w:eastAsia="zh-CN"/>
        </w:rPr>
        <w:t>0</w:t>
      </w:r>
      <w:r>
        <w:rPr>
          <w:rFonts w:hint="eastAsia" w:ascii="Times New Roman" w:hAnsi="Times New Roman" w:eastAsia="仿宋_GB2312" w:cs="Times New Roman"/>
          <w:spacing w:val="1"/>
          <w:lang w:val="en-US" w:eastAsia="zh-CN"/>
        </w:rPr>
        <w:t>%。较上年增加</w:t>
      </w:r>
      <w:r>
        <w:rPr>
          <w:rFonts w:hint="eastAsia" w:ascii="Times New Roman" w:hAnsi="Times New Roman" w:eastAsia="仿宋_GB2312" w:cs="Times New Roman"/>
          <w:u w:val="single"/>
          <w:lang w:val="en-US" w:eastAsia="zh-CN"/>
        </w:rPr>
        <w:t>0</w:t>
      </w:r>
      <w:r>
        <w:rPr>
          <w:rFonts w:hint="eastAsia" w:ascii="Times New Roman" w:hAnsi="Times New Roman" w:eastAsia="仿宋_GB2312" w:cs="Times New Roman"/>
          <w:spacing w:val="1"/>
          <w:lang w:val="en-US" w:eastAsia="zh-CN"/>
        </w:rPr>
        <w:t>万元，增长</w:t>
      </w:r>
      <w:r>
        <w:rPr>
          <w:rFonts w:hint="eastAsia" w:ascii="Times New Roman" w:hAnsi="Times New Roman" w:eastAsia="仿宋_GB2312" w:cs="Times New Roman"/>
          <w:u w:val="single"/>
          <w:lang w:val="en-US" w:eastAsia="zh-CN"/>
        </w:rPr>
        <w:t>0</w:t>
      </w:r>
      <w:r>
        <w:rPr>
          <w:rFonts w:hint="eastAsia" w:ascii="Times New Roman" w:hAnsi="Times New Roman" w:eastAsia="仿宋_GB2312" w:cs="Times New Roman"/>
          <w:spacing w:val="1"/>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（二）“三公”经费财政拨款支出决算具体情况说明。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1.因公</w:t>
      </w:r>
      <w:r>
        <w:rPr>
          <w:rFonts w:hint="default" w:ascii="Times New Roman" w:hAnsi="Times New Roman" w:eastAsia="仿宋_GB2312" w:cs="Times New Roman"/>
          <w:spacing w:val="1"/>
          <w:lang w:val="en-US" w:eastAsia="zh-CN"/>
        </w:rPr>
        <w:t>出国</w:t>
      </w:r>
      <w:r>
        <w:rPr>
          <w:rFonts w:hint="eastAsia" w:ascii="Times New Roman" w:hAnsi="Times New Roman" w:eastAsia="仿宋_GB2312" w:cs="Times New Roman"/>
          <w:spacing w:val="1"/>
          <w:lang w:val="en-US" w:eastAsia="zh-CN"/>
        </w:rPr>
        <w:t>（</w:t>
      </w:r>
      <w:r>
        <w:rPr>
          <w:rFonts w:hint="default" w:ascii="Times New Roman" w:hAnsi="Times New Roman" w:eastAsia="仿宋_GB2312" w:cs="Times New Roman"/>
          <w:spacing w:val="1"/>
          <w:lang w:val="en-US" w:eastAsia="zh-CN"/>
        </w:rPr>
        <w:t>境</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费</w:t>
      </w:r>
      <w:r>
        <w:rPr>
          <w:rFonts w:hint="eastAsia" w:ascii="Times New Roman" w:hAnsi="Times New Roman" w:eastAsia="仿宋_GB2312" w:cs="Times New Roman"/>
          <w:spacing w:val="-4"/>
          <w:lang w:eastAsia="zh-CN"/>
        </w:rPr>
        <w:t>全年</w:t>
      </w:r>
      <w:r>
        <w:rPr>
          <w:rFonts w:hint="default" w:ascii="Times New Roman" w:hAnsi="Times New Roman" w:eastAsia="仿宋_GB2312" w:cs="Times New Roman"/>
          <w:spacing w:val="-4"/>
        </w:rPr>
        <w:t>预算为</w:t>
      </w:r>
      <w:r>
        <w:rPr>
          <w:rFonts w:hint="eastAsia" w:ascii="Times New Roman" w:hAnsi="Times New Roman" w:eastAsia="仿宋_GB2312" w:cs="Times New Roman"/>
          <w:u w:val="single"/>
          <w:lang w:val="en-US" w:eastAsia="zh-CN"/>
        </w:rPr>
        <w:t>0</w:t>
      </w:r>
      <w:r>
        <w:rPr>
          <w:rFonts w:hint="eastAsia" w:ascii="Times New Roman" w:hAnsi="Times New Roman" w:eastAsia="仿宋_GB2312" w:cs="Times New Roman"/>
          <w:u w:val="none"/>
          <w:lang w:val="en-US" w:eastAsia="zh-CN"/>
        </w:rPr>
        <w:t>万</w:t>
      </w:r>
      <w:r>
        <w:rPr>
          <w:rFonts w:hint="default" w:ascii="Times New Roman" w:hAnsi="Times New Roman" w:eastAsia="仿宋_GB2312" w:cs="Times New Roman"/>
          <w:spacing w:val="-4"/>
        </w:rPr>
        <w:t>元，支出决算</w:t>
      </w:r>
      <w:r>
        <w:rPr>
          <w:rFonts w:hint="default" w:ascii="Times New Roman" w:hAnsi="Times New Roman" w:eastAsia="仿宋_GB2312" w:cs="Times New Roman"/>
          <w:spacing w:val="1"/>
          <w:lang w:val="en-US" w:eastAsia="zh-CN"/>
        </w:rPr>
        <w:t>为</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1"/>
          <w:lang w:val="en-US" w:eastAsia="zh-CN"/>
        </w:rPr>
        <w:t>万元，</w:t>
      </w:r>
      <w:r>
        <w:rPr>
          <w:rFonts w:hint="default" w:ascii="Times New Roman" w:hAnsi="Times New Roman" w:eastAsia="仿宋_GB2312" w:cs="Times New Roman"/>
          <w:spacing w:val="11"/>
        </w:rPr>
        <w:t>完成</w:t>
      </w:r>
      <w:r>
        <w:rPr>
          <w:rFonts w:hint="eastAsia" w:ascii="Times New Roman" w:hAnsi="Times New Roman" w:eastAsia="仿宋_GB2312" w:cs="Times New Roman"/>
          <w:spacing w:val="11"/>
          <w:lang w:eastAsia="zh-CN"/>
        </w:rPr>
        <w:t>全年</w:t>
      </w:r>
      <w:r>
        <w:rPr>
          <w:rFonts w:hint="default" w:ascii="Times New Roman" w:hAnsi="Times New Roman" w:eastAsia="仿宋_GB2312" w:cs="Times New Roman"/>
          <w:spacing w:val="11"/>
        </w:rPr>
        <w:t>预算的</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11"/>
        </w:rPr>
        <w:t>%，</w:t>
      </w:r>
      <w:r>
        <w:rPr>
          <w:rFonts w:hint="default" w:ascii="Times New Roman" w:hAnsi="Times New Roman" w:eastAsia="仿宋_GB2312" w:cs="Times New Roman"/>
          <w:spacing w:val="-78"/>
        </w:rPr>
        <w:t xml:space="preserve"> </w:t>
      </w:r>
      <w:r>
        <w:rPr>
          <w:rFonts w:hint="default" w:ascii="Times New Roman" w:hAnsi="Times New Roman" w:eastAsia="仿宋_GB2312" w:cs="Times New Roman"/>
          <w:spacing w:val="11"/>
        </w:rPr>
        <w:t>比</w:t>
      </w:r>
      <w:r>
        <w:rPr>
          <w:rFonts w:hint="eastAsia" w:ascii="Times New Roman" w:hAnsi="Times New Roman" w:eastAsia="仿宋_GB2312" w:cs="Times New Roman"/>
          <w:spacing w:val="11"/>
          <w:lang w:eastAsia="zh-CN"/>
        </w:rPr>
        <w:t>上年</w:t>
      </w:r>
      <w:r>
        <w:rPr>
          <w:rFonts w:hint="default" w:ascii="Times New Roman" w:hAnsi="Times New Roman" w:eastAsia="仿宋_GB2312" w:cs="Times New Roman"/>
          <w:spacing w:val="11"/>
        </w:rPr>
        <w:t>增加</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11"/>
        </w:rPr>
        <w:t>万</w:t>
      </w:r>
      <w:r>
        <w:rPr>
          <w:rFonts w:hint="default" w:ascii="Times New Roman" w:hAnsi="Times New Roman" w:eastAsia="仿宋_GB2312" w:cs="Times New Roman"/>
          <w:spacing w:val="10"/>
        </w:rPr>
        <w:t>元，</w:t>
      </w:r>
      <w:r>
        <w:rPr>
          <w:rFonts w:hint="eastAsia" w:ascii="仿宋_GB2312" w:hAnsi="仿宋_GB2312" w:eastAsia="仿宋_GB2312" w:cs="仿宋_GB2312"/>
          <w:sz w:val="32"/>
          <w:szCs w:val="32"/>
          <w:u w:val="none"/>
          <w:lang w:val="en-US" w:eastAsia="zh-CN"/>
        </w:rPr>
        <w:t>增</w:t>
      </w:r>
      <w:r>
        <w:rPr>
          <w:rFonts w:hint="eastAsia" w:ascii="仿宋_GB2312" w:hAnsi="仿宋_GB2312" w:eastAsia="仿宋_GB2312" w:cs="仿宋_GB2312"/>
          <w:sz w:val="32"/>
          <w:szCs w:val="32"/>
          <w:lang w:val="en-US" w:eastAsia="zh-CN"/>
        </w:rPr>
        <w:t>长</w:t>
      </w:r>
      <w:r>
        <w:rPr>
          <w:rFonts w:hint="eastAsia" w:ascii="Times New Roman" w:hAnsi="Times New Roman" w:eastAsia="仿宋_GB2312" w:cs="Times New Roman"/>
          <w:u w:val="single"/>
          <w:lang w:val="en-US" w:eastAsia="zh-CN"/>
        </w:rPr>
        <w:t>0</w:t>
      </w:r>
      <w:r>
        <w:rPr>
          <w:rFonts w:hint="eastAsia" w:ascii="Times New Roman" w:hAnsi="Times New Roman" w:eastAsia="仿宋_GB2312" w:cs="Times New Roman"/>
          <w:spacing w:val="11"/>
          <w:lang w:val="en-US" w:eastAsia="zh-CN"/>
        </w:rPr>
        <w:t>%</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pacing w:val="-108"/>
        </w:rPr>
        <w:t xml:space="preserve"> </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rPr>
      </w:pPr>
      <w:r>
        <w:rPr>
          <w:rFonts w:hint="default" w:ascii="Times New Roman" w:hAnsi="Times New Roman" w:eastAsia="仿宋_GB2312" w:cs="Times New Roman"/>
          <w:spacing w:val="-5"/>
        </w:rPr>
        <w:t>全年支出涉及出国（境）团组</w:t>
      </w:r>
      <w:r>
        <w:rPr>
          <w:rFonts w:hint="eastAsia" w:ascii="Times New Roman" w:hAnsi="Times New Roman" w:eastAsia="仿宋_GB2312" w:cs="Times New Roman"/>
          <w:u w:val="single"/>
          <w:lang w:val="en-US" w:eastAsia="zh-CN"/>
        </w:rPr>
        <w:t>0</w:t>
      </w:r>
      <w:r>
        <w:rPr>
          <w:rFonts w:hint="eastAsia" w:ascii="Times New Roman" w:hAnsi="Times New Roman" w:eastAsia="仿宋_GB2312" w:cs="Times New Roman"/>
          <w:u w:val="none"/>
          <w:lang w:val="en-US" w:eastAsia="zh-CN"/>
        </w:rPr>
        <w:t>个</w:t>
      </w:r>
      <w:r>
        <w:rPr>
          <w:rFonts w:hint="default" w:ascii="Times New Roman" w:hAnsi="Times New Roman" w:eastAsia="仿宋_GB2312" w:cs="Times New Roman"/>
          <w:spacing w:val="-5"/>
        </w:rPr>
        <w:t>，累计</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4"/>
        </w:rPr>
        <w:t>人次</w:t>
      </w:r>
      <w:r>
        <w:rPr>
          <w:rFonts w:hint="default" w:ascii="Times New Roman" w:hAnsi="Times New Roman" w:eastAsia="仿宋_GB2312" w:cs="Times New Roman"/>
          <w:spacing w:val="-7"/>
        </w:rPr>
        <w:t>。</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rPr>
      </w:pPr>
      <w:r>
        <w:rPr>
          <w:rFonts w:hint="default" w:ascii="Times New Roman" w:hAnsi="Times New Roman" w:eastAsia="仿宋_GB2312" w:cs="Times New Roman"/>
          <w:spacing w:val="-6"/>
        </w:rPr>
        <w:t>2.</w:t>
      </w:r>
      <w:r>
        <w:rPr>
          <w:rFonts w:hint="eastAsia" w:ascii="仿宋_GB2312" w:hAnsi="仿宋_GB2312" w:eastAsia="仿宋_GB2312" w:cs="仿宋_GB2312"/>
          <w:color w:val="000000"/>
          <w:sz w:val="32"/>
          <w:szCs w:val="32"/>
          <w:highlight w:val="none"/>
        </w:rPr>
        <w:t>公务用车购置及运行费</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color w:val="000000"/>
          <w:sz w:val="32"/>
          <w:szCs w:val="32"/>
          <w:highlight w:val="none"/>
          <w:lang w:eastAsia="zh-CN"/>
        </w:rPr>
        <w:t>预算为</w:t>
      </w:r>
      <w:r>
        <w:rPr>
          <w:rFonts w:hint="eastAsia" w:ascii="Times New Roman" w:hAnsi="Times New Roman" w:eastAsia="仿宋_GB2312" w:cs="Times New Roman"/>
          <w:u w:val="single"/>
          <w:lang w:val="en-US" w:eastAsia="zh-CN"/>
        </w:rPr>
        <w:t>0</w:t>
      </w:r>
      <w:r>
        <w:rPr>
          <w:rFonts w:hint="eastAsia" w:ascii="仿宋_GB2312" w:hAnsi="仿宋_GB2312" w:eastAsia="仿宋_GB2312" w:cs="仿宋_GB2312"/>
          <w:color w:val="000000"/>
          <w:sz w:val="32"/>
          <w:szCs w:val="32"/>
          <w:highlight w:val="none"/>
          <w:u w:val="none"/>
          <w:lang w:val="en-US" w:eastAsia="zh-CN"/>
        </w:rPr>
        <w:t>万元，</w:t>
      </w:r>
      <w:r>
        <w:rPr>
          <w:rFonts w:hint="eastAsia" w:ascii="仿宋_GB2312" w:hAnsi="仿宋_GB2312" w:eastAsia="仿宋_GB2312" w:cs="仿宋_GB2312"/>
          <w:color w:val="000000"/>
          <w:sz w:val="32"/>
          <w:szCs w:val="32"/>
          <w:highlight w:val="none"/>
        </w:rPr>
        <w:t>支出决算为</w:t>
      </w:r>
      <w:r>
        <w:rPr>
          <w:rFonts w:hint="eastAsia" w:ascii="Times New Roman" w:hAnsi="Times New Roman" w:eastAsia="仿宋_GB2312" w:cs="Times New Roman"/>
          <w:u w:val="single"/>
          <w:lang w:val="en-US" w:eastAsia="zh-CN"/>
        </w:rPr>
        <w:t>0</w:t>
      </w:r>
      <w:r>
        <w:rPr>
          <w:rFonts w:hint="eastAsia" w:ascii="仿宋_GB2312" w:hAnsi="仿宋_GB2312" w:eastAsia="仿宋_GB2312" w:cs="仿宋_GB2312"/>
          <w:color w:val="000000"/>
          <w:sz w:val="32"/>
          <w:szCs w:val="32"/>
          <w:highlight w:val="none"/>
        </w:rPr>
        <w:t>万元，完成</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color w:val="000000"/>
          <w:sz w:val="32"/>
          <w:szCs w:val="32"/>
          <w:highlight w:val="none"/>
        </w:rPr>
        <w:t>预算的</w:t>
      </w:r>
      <w:r>
        <w:rPr>
          <w:rFonts w:hint="eastAsia" w:ascii="Times New Roman" w:hAnsi="Times New Roman" w:eastAsia="仿宋_GB2312" w:cs="Times New Roman"/>
          <w:u w:val="single"/>
          <w:lang w:val="en-US" w:eastAsia="zh-CN"/>
        </w:rPr>
        <w:t>0</w:t>
      </w:r>
      <w:r>
        <w:rPr>
          <w:rFonts w:hint="eastAsia" w:ascii="Times New Roman" w:hAnsi="Times New Roman" w:eastAsia="仿宋_GB2312" w:cs="Times New Roman"/>
          <w:spacing w:val="11"/>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lang w:val="en-US" w:eastAsia="zh-CN"/>
        </w:rPr>
        <w:t>较上年增加</w:t>
      </w:r>
      <w:r>
        <w:rPr>
          <w:rFonts w:hint="eastAsia" w:ascii="Times New Roman" w:hAnsi="Times New Roman" w:eastAsia="仿宋_GB2312" w:cs="Times New Roman"/>
          <w:u w:val="single"/>
          <w:lang w:val="en-US" w:eastAsia="zh-CN"/>
        </w:rPr>
        <w:t>0</w:t>
      </w:r>
      <w:r>
        <w:rPr>
          <w:rFonts w:hint="eastAsia" w:ascii="仿宋_GB2312" w:hAnsi="仿宋_GB2312" w:eastAsia="仿宋_GB2312" w:cs="仿宋_GB2312"/>
          <w:sz w:val="32"/>
          <w:szCs w:val="32"/>
          <w:u w:val="none"/>
          <w:lang w:val="en-US" w:eastAsia="zh-CN"/>
        </w:rPr>
        <w:t>万元，增长</w:t>
      </w:r>
      <w:r>
        <w:rPr>
          <w:rFonts w:hint="eastAsia" w:ascii="Times New Roman" w:hAnsi="Times New Roman" w:eastAsia="仿宋_GB2312" w:cs="Times New Roman"/>
          <w:u w:val="single"/>
          <w:lang w:val="en-US" w:eastAsia="zh-CN"/>
        </w:rPr>
        <w:t>0</w:t>
      </w:r>
      <w:r>
        <w:rPr>
          <w:rFonts w:hint="eastAsia" w:ascii="Times New Roman" w:hAnsi="Times New Roman" w:eastAsia="仿宋_GB2312" w:cs="Times New Roman"/>
          <w:spacing w:val="11"/>
          <w:lang w:val="en-US" w:eastAsia="zh-CN"/>
        </w:rPr>
        <w:t>%</w:t>
      </w:r>
      <w:r>
        <w:rPr>
          <w:rFonts w:hint="eastAsia" w:ascii="仿宋_GB2312" w:hAnsi="仿宋_GB2312" w:eastAsia="仿宋_GB2312" w:cs="仿宋_GB2312"/>
          <w:sz w:val="32"/>
          <w:szCs w:val="32"/>
          <w:u w:val="none"/>
          <w:lang w:val="en-US"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eastAsia" w:ascii="Times New Roman" w:hAnsi="Times New Roman" w:eastAsia="仿宋_GB2312" w:cs="Times New Roman"/>
          <w:lang w:eastAsia="zh-CN"/>
        </w:rPr>
      </w:pP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1</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公务用车购置费</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7"/>
        </w:rPr>
        <w:t>万元，完成年</w:t>
      </w:r>
      <w:r>
        <w:rPr>
          <w:rFonts w:hint="default" w:ascii="Times New Roman" w:hAnsi="Times New Roman" w:eastAsia="仿宋_GB2312" w:cs="Times New Roman"/>
          <w:spacing w:val="-8"/>
        </w:rPr>
        <w:t>初预算的</w:t>
      </w:r>
      <w:r>
        <w:rPr>
          <w:rFonts w:hint="eastAsia" w:ascii="Times New Roman" w:hAnsi="Times New Roman" w:eastAsia="仿宋_GB2312" w:cs="Times New Roman"/>
          <w:u w:val="single"/>
          <w:lang w:val="en-US" w:eastAsia="zh-CN"/>
        </w:rPr>
        <w:t>0</w:t>
      </w:r>
      <w:r>
        <w:rPr>
          <w:rFonts w:hint="eastAsia" w:ascii="Times New Roman" w:hAnsi="Times New Roman" w:eastAsia="仿宋_GB2312" w:cs="Times New Roman"/>
          <w:spacing w:val="11"/>
          <w:lang w:val="en-US" w:eastAsia="zh-CN"/>
        </w:rPr>
        <w:t>%</w:t>
      </w:r>
      <w:r>
        <w:rPr>
          <w:rFonts w:hint="default" w:ascii="Times New Roman" w:hAnsi="Times New Roman" w:eastAsia="仿宋_GB2312" w:cs="Times New Roman"/>
          <w:spacing w:val="-8"/>
        </w:rPr>
        <w:t>，比年</w:t>
      </w:r>
      <w:r>
        <w:rPr>
          <w:rFonts w:hint="default" w:ascii="Times New Roman" w:hAnsi="Times New Roman" w:eastAsia="仿宋_GB2312" w:cs="Times New Roman"/>
          <w:spacing w:val="-2"/>
        </w:rPr>
        <w:t>初预算增加</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减少</w:t>
      </w:r>
      <w:r>
        <w:rPr>
          <w:rFonts w:hint="eastAsia" w:ascii="Times New Roman" w:hAnsi="Times New Roman" w:eastAsia="仿宋_GB2312" w:cs="Times New Roman"/>
          <w:spacing w:val="-2"/>
          <w:lang w:eastAsia="zh-CN"/>
        </w:rPr>
        <w:t>）</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2"/>
        </w:rPr>
        <w:t>万元</w:t>
      </w:r>
      <w:r>
        <w:rPr>
          <w:rFonts w:hint="eastAsia" w:ascii="Times New Roman" w:hAnsi="Times New Roman" w:eastAsia="仿宋_GB2312" w:cs="Times New Roman"/>
          <w:spacing w:val="-2"/>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highlight w:val="none"/>
        </w:rPr>
      </w:pP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2</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公务用车运行费</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7"/>
        </w:rPr>
        <w:t>万元，完成年</w:t>
      </w:r>
      <w:r>
        <w:rPr>
          <w:rFonts w:hint="default" w:ascii="Times New Roman" w:hAnsi="Times New Roman" w:eastAsia="仿宋_GB2312" w:cs="Times New Roman"/>
          <w:spacing w:val="-8"/>
        </w:rPr>
        <w:t>初预算的</w:t>
      </w:r>
      <w:r>
        <w:rPr>
          <w:rFonts w:hint="eastAsia" w:ascii="Times New Roman" w:hAnsi="Times New Roman" w:eastAsia="仿宋_GB2312" w:cs="Times New Roman"/>
          <w:u w:val="single"/>
          <w:lang w:val="en-US" w:eastAsia="zh-CN"/>
        </w:rPr>
        <w:t>0</w:t>
      </w:r>
      <w:r>
        <w:rPr>
          <w:rFonts w:hint="eastAsia" w:ascii="Times New Roman" w:hAnsi="Times New Roman" w:eastAsia="仿宋_GB2312" w:cs="Times New Roman"/>
          <w:spacing w:val="11"/>
          <w:lang w:val="en-US" w:eastAsia="zh-CN"/>
        </w:rPr>
        <w:t>%</w:t>
      </w:r>
      <w:r>
        <w:rPr>
          <w:rFonts w:hint="default" w:ascii="Times New Roman" w:hAnsi="Times New Roman" w:eastAsia="仿宋_GB2312" w:cs="Times New Roman"/>
          <w:spacing w:val="-8"/>
        </w:rPr>
        <w:t>，比年</w:t>
      </w:r>
      <w:r>
        <w:rPr>
          <w:rFonts w:hint="default" w:ascii="Times New Roman" w:hAnsi="Times New Roman" w:eastAsia="仿宋_GB2312" w:cs="Times New Roman"/>
          <w:spacing w:val="-7"/>
        </w:rPr>
        <w:t>初预算增加</w:t>
      </w:r>
      <w:r>
        <w:rPr>
          <w:rFonts w:hint="eastAsia" w:ascii="Times New Roman" w:hAnsi="Times New Roman" w:eastAsia="仿宋_GB2312" w:cs="Times New Roman"/>
          <w:u w:val="single"/>
          <w:lang w:val="en-US" w:eastAsia="zh-CN"/>
        </w:rPr>
        <w:t>0</w:t>
      </w:r>
      <w:r>
        <w:rPr>
          <w:rFonts w:hint="eastAsia" w:ascii="仿宋_GB2312" w:hAnsi="仿宋_GB2312" w:eastAsia="仿宋_GB2312" w:cs="仿宋_GB2312"/>
          <w:color w:val="000000"/>
          <w:sz w:val="32"/>
          <w:szCs w:val="32"/>
          <w:highlight w:val="none"/>
        </w:rPr>
        <w:t>万</w:t>
      </w:r>
      <w:r>
        <w:rPr>
          <w:rFonts w:hint="eastAsia" w:ascii="仿宋_GB2312" w:hAnsi="仿宋_GB2312" w:eastAsia="仿宋_GB2312" w:cs="仿宋_GB2312"/>
          <w:color w:val="000000"/>
          <w:sz w:val="32"/>
          <w:szCs w:val="32"/>
          <w:highlight w:val="none"/>
          <w:lang w:val="en-US" w:eastAsia="zh-CN"/>
        </w:rPr>
        <w:t>元。</w:t>
      </w:r>
      <w:r>
        <w:rPr>
          <w:rFonts w:hint="default" w:ascii="Times New Roman" w:hAnsi="Times New Roman" w:eastAsia="仿宋_GB2312" w:cs="Times New Roman"/>
          <w:spacing w:val="9"/>
          <w:highlight w:val="none"/>
        </w:rPr>
        <w:t>截至</w:t>
      </w:r>
      <w:r>
        <w:rPr>
          <w:rFonts w:hint="default" w:ascii="Times New Roman" w:hAnsi="Times New Roman" w:eastAsia="仿宋_GB2312" w:cs="Times New Roman"/>
          <w:spacing w:val="-7"/>
          <w:highlight w:val="none"/>
        </w:rPr>
        <w:t>202</w:t>
      </w:r>
      <w:r>
        <w:rPr>
          <w:rFonts w:hint="eastAsia" w:ascii="Times New Roman" w:hAnsi="Times New Roman" w:eastAsia="仿宋_GB2312" w:cs="Times New Roman"/>
          <w:spacing w:val="-7"/>
          <w:highlight w:val="none"/>
          <w:lang w:val="en-US" w:eastAsia="zh-CN"/>
        </w:rPr>
        <w:t>4</w:t>
      </w:r>
      <w:r>
        <w:rPr>
          <w:rFonts w:hint="default" w:ascii="Times New Roman" w:hAnsi="Times New Roman" w:eastAsia="仿宋_GB2312" w:cs="Times New Roman"/>
          <w:spacing w:val="-7"/>
          <w:highlight w:val="none"/>
        </w:rPr>
        <w:t>年12月31日</w:t>
      </w:r>
      <w:r>
        <w:rPr>
          <w:rFonts w:hint="default" w:ascii="Times New Roman" w:hAnsi="Times New Roman" w:eastAsia="仿宋_GB2312" w:cs="Times New Roman"/>
          <w:spacing w:val="9"/>
          <w:highlight w:val="none"/>
        </w:rPr>
        <w:t>，开支财政拨款的公务用车保有量</w:t>
      </w:r>
      <w:r>
        <w:rPr>
          <w:rFonts w:hint="eastAsia" w:ascii="Times New Roman" w:hAnsi="Times New Roman" w:eastAsia="仿宋_GB2312" w:cs="Times New Roman"/>
          <w:spacing w:val="-8"/>
          <w:highlight w:val="none"/>
          <w:u w:val="single" w:color="auto"/>
          <w:lang w:val="en-US" w:eastAsia="zh-CN"/>
        </w:rPr>
        <w:t>0</w:t>
      </w:r>
      <w:r>
        <w:rPr>
          <w:rFonts w:hint="default" w:ascii="Times New Roman" w:hAnsi="Times New Roman" w:eastAsia="仿宋_GB2312" w:cs="Times New Roman"/>
          <w:spacing w:val="-6"/>
          <w:highlight w:val="none"/>
        </w:rPr>
        <w:t>辆。</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jc w:val="both"/>
        <w:rPr>
          <w:rFonts w:hint="eastAsia" w:ascii="Times New Roman" w:hAnsi="Times New Roman" w:eastAsia="仿宋_GB2312" w:cs="Times New Roman"/>
          <w:spacing w:val="-7"/>
          <w:lang w:val="en-US" w:eastAsia="zh-CN"/>
        </w:rPr>
      </w:pPr>
      <w:r>
        <w:rPr>
          <w:rFonts w:hint="default" w:ascii="Times New Roman" w:hAnsi="Times New Roman" w:eastAsia="仿宋_GB2312" w:cs="Times New Roman"/>
          <w:spacing w:val="-7"/>
        </w:rPr>
        <w:t>3.</w:t>
      </w:r>
      <w:r>
        <w:rPr>
          <w:rFonts w:hint="eastAsia" w:ascii="Times New Roman" w:hAnsi="Times New Roman" w:eastAsia="仿宋_GB2312" w:cs="Times New Roman"/>
          <w:spacing w:val="-7"/>
        </w:rPr>
        <w:t>公务接待费</w:t>
      </w:r>
      <w:r>
        <w:rPr>
          <w:rFonts w:hint="eastAsia" w:ascii="Times New Roman" w:hAnsi="Times New Roman" w:eastAsia="仿宋_GB2312" w:cs="Times New Roman"/>
          <w:spacing w:val="-7"/>
          <w:lang w:val="en-US" w:eastAsia="zh-CN"/>
        </w:rPr>
        <w:t>全年</w:t>
      </w:r>
      <w:r>
        <w:rPr>
          <w:rFonts w:hint="eastAsia" w:ascii="Times New Roman" w:hAnsi="Times New Roman" w:eastAsia="仿宋_GB2312" w:cs="Times New Roman"/>
          <w:spacing w:val="-7"/>
          <w:lang w:eastAsia="zh-CN"/>
        </w:rPr>
        <w:t>预算为</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2"/>
        </w:rPr>
        <w:t>万元</w:t>
      </w:r>
      <w:r>
        <w:rPr>
          <w:rFonts w:hint="eastAsia" w:ascii="Times New Roman" w:hAnsi="Times New Roman" w:eastAsia="仿宋_GB2312" w:cs="Times New Roman"/>
          <w:spacing w:val="-7"/>
          <w:lang w:eastAsia="zh-CN"/>
        </w:rPr>
        <w:t>，</w:t>
      </w:r>
      <w:r>
        <w:rPr>
          <w:rFonts w:hint="eastAsia" w:ascii="Times New Roman" w:hAnsi="Times New Roman" w:eastAsia="仿宋_GB2312" w:cs="Times New Roman"/>
          <w:spacing w:val="-7"/>
        </w:rPr>
        <w:t>支出决算为</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2"/>
        </w:rPr>
        <w:t>万元</w:t>
      </w:r>
      <w:r>
        <w:rPr>
          <w:rFonts w:hint="eastAsia" w:ascii="Times New Roman" w:hAnsi="Times New Roman" w:eastAsia="仿宋_GB2312" w:cs="Times New Roman"/>
          <w:spacing w:val="-7"/>
        </w:rPr>
        <w:t>，</w:t>
      </w:r>
      <w:r>
        <w:rPr>
          <w:rFonts w:hint="eastAsia" w:ascii="Times New Roman" w:hAnsi="Times New Roman" w:eastAsia="仿宋_GB2312" w:cs="Times New Roman"/>
          <w:spacing w:val="-7"/>
          <w:lang w:eastAsia="zh-CN"/>
        </w:rPr>
        <w:t>完成</w:t>
      </w:r>
      <w:r>
        <w:rPr>
          <w:rFonts w:hint="eastAsia" w:ascii="Times New Roman" w:hAnsi="Times New Roman" w:eastAsia="仿宋_GB2312" w:cs="Times New Roman"/>
          <w:spacing w:val="-7"/>
          <w:lang w:val="en-US" w:eastAsia="zh-CN"/>
        </w:rPr>
        <w:t>全年</w:t>
      </w:r>
      <w:r>
        <w:rPr>
          <w:rFonts w:hint="eastAsia" w:ascii="Times New Roman" w:hAnsi="Times New Roman" w:eastAsia="仿宋_GB2312" w:cs="Times New Roman"/>
          <w:spacing w:val="-7"/>
        </w:rPr>
        <w:t>预算的</w:t>
      </w:r>
      <w:r>
        <w:rPr>
          <w:rFonts w:hint="eastAsia" w:ascii="Times New Roman" w:hAnsi="Times New Roman" w:eastAsia="仿宋_GB2312" w:cs="Times New Roman"/>
          <w:u w:val="single"/>
          <w:lang w:val="en-US" w:eastAsia="zh-CN"/>
        </w:rPr>
        <w:t>0</w:t>
      </w:r>
      <w:r>
        <w:rPr>
          <w:rFonts w:hint="eastAsia" w:ascii="Times New Roman" w:hAnsi="Times New Roman" w:eastAsia="仿宋_GB2312" w:cs="Times New Roman"/>
          <w:spacing w:val="11"/>
          <w:lang w:val="en-US" w:eastAsia="zh-CN"/>
        </w:rPr>
        <w:t>%</w:t>
      </w:r>
      <w:r>
        <w:rPr>
          <w:rFonts w:hint="eastAsia" w:ascii="Times New Roman" w:hAnsi="Times New Roman" w:eastAsia="仿宋_GB2312" w:cs="Times New Roman"/>
          <w:spacing w:val="-7"/>
          <w:lang w:eastAsia="zh-CN"/>
        </w:rPr>
        <w:t>，</w:t>
      </w:r>
      <w:r>
        <w:rPr>
          <w:rFonts w:hint="eastAsia" w:ascii="Times New Roman" w:hAnsi="Times New Roman" w:eastAsia="仿宋_GB2312" w:cs="Times New Roman"/>
          <w:spacing w:val="-7"/>
          <w:lang w:val="en-US" w:eastAsia="zh-CN"/>
        </w:rPr>
        <w:t>较上年增加(减少)</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7"/>
        </w:rPr>
        <w:t>万元</w:t>
      </w:r>
      <w:r>
        <w:rPr>
          <w:rFonts w:hint="eastAsia" w:ascii="Times New Roman" w:hAnsi="Times New Roman" w:eastAsia="仿宋_GB2312" w:cs="Times New Roman"/>
          <w:spacing w:val="-7"/>
          <w:lang w:val="en-US" w:eastAsia="zh-CN"/>
        </w:rPr>
        <w:t>，增长</w:t>
      </w:r>
      <w:r>
        <w:rPr>
          <w:rFonts w:hint="eastAsia" w:ascii="Times New Roman" w:hAnsi="Times New Roman" w:eastAsia="仿宋_GB2312" w:cs="Times New Roman"/>
          <w:u w:val="single"/>
          <w:lang w:val="en-US" w:eastAsia="zh-CN"/>
        </w:rPr>
        <w:t>0</w:t>
      </w:r>
      <w:r>
        <w:rPr>
          <w:rFonts w:hint="eastAsia" w:ascii="Times New Roman" w:hAnsi="Times New Roman" w:eastAsia="仿宋_GB2312" w:cs="Times New Roman"/>
          <w:spacing w:val="11"/>
          <w:lang w:val="en-US" w:eastAsia="zh-CN"/>
        </w:rPr>
        <w:t>%</w:t>
      </w:r>
      <w:r>
        <w:rPr>
          <w:rFonts w:hint="eastAsia" w:ascii="Times New Roman" w:hAnsi="Times New Roman" w:eastAsia="仿宋_GB2312" w:cs="Times New Roman"/>
          <w:spacing w:val="-7"/>
          <w:lang w:val="en-US"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3" w:firstLineChars="200"/>
        <w:jc w:val="both"/>
        <w:rPr>
          <w:rFonts w:hint="default" w:ascii="Times New Roman" w:hAnsi="Times New Roman" w:eastAsia="仿宋_GB2312" w:cs="Times New Roman"/>
          <w:spacing w:val="-7"/>
          <w:lang w:val="en-US" w:eastAsia="zh-CN"/>
        </w:rPr>
      </w:pPr>
      <w:r>
        <w:rPr>
          <w:rFonts w:hint="default" w:ascii="Times New Roman" w:hAnsi="Times New Roman" w:eastAsia="仿宋_GB2312" w:cs="Times New Roman"/>
          <w:b/>
          <w:bCs/>
          <w:spacing w:val="-10"/>
        </w:rPr>
        <w:t>本部门当年无“三公”经费支出</w:t>
      </w:r>
      <w:r>
        <w:rPr>
          <w:rFonts w:hint="eastAsia" w:ascii="Times New Roman" w:hAnsi="Times New Roman" w:eastAsia="仿宋_GB2312" w:cs="Times New Roman"/>
          <w:b/>
          <w:bCs/>
          <w:spacing w:val="-10"/>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rPr>
        <w:t>年度</w:t>
      </w:r>
      <w:r>
        <w:rPr>
          <w:rFonts w:hint="eastAsia" w:ascii="Times New Roman" w:hAnsi="Times New Roman" w:eastAsia="仿宋_GB2312" w:cs="Times New Roman"/>
          <w:u w:val="single" w:color="auto"/>
          <w:lang w:eastAsia="zh-CN"/>
        </w:rPr>
        <w:t>武汉市光谷第十八小学</w:t>
      </w:r>
      <w:r>
        <w:rPr>
          <w:rFonts w:hint="default" w:ascii="Times New Roman" w:hAnsi="Times New Roman" w:eastAsia="仿宋_GB2312" w:cs="Times New Roman"/>
        </w:rPr>
        <w:t>机关运行经费支出</w:t>
      </w:r>
      <w:r>
        <w:rPr>
          <w:rFonts w:hint="eastAsia" w:ascii="Times New Roman" w:hAnsi="Times New Roman" w:eastAsia="仿宋_GB2312" w:cs="Times New Roman"/>
          <w:highlight w:val="none"/>
          <w:u w:val="single"/>
          <w:lang w:val="en-US" w:eastAsia="zh-CN"/>
        </w:rPr>
        <w:t>222.94</w:t>
      </w:r>
      <w:r>
        <w:rPr>
          <w:rFonts w:hint="eastAsia" w:ascii="Times New Roman" w:hAnsi="Times New Roman" w:eastAsia="仿宋_GB2312" w:cs="Times New Roman"/>
          <w:u w:val="none"/>
          <w:lang w:val="en-US" w:eastAsia="zh-CN"/>
        </w:rPr>
        <w:t>万</w:t>
      </w:r>
      <w:r>
        <w:rPr>
          <w:rFonts w:hint="default" w:ascii="Times New Roman" w:hAnsi="Times New Roman" w:eastAsia="仿宋_GB2312" w:cs="Times New Roman"/>
        </w:rPr>
        <w:t>元</w:t>
      </w:r>
      <w:r>
        <w:rPr>
          <w:rFonts w:hint="eastAsia" w:ascii="Times New Roman" w:hAnsi="Times New Roman" w:eastAsia="仿宋_GB2312" w:cs="Times New Roman"/>
          <w:lang w:eastAsia="zh-CN"/>
        </w:rPr>
        <w:t>（</w:t>
      </w:r>
      <w:r>
        <w:rPr>
          <w:rFonts w:hint="default" w:ascii="Times New Roman" w:hAnsi="Times New Roman" w:eastAsia="仿宋_GB2312" w:cs="Times New Roman"/>
        </w:rPr>
        <w:t>与部门决算</w:t>
      </w:r>
      <w:r>
        <w:rPr>
          <w:rFonts w:hint="default" w:ascii="Times New Roman" w:hAnsi="Times New Roman" w:eastAsia="仿宋_GB2312" w:cs="Times New Roman"/>
          <w:spacing w:val="7"/>
        </w:rPr>
        <w:t>中行政单位和参照公务员法管理事业单位一般</w:t>
      </w:r>
      <w:r>
        <w:rPr>
          <w:rFonts w:hint="default" w:ascii="Times New Roman" w:hAnsi="Times New Roman" w:eastAsia="仿宋_GB2312" w:cs="Times New Roman"/>
          <w:spacing w:val="6"/>
        </w:rPr>
        <w:t>公共预算财政拨</w:t>
      </w:r>
      <w:r>
        <w:rPr>
          <w:rFonts w:hint="default" w:ascii="Times New Roman" w:hAnsi="Times New Roman" w:eastAsia="仿宋_GB2312" w:cs="Times New Roman"/>
          <w:spacing w:val="10"/>
        </w:rPr>
        <w:t>款基本支出中公用经费之和一致</w:t>
      </w:r>
      <w:r>
        <w:rPr>
          <w:rFonts w:hint="eastAsia" w:ascii="Times New Roman" w:hAnsi="Times New Roman" w:eastAsia="仿宋_GB2312" w:cs="Times New Roman"/>
          <w:spacing w:val="10"/>
          <w:lang w:eastAsia="zh-CN"/>
        </w:rPr>
        <w:t>）</w:t>
      </w:r>
      <w:r>
        <w:rPr>
          <w:rFonts w:hint="default" w:ascii="Times New Roman" w:hAnsi="Times New Roman" w:eastAsia="仿宋_GB2312" w:cs="Times New Roman"/>
          <w:spacing w:val="10"/>
        </w:rPr>
        <w:t>，</w:t>
      </w:r>
      <w:r>
        <w:rPr>
          <w:rFonts w:hint="default" w:ascii="Times New Roman" w:hAnsi="Times New Roman" w:eastAsia="仿宋_GB2312" w:cs="Times New Roman"/>
          <w:spacing w:val="-82"/>
        </w:rPr>
        <w:t xml:space="preserve"> </w:t>
      </w:r>
      <w:r>
        <w:rPr>
          <w:rFonts w:hint="default" w:ascii="Times New Roman" w:hAnsi="Times New Roman" w:eastAsia="仿宋_GB2312" w:cs="Times New Roman"/>
          <w:spacing w:val="10"/>
        </w:rPr>
        <w:t>比年初预算数增加</w:t>
      </w:r>
      <w:r>
        <w:rPr>
          <w:rFonts w:hint="eastAsia" w:ascii="Times New Roman" w:hAnsi="Times New Roman" w:eastAsia="仿宋_GB2312" w:cs="Times New Roman"/>
          <w:spacing w:val="9"/>
          <w:u w:val="single"/>
          <w:lang w:val="en-US" w:eastAsia="zh-CN"/>
        </w:rPr>
        <w:t>0.40</w:t>
      </w:r>
      <w:r>
        <w:rPr>
          <w:rFonts w:hint="default" w:ascii="Times New Roman" w:hAnsi="Times New Roman" w:eastAsia="仿宋_GB2312" w:cs="Times New Roman"/>
          <w:spacing w:val="1"/>
        </w:rPr>
        <w:t>万元，增长</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降低</w:t>
      </w:r>
      <w:r>
        <w:rPr>
          <w:rFonts w:hint="eastAsia" w:ascii="Times New Roman" w:hAnsi="Times New Roman" w:eastAsia="仿宋_GB2312" w:cs="Times New Roman"/>
          <w:spacing w:val="1"/>
          <w:lang w:eastAsia="zh-CN"/>
        </w:rPr>
        <w:t>）</w:t>
      </w:r>
      <w:r>
        <w:rPr>
          <w:rFonts w:hint="eastAsia" w:ascii="Times New Roman" w:hAnsi="Times New Roman" w:eastAsia="仿宋_GB2312" w:cs="Times New Roman"/>
          <w:spacing w:val="10"/>
          <w:u w:val="single" w:color="auto"/>
          <w:lang w:val="en-US" w:eastAsia="zh-CN"/>
        </w:rPr>
        <w:t>0.2</w:t>
      </w:r>
      <w:bookmarkStart w:id="0" w:name="_GoBack"/>
      <w:bookmarkEnd w:id="0"/>
      <w:r>
        <w:rPr>
          <w:rFonts w:hint="default" w:ascii="Times New Roman" w:hAnsi="Times New Roman" w:eastAsia="仿宋_GB2312" w:cs="Times New Roman"/>
          <w:spacing w:val="1"/>
        </w:rPr>
        <w:t>%。主要原因是：</w:t>
      </w:r>
      <w:r>
        <w:rPr>
          <w:rFonts w:hint="eastAsia" w:ascii="Times New Roman" w:hAnsi="Times New Roman" w:eastAsia="仿宋_GB2312" w:cs="Times New Roman"/>
          <w:spacing w:val="1"/>
          <w:highlight w:val="none"/>
          <w:lang w:val="en-US" w:eastAsia="zh-CN"/>
        </w:rPr>
        <w:t>我校本年度学生增长幅度超过预计，故公用经费增长</w:t>
      </w:r>
      <w:r>
        <w:rPr>
          <w:rFonts w:hint="default" w:ascii="Times New Roman" w:hAnsi="Times New Roman" w:eastAsia="仿宋_GB2312" w:cs="Times New Roman"/>
          <w:spacing w:val="-3"/>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6"/>
        </w:rPr>
        <w:t>202</w:t>
      </w:r>
      <w:r>
        <w:rPr>
          <w:rFonts w:hint="eastAsia" w:ascii="Times New Roman" w:hAnsi="Times New Roman" w:eastAsia="仿宋_GB2312" w:cs="Times New Roman"/>
          <w:spacing w:val="-6"/>
          <w:lang w:val="en-US" w:eastAsia="zh-CN"/>
        </w:rPr>
        <w:t>4</w:t>
      </w:r>
      <w:r>
        <w:rPr>
          <w:rFonts w:hint="default" w:ascii="Times New Roman" w:hAnsi="Times New Roman" w:eastAsia="仿宋_GB2312" w:cs="Times New Roman"/>
          <w:spacing w:val="-6"/>
        </w:rPr>
        <w:t>年度</w:t>
      </w:r>
      <w:r>
        <w:rPr>
          <w:rFonts w:hint="eastAsia" w:ascii="Times New Roman" w:hAnsi="Times New Roman" w:eastAsia="仿宋_GB2312" w:cs="Times New Roman"/>
          <w:u w:val="single" w:color="auto"/>
          <w:lang w:eastAsia="zh-CN"/>
        </w:rPr>
        <w:t>武汉市光谷第十八小学</w:t>
      </w:r>
      <w:r>
        <w:rPr>
          <w:rFonts w:hint="default" w:ascii="Times New Roman" w:hAnsi="Times New Roman" w:eastAsia="仿宋_GB2312" w:cs="Times New Roman"/>
          <w:spacing w:val="-6"/>
        </w:rPr>
        <w:t>政府采购支出总额</w:t>
      </w:r>
      <w:r>
        <w:rPr>
          <w:rFonts w:hint="eastAsia" w:ascii="Times New Roman" w:hAnsi="Times New Roman" w:eastAsia="仿宋_GB2312" w:cs="Times New Roman"/>
          <w:spacing w:val="-6"/>
          <w:u w:val="single" w:color="auto"/>
          <w:lang w:val="en-US" w:eastAsia="zh-CN"/>
        </w:rPr>
        <w:t>50.24</w:t>
      </w:r>
      <w:r>
        <w:rPr>
          <w:rFonts w:hint="default" w:ascii="Times New Roman" w:hAnsi="Times New Roman" w:eastAsia="仿宋_GB2312" w:cs="Times New Roman"/>
          <w:spacing w:val="-6"/>
        </w:rPr>
        <w:t>万元，其中：政府采购货物支出</w:t>
      </w:r>
      <w:r>
        <w:rPr>
          <w:rFonts w:hint="eastAsia" w:ascii="Times New Roman" w:hAnsi="Times New Roman" w:eastAsia="仿宋_GB2312" w:cs="Times New Roman"/>
          <w:spacing w:val="-6"/>
          <w:u w:val="single" w:color="auto"/>
          <w:lang w:val="en-US" w:eastAsia="zh-CN"/>
        </w:rPr>
        <w:t>5.24</w:t>
      </w:r>
      <w:r>
        <w:rPr>
          <w:rFonts w:hint="default" w:ascii="Times New Roman" w:hAnsi="Times New Roman" w:eastAsia="仿宋_GB2312" w:cs="Times New Roman"/>
          <w:spacing w:val="-6"/>
        </w:rPr>
        <w:t>万元、政府采购服务支出</w:t>
      </w:r>
      <w:r>
        <w:rPr>
          <w:rFonts w:hint="eastAsia" w:ascii="Times New Roman" w:hAnsi="Times New Roman" w:eastAsia="仿宋_GB2312" w:cs="Times New Roman"/>
          <w:spacing w:val="-6"/>
          <w:u w:val="single" w:color="auto"/>
          <w:lang w:val="en-US" w:eastAsia="zh-CN"/>
        </w:rPr>
        <w:t>45</w:t>
      </w:r>
      <w:r>
        <w:rPr>
          <w:rFonts w:hint="default" w:ascii="Times New Roman" w:hAnsi="Times New Roman" w:eastAsia="仿宋_GB2312" w:cs="Times New Roman"/>
          <w:spacing w:val="-6"/>
        </w:rPr>
        <w:t>万元。授予中小企业合同金额</w:t>
      </w:r>
      <w:r>
        <w:rPr>
          <w:rFonts w:hint="eastAsia" w:ascii="Times New Roman" w:hAnsi="Times New Roman" w:eastAsia="仿宋_GB2312" w:cs="Times New Roman"/>
          <w:spacing w:val="-6"/>
          <w:u w:val="single" w:color="auto"/>
          <w:lang w:val="en-US" w:eastAsia="zh-CN"/>
        </w:rPr>
        <w:t>50.24</w:t>
      </w:r>
      <w:r>
        <w:rPr>
          <w:rFonts w:hint="default" w:ascii="Times New Roman" w:hAnsi="Times New Roman" w:eastAsia="仿宋_GB2312" w:cs="Times New Roman"/>
          <w:spacing w:val="-6"/>
        </w:rPr>
        <w:t>万元，占政府采购</w:t>
      </w:r>
      <w:r>
        <w:rPr>
          <w:rFonts w:hint="default" w:ascii="Times New Roman" w:hAnsi="Times New Roman" w:eastAsia="仿宋_GB2312" w:cs="Times New Roman"/>
          <w:spacing w:val="-3"/>
        </w:rPr>
        <w:t>支出总额的</w:t>
      </w:r>
      <w:r>
        <w:rPr>
          <w:rFonts w:hint="eastAsia" w:ascii="Times New Roman" w:hAnsi="Times New Roman" w:eastAsia="仿宋_GB2312" w:cs="Times New Roman"/>
          <w:spacing w:val="-3"/>
          <w:u w:val="single" w:color="auto"/>
          <w:lang w:val="en-US" w:eastAsia="zh-CN"/>
        </w:rPr>
        <w:t>100</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%，其中：授予小微企业合同金额</w:t>
      </w:r>
      <w:r>
        <w:rPr>
          <w:rFonts w:hint="eastAsia" w:ascii="Times New Roman" w:hAnsi="Times New Roman" w:eastAsia="仿宋_GB2312" w:cs="Times New Roman"/>
          <w:spacing w:val="-3"/>
          <w:u w:val="single" w:color="auto"/>
          <w:lang w:val="en-US" w:eastAsia="zh-CN"/>
        </w:rPr>
        <w:t>50.</w:t>
      </w:r>
      <w:r>
        <w:rPr>
          <w:rFonts w:hint="eastAsia" w:ascii="Times New Roman" w:hAnsi="Times New Roman" w:eastAsia="仿宋_GB2312" w:cs="Times New Roman"/>
          <w:spacing w:val="-6"/>
          <w:u w:val="single" w:color="auto"/>
          <w:lang w:val="en-US" w:eastAsia="zh-CN"/>
        </w:rPr>
        <w:t>24</w:t>
      </w:r>
      <w:r>
        <w:rPr>
          <w:rFonts w:hint="default" w:ascii="Times New Roman" w:hAnsi="Times New Roman" w:eastAsia="仿宋_GB2312" w:cs="Times New Roman"/>
          <w:spacing w:val="-6"/>
        </w:rPr>
        <w:t>万元</w:t>
      </w:r>
      <w:r>
        <w:rPr>
          <w:rFonts w:hint="default" w:ascii="Times New Roman" w:hAnsi="Times New Roman" w:eastAsia="仿宋_GB2312" w:cs="Times New Roman"/>
          <w:spacing w:val="-3"/>
        </w:rPr>
        <w:t>，占授予</w:t>
      </w:r>
      <w:r>
        <w:rPr>
          <w:rFonts w:hint="default" w:ascii="Times New Roman" w:hAnsi="Times New Roman" w:eastAsia="仿宋_GB2312" w:cs="Times New Roman"/>
          <w:spacing w:val="1"/>
        </w:rPr>
        <w:t>中小企业合同金额</w:t>
      </w:r>
      <w:r>
        <w:rPr>
          <w:rFonts w:hint="default" w:ascii="Times New Roman" w:hAnsi="Times New Roman" w:eastAsia="仿宋_GB2312" w:cs="Times New Roman"/>
          <w:spacing w:val="-6"/>
        </w:rPr>
        <w:t>的</w:t>
      </w:r>
      <w:r>
        <w:rPr>
          <w:rFonts w:hint="eastAsia" w:ascii="Times New Roman" w:hAnsi="Times New Roman" w:eastAsia="仿宋_GB2312" w:cs="Times New Roman"/>
          <w:spacing w:val="-3"/>
          <w:u w:val="single" w:color="auto"/>
          <w:lang w:val="en-US" w:eastAsia="zh-CN"/>
        </w:rPr>
        <w:t>100</w:t>
      </w:r>
      <w:r>
        <w:rPr>
          <w:rFonts w:hint="default" w:ascii="Times New Roman" w:hAnsi="Times New Roman" w:eastAsia="仿宋_GB2312" w:cs="Times New Roman"/>
          <w:spacing w:val="-6"/>
        </w:rPr>
        <w:t>%；</w:t>
      </w:r>
      <w:r>
        <w:rPr>
          <w:rFonts w:hint="default" w:ascii="Times New Roman" w:hAnsi="Times New Roman" w:eastAsia="仿宋_GB2312" w:cs="Times New Roman"/>
          <w:spacing w:val="1"/>
        </w:rPr>
        <w:t>货物采购授予中小企业合同金额占货物支出金额的</w:t>
      </w:r>
      <w:r>
        <w:rPr>
          <w:rFonts w:hint="eastAsia" w:ascii="Times New Roman" w:hAnsi="Times New Roman" w:eastAsia="仿宋_GB2312" w:cs="Times New Roman"/>
          <w:spacing w:val="-3"/>
          <w:u w:val="single" w:color="auto"/>
          <w:lang w:val="en-US" w:eastAsia="zh-CN"/>
        </w:rPr>
        <w:t>100</w:t>
      </w:r>
      <w:r>
        <w:rPr>
          <w:rFonts w:hint="default" w:ascii="Times New Roman" w:hAnsi="Times New Roman" w:eastAsia="仿宋_GB2312" w:cs="Times New Roman"/>
          <w:spacing w:val="-6"/>
        </w:rPr>
        <w:t>%</w:t>
      </w:r>
      <w:r>
        <w:rPr>
          <w:rFonts w:hint="default" w:ascii="Times New Roman" w:hAnsi="Times New Roman" w:eastAsia="仿宋_GB2312" w:cs="Times New Roman"/>
          <w:spacing w:val="1"/>
        </w:rPr>
        <w:t>，工程采购授予中小企业合同金</w:t>
      </w:r>
      <w:r>
        <w:rPr>
          <w:rFonts w:hint="default" w:ascii="Times New Roman" w:hAnsi="Times New Roman" w:eastAsia="仿宋_GB2312" w:cs="Times New Roman"/>
        </w:rPr>
        <w:t>额占</w:t>
      </w:r>
      <w:r>
        <w:rPr>
          <w:rFonts w:hint="default" w:ascii="Times New Roman" w:hAnsi="Times New Roman" w:eastAsia="仿宋_GB2312" w:cs="Times New Roman"/>
          <w:spacing w:val="1"/>
        </w:rPr>
        <w:t>工程支出金额的</w:t>
      </w:r>
      <w:r>
        <w:rPr>
          <w:rFonts w:hint="eastAsia" w:ascii="Times New Roman" w:hAnsi="Times New Roman" w:eastAsia="仿宋_GB2312" w:cs="Times New Roman"/>
          <w:spacing w:val="-3"/>
          <w:u w:val="single" w:color="auto"/>
          <w:lang w:val="en-US" w:eastAsia="zh-CN"/>
        </w:rPr>
        <w:t>100</w:t>
      </w:r>
      <w:r>
        <w:rPr>
          <w:rFonts w:hint="default" w:ascii="Times New Roman" w:hAnsi="Times New Roman" w:eastAsia="仿宋_GB2312" w:cs="Times New Roman"/>
          <w:spacing w:val="-6"/>
        </w:rPr>
        <w:t>%</w:t>
      </w:r>
      <w:r>
        <w:rPr>
          <w:rFonts w:hint="default" w:ascii="Times New Roman" w:hAnsi="Times New Roman" w:eastAsia="仿宋_GB2312" w:cs="Times New Roman"/>
          <w:spacing w:val="1"/>
        </w:rPr>
        <w:t>，服务采购授予中小企业合同金额占</w:t>
      </w:r>
      <w:r>
        <w:rPr>
          <w:rFonts w:hint="default" w:ascii="Times New Roman" w:hAnsi="Times New Roman" w:eastAsia="仿宋_GB2312" w:cs="Times New Roman"/>
        </w:rPr>
        <w:t>服务</w:t>
      </w:r>
      <w:r>
        <w:rPr>
          <w:rFonts w:hint="default" w:ascii="Times New Roman" w:hAnsi="Times New Roman" w:eastAsia="仿宋_GB2312" w:cs="Times New Roman"/>
          <w:spacing w:val="-2"/>
        </w:rPr>
        <w:t>支出金额的</w:t>
      </w:r>
      <w:r>
        <w:rPr>
          <w:rFonts w:hint="eastAsia" w:ascii="Times New Roman" w:hAnsi="Times New Roman" w:eastAsia="仿宋_GB2312" w:cs="Times New Roman"/>
          <w:spacing w:val="-3"/>
          <w:u w:val="single" w:color="auto"/>
          <w:lang w:val="en-US" w:eastAsia="zh-CN"/>
        </w:rPr>
        <w:t>100</w:t>
      </w:r>
      <w:r>
        <w:rPr>
          <w:rFonts w:hint="default" w:ascii="Times New Roman" w:hAnsi="Times New Roman" w:eastAsia="仿宋_GB2312" w:cs="Times New Roman"/>
          <w:spacing w:val="-6"/>
        </w:rPr>
        <w:t>%</w:t>
      </w:r>
      <w:r>
        <w:rPr>
          <w:rFonts w:hint="default" w:ascii="Times New Roman" w:hAnsi="Times New Roman" w:eastAsia="仿宋_GB2312" w:cs="Times New Roman"/>
          <w:spacing w:val="-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rPr>
      </w:pPr>
      <w:r>
        <w:rPr>
          <w:rFonts w:hint="default" w:ascii="Times New Roman" w:hAnsi="Times New Roman" w:eastAsia="仿宋_GB2312" w:cs="Times New Roman"/>
          <w:spacing w:val="-14"/>
          <w:highlight w:val="none"/>
        </w:rPr>
        <w:t>截</w:t>
      </w:r>
      <w:r>
        <w:rPr>
          <w:rFonts w:hint="default" w:ascii="Times New Roman" w:hAnsi="Times New Roman" w:eastAsia="仿宋_GB2312" w:cs="Times New Roman"/>
          <w:spacing w:val="9"/>
          <w:highlight w:val="none"/>
        </w:rPr>
        <w:t>至</w:t>
      </w:r>
      <w:r>
        <w:rPr>
          <w:rFonts w:hint="default" w:ascii="Times New Roman" w:hAnsi="Times New Roman" w:eastAsia="仿宋_GB2312" w:cs="Times New Roman"/>
          <w:spacing w:val="-7"/>
          <w:highlight w:val="none"/>
        </w:rPr>
        <w:t>202</w:t>
      </w:r>
      <w:r>
        <w:rPr>
          <w:rFonts w:hint="eastAsia" w:ascii="Times New Roman" w:hAnsi="Times New Roman" w:eastAsia="仿宋_GB2312" w:cs="Times New Roman"/>
          <w:spacing w:val="-7"/>
          <w:highlight w:val="none"/>
          <w:lang w:val="en-US" w:eastAsia="zh-CN"/>
        </w:rPr>
        <w:t>4</w:t>
      </w:r>
      <w:r>
        <w:rPr>
          <w:rFonts w:hint="default" w:ascii="Times New Roman" w:hAnsi="Times New Roman" w:eastAsia="仿宋_GB2312" w:cs="Times New Roman"/>
          <w:spacing w:val="-7"/>
          <w:highlight w:val="none"/>
        </w:rPr>
        <w:t>年12月31日</w:t>
      </w:r>
      <w:r>
        <w:rPr>
          <w:rFonts w:hint="default" w:ascii="Times New Roman" w:hAnsi="Times New Roman" w:eastAsia="仿宋_GB2312" w:cs="Times New Roman"/>
          <w:spacing w:val="-14"/>
        </w:rPr>
        <w:t>，</w:t>
      </w:r>
      <w:r>
        <w:rPr>
          <w:rFonts w:hint="eastAsia" w:ascii="Times New Roman" w:hAnsi="Times New Roman" w:eastAsia="仿宋_GB2312" w:cs="Times New Roman"/>
          <w:u w:val="single" w:color="auto"/>
          <w:lang w:eastAsia="zh-CN"/>
        </w:rPr>
        <w:t>武汉市光谷第十八小学</w:t>
      </w:r>
      <w:r>
        <w:rPr>
          <w:rFonts w:hint="default" w:ascii="Times New Roman" w:hAnsi="Times New Roman" w:eastAsia="仿宋_GB2312" w:cs="Times New Roman"/>
          <w:spacing w:val="-14"/>
        </w:rPr>
        <w:t>共有车辆</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14"/>
        </w:rPr>
        <w:t>辆，其中，</w:t>
      </w:r>
      <w:r>
        <w:rPr>
          <w:rFonts w:hint="default" w:ascii="Times New Roman" w:hAnsi="Times New Roman" w:eastAsia="仿宋_GB2312" w:cs="Times New Roman"/>
        </w:rPr>
        <w:t>副部</w:t>
      </w:r>
      <w:r>
        <w:rPr>
          <w:rFonts w:hint="eastAsia" w:ascii="Times New Roman" w:hAnsi="Times New Roman" w:eastAsia="仿宋_GB2312" w:cs="Times New Roman"/>
          <w:lang w:eastAsia="zh-CN"/>
        </w:rPr>
        <w:t>（</w:t>
      </w:r>
      <w:r>
        <w:rPr>
          <w:rFonts w:hint="default" w:ascii="Times New Roman" w:hAnsi="Times New Roman" w:eastAsia="仿宋_GB2312" w:cs="Times New Roman"/>
        </w:rPr>
        <w:t>省</w:t>
      </w:r>
      <w:r>
        <w:rPr>
          <w:rFonts w:hint="eastAsia" w:ascii="Times New Roman" w:hAnsi="Times New Roman" w:eastAsia="仿宋_GB2312" w:cs="Times New Roman"/>
          <w:lang w:eastAsia="zh-CN"/>
        </w:rPr>
        <w:t>）</w:t>
      </w:r>
      <w:r>
        <w:rPr>
          <w:rFonts w:hint="default" w:ascii="Times New Roman" w:hAnsi="Times New Roman" w:eastAsia="仿宋_GB2312" w:cs="Times New Roman"/>
        </w:rPr>
        <w:t>级及以上领导用车</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rPr>
        <w:t>辆，主要负责人用车</w:t>
      </w:r>
      <w:r>
        <w:rPr>
          <w:rFonts w:hint="eastAsia" w:ascii="Times New Roman" w:hAnsi="Times New Roman" w:eastAsia="仿宋_GB2312" w:cs="Times New Roman"/>
          <w:b w:val="0"/>
          <w:bCs w:val="0"/>
          <w:spacing w:val="1"/>
          <w:u w:val="single"/>
          <w:lang w:val="en-US" w:eastAsia="zh-CN"/>
        </w:rPr>
        <w:t>0</w:t>
      </w:r>
      <w:r>
        <w:rPr>
          <w:rFonts w:hint="default" w:ascii="Times New Roman" w:hAnsi="Times New Roman" w:eastAsia="仿宋_GB2312" w:cs="Times New Roman"/>
          <w:b w:val="0"/>
          <w:bCs w:val="0"/>
          <w:spacing w:val="1"/>
        </w:rPr>
        <w:t>辆</w:t>
      </w:r>
      <w:r>
        <w:rPr>
          <w:rFonts w:hint="default" w:ascii="Times New Roman" w:hAnsi="Times New Roman" w:eastAsia="仿宋_GB2312" w:cs="Times New Roman"/>
        </w:rPr>
        <w:t>，机</w:t>
      </w:r>
      <w:r>
        <w:rPr>
          <w:rFonts w:hint="default" w:ascii="Times New Roman" w:hAnsi="Times New Roman" w:eastAsia="仿宋_GB2312" w:cs="Times New Roman"/>
          <w:spacing w:val="1"/>
        </w:rPr>
        <w:t>要通信用车</w:t>
      </w:r>
      <w:r>
        <w:rPr>
          <w:rFonts w:hint="eastAsia" w:ascii="Times New Roman" w:hAnsi="Times New Roman" w:eastAsia="仿宋_GB2312" w:cs="Times New Roman"/>
          <w:b w:val="0"/>
          <w:bCs w:val="0"/>
          <w:spacing w:val="1"/>
          <w:u w:val="single"/>
          <w:lang w:val="en-US" w:eastAsia="zh-CN"/>
        </w:rPr>
        <w:t>0</w:t>
      </w:r>
      <w:r>
        <w:rPr>
          <w:rFonts w:hint="default" w:ascii="Times New Roman" w:hAnsi="Times New Roman" w:eastAsia="仿宋_GB2312" w:cs="Times New Roman"/>
          <w:b w:val="0"/>
          <w:bCs w:val="0"/>
          <w:spacing w:val="1"/>
        </w:rPr>
        <w:t>辆</w:t>
      </w:r>
      <w:r>
        <w:rPr>
          <w:rFonts w:hint="default" w:ascii="Times New Roman" w:hAnsi="Times New Roman" w:eastAsia="仿宋_GB2312" w:cs="Times New Roman"/>
          <w:spacing w:val="1"/>
        </w:rPr>
        <w:t>，应急保障用车</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1"/>
        </w:rPr>
        <w:t>辆、</w:t>
      </w:r>
      <w:r>
        <w:rPr>
          <w:rFonts w:hint="default" w:ascii="Times New Roman" w:hAnsi="Times New Roman" w:eastAsia="仿宋_GB2312" w:cs="Times New Roman"/>
          <w:b w:val="0"/>
          <w:bCs w:val="0"/>
          <w:spacing w:val="1"/>
        </w:rPr>
        <w:t>执法执</w:t>
      </w:r>
      <w:r>
        <w:rPr>
          <w:rFonts w:hint="default" w:ascii="Times New Roman" w:hAnsi="Times New Roman" w:eastAsia="仿宋_GB2312" w:cs="Times New Roman"/>
          <w:spacing w:val="1"/>
        </w:rPr>
        <w:t>勤用车</w:t>
      </w:r>
      <w:r>
        <w:rPr>
          <w:rFonts w:hint="eastAsia" w:ascii="Times New Roman" w:hAnsi="Times New Roman" w:eastAsia="仿宋_GB2312" w:cs="Times New Roman"/>
          <w:b w:val="0"/>
          <w:bCs w:val="0"/>
          <w:spacing w:val="1"/>
          <w:u w:val="single"/>
          <w:lang w:val="en-US" w:eastAsia="zh-CN"/>
        </w:rPr>
        <w:t>0</w:t>
      </w:r>
      <w:r>
        <w:rPr>
          <w:rFonts w:hint="default" w:ascii="Times New Roman" w:hAnsi="Times New Roman" w:eastAsia="仿宋_GB2312" w:cs="Times New Roman"/>
          <w:b w:val="0"/>
          <w:bCs w:val="0"/>
          <w:spacing w:val="1"/>
        </w:rPr>
        <w:t>辆</w:t>
      </w:r>
      <w:r>
        <w:rPr>
          <w:rFonts w:hint="default" w:ascii="Times New Roman" w:hAnsi="Times New Roman" w:eastAsia="仿宋_GB2312" w:cs="Times New Roman"/>
          <w:spacing w:val="1"/>
        </w:rPr>
        <w:t>、</w:t>
      </w:r>
      <w:r>
        <w:rPr>
          <w:rFonts w:hint="default" w:ascii="Times New Roman" w:hAnsi="Times New Roman" w:eastAsia="仿宋_GB2312" w:cs="Times New Roman"/>
          <w:spacing w:val="-5"/>
        </w:rPr>
        <w:t>特种专业技术用车</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5"/>
        </w:rPr>
        <w:t>辆、离退休干部服务用车</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5"/>
        </w:rPr>
        <w:t>辆、其他用车</w:t>
      </w:r>
      <w:r>
        <w:rPr>
          <w:rFonts w:hint="default" w:ascii="Times New Roman" w:hAnsi="Times New Roman" w:eastAsia="仿宋_GB2312" w:cs="Times New Roman"/>
          <w:spacing w:val="-3"/>
        </w:rPr>
        <w:t>辆</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5"/>
        </w:rPr>
        <w:t>辆</w:t>
      </w:r>
      <w:r>
        <w:rPr>
          <w:rFonts w:hint="default" w:ascii="Times New Roman" w:hAnsi="Times New Roman" w:eastAsia="仿宋_GB2312" w:cs="Times New Roman"/>
          <w:spacing w:val="-20"/>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根据预算绩效管理要求，我部门</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7"/>
          <w:highlight w:val="none"/>
        </w:rPr>
        <w:t>202</w:t>
      </w:r>
      <w:r>
        <w:rPr>
          <w:rFonts w:hint="eastAsia" w:ascii="Times New Roman" w:hAnsi="Times New Roman" w:eastAsia="仿宋_GB2312" w:cs="Times New Roman"/>
          <w:spacing w:val="-7"/>
          <w:highlight w:val="none"/>
          <w:lang w:val="en-US" w:eastAsia="zh-CN"/>
        </w:rPr>
        <w:t>4年度</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3"/>
        </w:rPr>
        <w:t>般公共预算项目支出全面开展绩效自评，共</w:t>
      </w:r>
      <w:r>
        <w:rPr>
          <w:rFonts w:hint="default" w:ascii="Times New Roman" w:hAnsi="Times New Roman" w:eastAsia="仿宋_GB2312" w:cs="Times New Roman"/>
          <w:spacing w:val="-4"/>
        </w:rPr>
        <w:t>涉及项目</w:t>
      </w:r>
      <w:r>
        <w:rPr>
          <w:rFonts w:hint="eastAsia" w:ascii="Times New Roman" w:hAnsi="Times New Roman" w:eastAsia="仿宋_GB2312" w:cs="Times New Roman"/>
          <w:spacing w:val="-4"/>
          <w:u w:val="single" w:color="auto"/>
          <w:lang w:val="en-US" w:eastAsia="zh-CN"/>
        </w:rPr>
        <w:t>1</w:t>
      </w:r>
      <w:r>
        <w:rPr>
          <w:rFonts w:hint="eastAsia" w:ascii="Times New Roman" w:hAnsi="Times New Roman" w:eastAsia="仿宋_GB2312" w:cs="Times New Roman"/>
          <w:spacing w:val="-7"/>
          <w:highlight w:val="none"/>
          <w:lang w:val="en-US" w:eastAsia="zh-CN"/>
        </w:rPr>
        <w:t>个</w:t>
      </w:r>
      <w:r>
        <w:rPr>
          <w:rFonts w:hint="default" w:ascii="Times New Roman" w:hAnsi="Times New Roman" w:eastAsia="仿宋_GB2312" w:cs="Times New Roman"/>
          <w:spacing w:val="-7"/>
          <w:highlight w:val="none"/>
          <w:lang w:val="en-US" w:eastAsia="zh-CN"/>
        </w:rPr>
        <w:t>，</w:t>
      </w:r>
      <w:r>
        <w:rPr>
          <w:rFonts w:hint="default" w:ascii="Times New Roman" w:hAnsi="Times New Roman" w:eastAsia="仿宋_GB2312" w:cs="Times New Roman"/>
          <w:spacing w:val="-3"/>
        </w:rPr>
        <w:t>资金</w:t>
      </w:r>
      <w:r>
        <w:rPr>
          <w:rFonts w:hint="eastAsia" w:ascii="Times New Roman" w:hAnsi="Times New Roman" w:eastAsia="仿宋_GB2312" w:cs="Times New Roman"/>
          <w:spacing w:val="-6"/>
          <w:u w:val="single" w:color="auto"/>
          <w:lang w:val="en-US" w:eastAsia="zh-CN"/>
        </w:rPr>
        <w:t>147.73</w:t>
      </w:r>
      <w:r>
        <w:rPr>
          <w:rFonts w:hint="default" w:ascii="Times New Roman" w:hAnsi="Times New Roman" w:eastAsia="仿宋_GB2312" w:cs="Times New Roman"/>
          <w:spacing w:val="-3"/>
        </w:rPr>
        <w:t>万元，</w:t>
      </w:r>
      <w:r>
        <w:rPr>
          <w:rFonts w:hint="eastAsia" w:ascii="Times New Roman" w:hAnsi="Times New Roman" w:eastAsia="仿宋_GB2312" w:cs="Times New Roman"/>
          <w:spacing w:val="-3"/>
          <w:lang w:val="en-US" w:eastAsia="zh-CN"/>
        </w:rPr>
        <w:t>占</w:t>
      </w:r>
      <w:r>
        <w:rPr>
          <w:rFonts w:hint="default" w:ascii="Times New Roman" w:hAnsi="Times New Roman" w:eastAsia="仿宋_GB2312" w:cs="Times New Roman"/>
          <w:spacing w:val="-3"/>
        </w:rPr>
        <w:t>一般公共预算项目支出总额的</w:t>
      </w:r>
      <w:r>
        <w:rPr>
          <w:rFonts w:hint="eastAsia" w:ascii="Times New Roman" w:hAnsi="Times New Roman" w:eastAsia="仿宋_GB2312" w:cs="Times New Roman"/>
          <w:spacing w:val="-3"/>
          <w:u w:val="single" w:color="auto"/>
          <w:lang w:val="en-US" w:eastAsia="zh-CN"/>
        </w:rPr>
        <w:t>1</w:t>
      </w:r>
      <w:r>
        <w:rPr>
          <w:rFonts w:hint="eastAsia" w:ascii="Times New Roman" w:hAnsi="Times New Roman" w:eastAsia="仿宋_GB2312" w:cs="Times New Roman"/>
          <w:spacing w:val="-4"/>
          <w:u w:val="single" w:color="auto"/>
          <w:lang w:val="en-US" w:eastAsia="zh-CN"/>
        </w:rPr>
        <w:t>00</w:t>
      </w:r>
      <w:r>
        <w:rPr>
          <w:rFonts w:hint="default" w:ascii="Times New Roman" w:hAnsi="Times New Roman" w:eastAsia="仿宋_GB2312" w:cs="Times New Roman"/>
          <w:spacing w:val="-4"/>
        </w:rPr>
        <w:t>%</w:t>
      </w:r>
      <w:r>
        <w:rPr>
          <w:rFonts w:hint="default" w:ascii="Times New Roman" w:hAnsi="Times New Roman" w:eastAsia="仿宋_GB2312" w:cs="Times New Roman"/>
          <w:spacing w:val="-3"/>
        </w:rPr>
        <w:t>。从</w:t>
      </w:r>
      <w:r>
        <w:rPr>
          <w:rFonts w:hint="default" w:ascii="Times New Roman" w:hAnsi="Times New Roman" w:eastAsia="仿宋_GB2312" w:cs="Times New Roman"/>
          <w:spacing w:val="-6"/>
        </w:rPr>
        <w:t>绩效评价情况来看，</w:t>
      </w:r>
      <w:r>
        <w:rPr>
          <w:rFonts w:hint="default" w:ascii="Times New Roman" w:hAnsi="Times New Roman" w:eastAsia="仿宋_GB2312" w:cs="Times New Roman"/>
          <w:spacing w:val="-3"/>
          <w:highlight w:val="none"/>
        </w:rPr>
        <w:t>项目支出经费基本填补了我校公用经费在办公费、水电费、物业费、维修（护）费、专用材料费等各项商品与服务指出上的不足，使我校在202</w:t>
      </w:r>
      <w:r>
        <w:rPr>
          <w:rFonts w:hint="eastAsia" w:ascii="Times New Roman" w:hAnsi="Times New Roman" w:eastAsia="仿宋_GB2312" w:cs="Times New Roman"/>
          <w:spacing w:val="-3"/>
          <w:highlight w:val="none"/>
          <w:lang w:val="en-US" w:eastAsia="zh-CN"/>
        </w:rPr>
        <w:t>4</w:t>
      </w:r>
      <w:r>
        <w:rPr>
          <w:rFonts w:hint="default" w:ascii="Times New Roman" w:hAnsi="Times New Roman" w:eastAsia="仿宋_GB2312" w:cs="Times New Roman"/>
          <w:spacing w:val="-3"/>
          <w:highlight w:val="none"/>
        </w:rPr>
        <w:t>年度新增师生数量</w:t>
      </w:r>
      <w:r>
        <w:rPr>
          <w:rFonts w:hint="eastAsia" w:ascii="Times New Roman" w:hAnsi="Times New Roman" w:eastAsia="仿宋_GB2312" w:cs="Times New Roman"/>
          <w:spacing w:val="-3"/>
          <w:highlight w:val="none"/>
          <w:lang w:val="en-US" w:eastAsia="zh-CN"/>
        </w:rPr>
        <w:t>激增</w:t>
      </w:r>
      <w:r>
        <w:rPr>
          <w:rFonts w:hint="default" w:ascii="Times New Roman" w:hAnsi="Times New Roman" w:eastAsia="仿宋_GB2312" w:cs="Times New Roman"/>
          <w:spacing w:val="-3"/>
          <w:highlight w:val="none"/>
        </w:rPr>
        <w:t>的情况下仍旧能够保证正常畅通运转，支出管理及绩效较好</w:t>
      </w:r>
      <w:r>
        <w:rPr>
          <w:rFonts w:hint="eastAsia" w:ascii="Times New Roman" w:hAnsi="Times New Roman" w:eastAsia="仿宋_GB2312" w:cs="Times New Roman"/>
          <w:spacing w:val="-3"/>
          <w:highlight w:val="none"/>
          <w:lang w:eastAsia="zh-CN"/>
        </w:rPr>
        <w:t>；</w:t>
      </w:r>
      <w:r>
        <w:rPr>
          <w:rFonts w:hint="default" w:ascii="Times New Roman" w:hAnsi="Times New Roman" w:eastAsia="仿宋_GB2312" w:cs="Times New Roman"/>
          <w:spacing w:val="-3"/>
          <w:highlight w:val="none"/>
        </w:rPr>
        <w:t>在产出方面，绩效目标完成率较高</w:t>
      </w:r>
      <w:r>
        <w:rPr>
          <w:rFonts w:hint="eastAsia" w:ascii="Times New Roman" w:hAnsi="Times New Roman" w:eastAsia="仿宋_GB2312" w:cs="Times New Roman"/>
          <w:spacing w:val="-3"/>
          <w:highlight w:val="none"/>
          <w:lang w:eastAsia="zh-CN"/>
        </w:rPr>
        <w:t>；</w:t>
      </w:r>
      <w:r>
        <w:rPr>
          <w:rFonts w:hint="default" w:ascii="Times New Roman" w:hAnsi="Times New Roman" w:eastAsia="仿宋_GB2312" w:cs="Times New Roman"/>
          <w:spacing w:val="-3"/>
          <w:highlight w:val="none"/>
        </w:rPr>
        <w:t>在效益方面，整体工作具有较好的社会效益，服务对象满意度高</w:t>
      </w:r>
      <w:r>
        <w:rPr>
          <w:rFonts w:hint="default" w:ascii="Times New Roman" w:hAnsi="Times New Roman" w:eastAsia="仿宋_GB2312" w:cs="Times New Roman"/>
          <w:spacing w:val="-6"/>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我部</w:t>
      </w:r>
      <w:r>
        <w:rPr>
          <w:rFonts w:hint="default" w:ascii="Times New Roman" w:hAnsi="Times New Roman" w:eastAsia="仿宋_GB2312" w:cs="Times New Roman"/>
          <w:spacing w:val="-3"/>
          <w:highlight w:val="none"/>
        </w:rPr>
        <w:t>门</w:t>
      </w:r>
      <w:r>
        <w:rPr>
          <w:rFonts w:hint="eastAsia" w:ascii="Times New Roman" w:hAnsi="Times New Roman" w:eastAsia="仿宋_GB2312" w:cs="Times New Roman"/>
          <w:spacing w:val="-3"/>
          <w:highlight w:val="none"/>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w:t>
      </w:r>
      <w:r>
        <w:rPr>
          <w:rFonts w:hint="default" w:ascii="Times New Roman" w:hAnsi="Times New Roman" w:eastAsia="仿宋_GB2312" w:cs="Times New Roman"/>
          <w:spacing w:val="-3"/>
          <w:highlight w:val="none"/>
        </w:rPr>
        <w:t>对</w:t>
      </w:r>
      <w:r>
        <w:rPr>
          <w:rFonts w:hint="eastAsia" w:ascii="Times New Roman" w:hAnsi="Times New Roman" w:eastAsia="仿宋_GB2312" w:cs="Times New Roman"/>
          <w:spacing w:val="-3"/>
          <w:highlight w:val="none"/>
          <w:u w:val="single"/>
          <w:lang w:val="en-US" w:eastAsia="zh-CN"/>
        </w:rPr>
        <w:t>1</w:t>
      </w:r>
      <w:r>
        <w:rPr>
          <w:rFonts w:hint="default" w:ascii="Times New Roman" w:hAnsi="Times New Roman" w:eastAsia="仿宋_GB2312" w:cs="Times New Roman"/>
          <w:spacing w:val="-3"/>
          <w:highlight w:val="none"/>
        </w:rPr>
        <w:t>个部</w:t>
      </w:r>
      <w:r>
        <w:rPr>
          <w:rFonts w:hint="default" w:ascii="Times New Roman" w:hAnsi="Times New Roman" w:eastAsia="仿宋_GB2312" w:cs="Times New Roman"/>
          <w:spacing w:val="-3"/>
        </w:rPr>
        <w:t>门</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开展整体支出绩</w:t>
      </w:r>
      <w:r>
        <w:rPr>
          <w:rFonts w:hint="default" w:ascii="Times New Roman" w:hAnsi="Times New Roman" w:eastAsia="仿宋_GB2312" w:cs="Times New Roman"/>
          <w:spacing w:val="-7"/>
        </w:rPr>
        <w:t>效自评，资金</w:t>
      </w:r>
      <w:r>
        <w:rPr>
          <w:rFonts w:hint="eastAsia" w:ascii="Times New Roman" w:hAnsi="Times New Roman" w:eastAsia="仿宋_GB2312" w:cs="Times New Roman"/>
          <w:spacing w:val="-1"/>
          <w:u w:val="single" w:color="auto"/>
          <w:lang w:val="en-US" w:eastAsia="zh-CN"/>
        </w:rPr>
        <w:t>2</w:t>
      </w:r>
      <w:r>
        <w:rPr>
          <w:rFonts w:hint="eastAsia" w:ascii="仿宋_GB2312" w:hAnsi="仿宋_GB2312" w:eastAsia="仿宋_GB2312" w:cs="仿宋_GB2312"/>
          <w:bCs/>
          <w:kern w:val="44"/>
          <w:sz w:val="32"/>
          <w:szCs w:val="32"/>
          <w:highlight w:val="none"/>
          <w:u w:val="single"/>
          <w:lang w:val="en-US" w:eastAsia="zh-CN"/>
        </w:rPr>
        <w:t>,</w:t>
      </w:r>
      <w:r>
        <w:rPr>
          <w:rFonts w:hint="eastAsia" w:ascii="Times New Roman" w:hAnsi="Times New Roman" w:eastAsia="仿宋_GB2312" w:cs="Times New Roman"/>
          <w:spacing w:val="-1"/>
          <w:u w:val="single" w:color="auto"/>
          <w:lang w:val="en-US" w:eastAsia="zh-CN"/>
        </w:rPr>
        <w:t>237.84</w:t>
      </w:r>
      <w:r>
        <w:rPr>
          <w:rFonts w:hint="default" w:ascii="Times New Roman" w:hAnsi="Times New Roman" w:eastAsia="仿宋_GB2312" w:cs="Times New Roman"/>
          <w:spacing w:val="-3"/>
        </w:rPr>
        <w:t>万</w:t>
      </w:r>
      <w:r>
        <w:rPr>
          <w:rFonts w:hint="default" w:ascii="Times New Roman" w:hAnsi="Times New Roman" w:eastAsia="仿宋_GB2312" w:cs="Times New Roman"/>
          <w:spacing w:val="-7"/>
        </w:rPr>
        <w:t>元，从评价情况来看，从评价情况来看，</w:t>
      </w:r>
      <w:r>
        <w:rPr>
          <w:rFonts w:hint="eastAsia" w:ascii="Times New Roman" w:hAnsi="Times New Roman" w:eastAsia="仿宋_GB2312" w:cs="Times New Roman"/>
          <w:spacing w:val="-7"/>
          <w:lang w:val="en-US" w:eastAsia="zh-CN"/>
        </w:rPr>
        <w:t>我校2024年度</w:t>
      </w:r>
      <w:r>
        <w:rPr>
          <w:rFonts w:hint="default" w:ascii="Times New Roman" w:hAnsi="Times New Roman" w:eastAsia="仿宋_GB2312" w:cs="Times New Roman"/>
          <w:spacing w:val="-7"/>
        </w:rPr>
        <w:t>部门支出管理及绩效达到预期目标。在产出方面，绩效目标完成率较高。在效益方面，整体工作具有较好的社会效益，获得服务对象的高度赞评。</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我部</w:t>
      </w:r>
      <w:r>
        <w:rPr>
          <w:rFonts w:hint="default" w:ascii="Times New Roman" w:hAnsi="Times New Roman" w:eastAsia="仿宋_GB2312" w:cs="Times New Roman"/>
          <w:spacing w:val="-7"/>
        </w:rPr>
        <w:t>门</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4"/>
        </w:rPr>
        <w:t>单位</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在202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年度部门决算中反映所有项目绩效自</w:t>
      </w:r>
      <w:r>
        <w:rPr>
          <w:rFonts w:hint="default" w:ascii="Times New Roman" w:hAnsi="Times New Roman" w:eastAsia="仿宋_GB2312" w:cs="Times New Roman"/>
          <w:spacing w:val="-1"/>
        </w:rPr>
        <w:t>评结果</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不包括涉密项目</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，共涉及</w:t>
      </w:r>
      <w:r>
        <w:rPr>
          <w:rFonts w:hint="eastAsia" w:ascii="Times New Roman" w:hAnsi="Times New Roman" w:eastAsia="仿宋_GB2312" w:cs="Times New Roman"/>
          <w:spacing w:val="-1"/>
          <w:u w:val="single" w:color="auto"/>
          <w:lang w:val="en-US" w:eastAsia="zh-CN"/>
        </w:rPr>
        <w:t>3</w:t>
      </w:r>
      <w:r>
        <w:rPr>
          <w:rFonts w:hint="default" w:ascii="Times New Roman" w:hAnsi="Times New Roman" w:eastAsia="仿宋_GB2312" w:cs="Times New Roman"/>
          <w:spacing w:val="-4"/>
        </w:rPr>
        <w:t>个一级项目</w:t>
      </w:r>
      <w:r>
        <w:rPr>
          <w:rFonts w:hint="default" w:ascii="Times New Roman" w:hAnsi="Times New Roman" w:eastAsia="仿宋_GB2312" w:cs="Times New Roman"/>
          <w:spacing w:val="-1"/>
        </w:rPr>
        <w:t>。</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spacing w:val="-8"/>
          <w:highlight w:val="none"/>
        </w:rPr>
      </w:pPr>
      <w:r>
        <w:rPr>
          <w:rFonts w:hint="default" w:ascii="Times New Roman" w:hAnsi="Times New Roman" w:eastAsia="仿宋_GB2312" w:cs="Times New Roman"/>
          <w:spacing w:val="-8"/>
        </w:rPr>
        <w:t>1.</w:t>
      </w:r>
      <w:r>
        <w:rPr>
          <w:rFonts w:hint="default" w:ascii="Times New Roman" w:hAnsi="Times New Roman" w:eastAsia="仿宋_GB2312" w:cs="Times New Roman"/>
          <w:spacing w:val="-8"/>
          <w:u w:val="single" w:color="auto"/>
        </w:rPr>
        <w:t>武财教〔2023〕1</w:t>
      </w:r>
      <w:r>
        <w:rPr>
          <w:rFonts w:hint="default" w:ascii="Times New Roman" w:hAnsi="Times New Roman" w:eastAsia="仿宋_GB2312" w:cs="Times New Roman"/>
          <w:spacing w:val="-4"/>
          <w:u w:val="single" w:color="auto"/>
        </w:rPr>
        <w:t>137号</w:t>
      </w:r>
      <w:r>
        <w:rPr>
          <w:rFonts w:hint="eastAsia" w:ascii="Times New Roman" w:hAnsi="Times New Roman" w:eastAsia="仿宋_GB2312" w:cs="Times New Roman"/>
          <w:spacing w:val="-8"/>
          <w:highlight w:val="none"/>
          <w:u w:val="single" w:color="auto"/>
          <w:lang w:eastAsia="zh-CN"/>
        </w:rPr>
        <w:t>—</w:t>
      </w:r>
      <w:r>
        <w:rPr>
          <w:rFonts w:hint="eastAsia" w:ascii="Times New Roman" w:hAnsi="Times New Roman" w:eastAsia="仿宋_GB2312" w:cs="Times New Roman"/>
          <w:spacing w:val="-4"/>
          <w:u w:val="single" w:color="auto"/>
          <w:lang w:val="en-US" w:eastAsia="zh-CN"/>
        </w:rPr>
        <w:t>2024年城乡义务教育补助经费预算</w:t>
      </w:r>
      <w:r>
        <w:rPr>
          <w:rFonts w:hint="default" w:ascii="Times New Roman" w:hAnsi="Times New Roman" w:eastAsia="仿宋_GB2312" w:cs="Times New Roman"/>
          <w:spacing w:val="-4"/>
        </w:rPr>
        <w:t>项目</w:t>
      </w:r>
      <w:r>
        <w:rPr>
          <w:rFonts w:hint="default" w:ascii="Times New Roman" w:hAnsi="Times New Roman" w:eastAsia="仿宋_GB2312" w:cs="Times New Roman"/>
          <w:spacing w:val="-8"/>
        </w:rPr>
        <w:t>绩效自评综述：项目全年预算数为</w:t>
      </w:r>
      <w:r>
        <w:rPr>
          <w:rFonts w:hint="eastAsia" w:ascii="Times New Roman" w:hAnsi="Times New Roman" w:eastAsia="仿宋_GB2312" w:cs="Times New Roman"/>
          <w:spacing w:val="-8"/>
          <w:u w:val="single" w:color="auto"/>
          <w:lang w:val="en-US" w:eastAsia="zh-CN"/>
        </w:rPr>
        <w:t>101.55</w:t>
      </w:r>
      <w:r>
        <w:rPr>
          <w:rFonts w:hint="eastAsia" w:ascii="Times New Roman" w:hAnsi="Times New Roman" w:eastAsia="仿宋_GB2312" w:cs="Times New Roman"/>
          <w:spacing w:val="-8"/>
          <w:u w:val="none" w:color="auto"/>
          <w:lang w:val="en-US" w:eastAsia="zh-CN"/>
        </w:rPr>
        <w:t>万</w:t>
      </w:r>
      <w:r>
        <w:rPr>
          <w:rFonts w:hint="default" w:ascii="Times New Roman" w:hAnsi="Times New Roman" w:eastAsia="仿宋_GB2312" w:cs="Times New Roman"/>
          <w:spacing w:val="-8"/>
        </w:rPr>
        <w:t>元，</w:t>
      </w:r>
      <w:r>
        <w:rPr>
          <w:rFonts w:hint="default" w:ascii="Times New Roman" w:hAnsi="Times New Roman" w:eastAsia="仿宋_GB2312" w:cs="Times New Roman"/>
        </w:rPr>
        <w:t>执行数为</w:t>
      </w:r>
      <w:r>
        <w:rPr>
          <w:rFonts w:hint="eastAsia" w:ascii="Times New Roman" w:hAnsi="Times New Roman" w:eastAsia="仿宋_GB2312" w:cs="Times New Roman"/>
          <w:spacing w:val="-8"/>
          <w:u w:val="single" w:color="auto"/>
          <w:lang w:val="en-US" w:eastAsia="zh-CN"/>
        </w:rPr>
        <w:t>101.55</w:t>
      </w:r>
      <w:r>
        <w:rPr>
          <w:rFonts w:hint="default" w:ascii="Times New Roman" w:hAnsi="Times New Roman" w:eastAsia="仿宋_GB2312" w:cs="Times New Roman"/>
        </w:rPr>
        <w:t>万元，完成预算的</w:t>
      </w:r>
      <w:r>
        <w:rPr>
          <w:rFonts w:hint="eastAsia" w:ascii="Times New Roman" w:hAnsi="Times New Roman" w:eastAsia="仿宋_GB2312" w:cs="Times New Roman"/>
          <w:u w:val="single" w:color="auto"/>
          <w:lang w:val="en-US" w:eastAsia="zh-CN"/>
        </w:rPr>
        <w:t>10</w:t>
      </w:r>
      <w:r>
        <w:rPr>
          <w:rFonts w:hint="eastAsia" w:ascii="Times New Roman" w:hAnsi="Times New Roman" w:eastAsia="仿宋_GB2312" w:cs="Times New Roman"/>
          <w:spacing w:val="-8"/>
          <w:u w:val="single" w:color="auto"/>
          <w:lang w:val="en-US" w:eastAsia="zh-CN"/>
        </w:rPr>
        <w:t>0</w:t>
      </w:r>
      <w:r>
        <w:rPr>
          <w:rFonts w:hint="default" w:ascii="Times New Roman" w:hAnsi="Times New Roman" w:eastAsia="仿宋_GB2312" w:cs="Times New Roman"/>
          <w:spacing w:val="-8"/>
          <w:u w:val="none" w:color="auto"/>
          <w:lang w:val="en-US" w:eastAsia="zh-CN"/>
        </w:rPr>
        <w:t>%</w:t>
      </w:r>
      <w:r>
        <w:rPr>
          <w:rFonts w:hint="default" w:ascii="Times New Roman" w:hAnsi="Times New Roman" w:eastAsia="仿宋_GB2312" w:cs="Times New Roman"/>
          <w:spacing w:val="-1"/>
        </w:rPr>
        <w:t>。主要产出和效益是：</w:t>
      </w:r>
      <w:r>
        <w:rPr>
          <w:rFonts w:hint="default" w:ascii="Times New Roman" w:hAnsi="Times New Roman" w:eastAsia="仿宋_GB2312" w:cs="Times New Roman"/>
          <w:spacing w:val="-8"/>
          <w:highlight w:val="none"/>
        </w:rPr>
        <w:t>补充了学校日常公用支出，保障学校正常运转。</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8"/>
          <w:highlight w:val="none"/>
        </w:rPr>
      </w:pPr>
      <w:r>
        <w:rPr>
          <w:rFonts w:hint="default" w:ascii="Times New Roman" w:hAnsi="Times New Roman" w:eastAsia="仿宋_GB2312" w:cs="Times New Roman"/>
          <w:spacing w:val="-5"/>
        </w:rPr>
        <w:t>2.</w:t>
      </w:r>
      <w:r>
        <w:rPr>
          <w:rFonts w:hint="default" w:ascii="Times New Roman" w:hAnsi="Times New Roman" w:eastAsia="仿宋_GB2312" w:cs="Times New Roman"/>
          <w:spacing w:val="-8"/>
          <w:u w:val="single" w:color="auto"/>
        </w:rPr>
        <w:t>武财教〔2024〕566号</w:t>
      </w:r>
      <w:r>
        <w:rPr>
          <w:rFonts w:hint="eastAsia" w:ascii="Times New Roman" w:hAnsi="Times New Roman" w:eastAsia="仿宋_GB2312" w:cs="Times New Roman"/>
          <w:spacing w:val="-8"/>
          <w:highlight w:val="none"/>
          <w:u w:val="single" w:color="auto"/>
          <w:lang w:eastAsia="zh-CN"/>
        </w:rPr>
        <w:t>—</w:t>
      </w:r>
      <w:r>
        <w:rPr>
          <w:rFonts w:hint="eastAsia" w:ascii="Times New Roman" w:hAnsi="Times New Roman" w:eastAsia="仿宋_GB2312" w:cs="Times New Roman"/>
          <w:spacing w:val="-4"/>
          <w:u w:val="single" w:color="auto"/>
          <w:lang w:val="en-US" w:eastAsia="zh-CN"/>
        </w:rPr>
        <w:t>2024年城乡义务教育补助经费预算</w:t>
      </w:r>
      <w:r>
        <w:rPr>
          <w:rFonts w:hint="default" w:ascii="Times New Roman" w:hAnsi="Times New Roman" w:eastAsia="仿宋_GB2312" w:cs="Times New Roman"/>
          <w:spacing w:val="-4"/>
        </w:rPr>
        <w:t>项目</w:t>
      </w:r>
      <w:r>
        <w:rPr>
          <w:rFonts w:hint="default" w:ascii="Times New Roman" w:hAnsi="Times New Roman" w:eastAsia="仿宋_GB2312" w:cs="Times New Roman"/>
          <w:spacing w:val="-8"/>
        </w:rPr>
        <w:t>绩效自评综述：项目全年预算数为</w:t>
      </w:r>
      <w:r>
        <w:rPr>
          <w:rFonts w:hint="eastAsia" w:ascii="Times New Roman" w:hAnsi="Times New Roman" w:eastAsia="仿宋_GB2312" w:cs="Times New Roman"/>
          <w:spacing w:val="-8"/>
          <w:u w:val="single" w:color="auto"/>
          <w:lang w:val="en-US" w:eastAsia="zh-CN"/>
        </w:rPr>
        <w:t>42.58</w:t>
      </w:r>
      <w:r>
        <w:rPr>
          <w:rFonts w:hint="eastAsia" w:ascii="Times New Roman" w:hAnsi="Times New Roman" w:eastAsia="仿宋_GB2312" w:cs="Times New Roman"/>
          <w:spacing w:val="-8"/>
          <w:u w:val="none" w:color="auto"/>
          <w:lang w:val="en-US" w:eastAsia="zh-CN"/>
        </w:rPr>
        <w:t>万</w:t>
      </w:r>
      <w:r>
        <w:rPr>
          <w:rFonts w:hint="default" w:ascii="Times New Roman" w:hAnsi="Times New Roman" w:eastAsia="仿宋_GB2312" w:cs="Times New Roman"/>
          <w:spacing w:val="-8"/>
        </w:rPr>
        <w:t>元，</w:t>
      </w:r>
      <w:r>
        <w:rPr>
          <w:rFonts w:hint="default" w:ascii="Times New Roman" w:hAnsi="Times New Roman" w:eastAsia="仿宋_GB2312" w:cs="Times New Roman"/>
        </w:rPr>
        <w:t>执行数为</w:t>
      </w:r>
      <w:r>
        <w:rPr>
          <w:rFonts w:hint="eastAsia" w:ascii="Times New Roman" w:hAnsi="Times New Roman" w:eastAsia="仿宋_GB2312" w:cs="Times New Roman"/>
          <w:spacing w:val="-8"/>
          <w:u w:val="single" w:color="auto"/>
          <w:lang w:val="en-US" w:eastAsia="zh-CN"/>
        </w:rPr>
        <w:t>42.58</w:t>
      </w:r>
      <w:r>
        <w:rPr>
          <w:rFonts w:hint="default" w:ascii="Times New Roman" w:hAnsi="Times New Roman" w:eastAsia="仿宋_GB2312" w:cs="Times New Roman"/>
        </w:rPr>
        <w:t>万元，完成预算的</w:t>
      </w:r>
      <w:r>
        <w:rPr>
          <w:rFonts w:hint="eastAsia" w:ascii="Times New Roman" w:hAnsi="Times New Roman" w:eastAsia="仿宋_GB2312" w:cs="Times New Roman"/>
          <w:u w:val="single" w:color="auto"/>
          <w:lang w:val="en-US" w:eastAsia="zh-CN"/>
        </w:rPr>
        <w:t>10</w:t>
      </w:r>
      <w:r>
        <w:rPr>
          <w:rFonts w:hint="eastAsia" w:ascii="Times New Roman" w:hAnsi="Times New Roman" w:eastAsia="仿宋_GB2312" w:cs="Times New Roman"/>
          <w:spacing w:val="-8"/>
          <w:u w:val="single" w:color="auto"/>
          <w:lang w:val="en-US" w:eastAsia="zh-CN"/>
        </w:rPr>
        <w:t>0</w:t>
      </w:r>
      <w:r>
        <w:rPr>
          <w:rFonts w:hint="default" w:ascii="Times New Roman" w:hAnsi="Times New Roman" w:eastAsia="仿宋_GB2312" w:cs="Times New Roman"/>
          <w:spacing w:val="-8"/>
          <w:u w:val="none" w:color="auto"/>
          <w:lang w:val="en-US" w:eastAsia="zh-CN"/>
        </w:rPr>
        <w:t>%</w:t>
      </w:r>
      <w:r>
        <w:rPr>
          <w:rFonts w:hint="default" w:ascii="Times New Roman" w:hAnsi="Times New Roman" w:eastAsia="仿宋_GB2312" w:cs="Times New Roman"/>
          <w:spacing w:val="-1"/>
        </w:rPr>
        <w:t>。主要产出和效益是：</w:t>
      </w:r>
      <w:r>
        <w:rPr>
          <w:rFonts w:hint="default" w:ascii="Times New Roman" w:hAnsi="Times New Roman" w:eastAsia="仿宋_GB2312" w:cs="Times New Roman"/>
          <w:spacing w:val="-8"/>
          <w:highlight w:val="none"/>
        </w:rPr>
        <w:t>补充了学校日常公用支出，保障学校正常运转。</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8"/>
          <w:highlight w:val="none"/>
        </w:rPr>
      </w:pP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5"/>
        </w:rPr>
        <w:t>.</w:t>
      </w:r>
      <w:r>
        <w:rPr>
          <w:rFonts w:hint="default" w:ascii="Times New Roman" w:hAnsi="Times New Roman" w:eastAsia="仿宋_GB2312" w:cs="Times New Roman"/>
          <w:spacing w:val="-8"/>
          <w:u w:val="single" w:color="auto"/>
        </w:rPr>
        <w:t>教育局指标调剂〔2024〕13号</w:t>
      </w:r>
      <w:r>
        <w:rPr>
          <w:rFonts w:hint="eastAsia" w:ascii="Times New Roman" w:hAnsi="Times New Roman" w:eastAsia="仿宋_GB2312" w:cs="Times New Roman"/>
          <w:spacing w:val="-8"/>
          <w:highlight w:val="none"/>
          <w:u w:val="single" w:color="auto"/>
          <w:lang w:eastAsia="zh-CN"/>
        </w:rPr>
        <w:t>—</w:t>
      </w:r>
      <w:r>
        <w:rPr>
          <w:rFonts w:hint="eastAsia" w:ascii="Times New Roman" w:hAnsi="Times New Roman" w:eastAsia="仿宋_GB2312" w:cs="Times New Roman"/>
          <w:spacing w:val="-4"/>
          <w:u w:val="single" w:color="auto"/>
          <w:lang w:val="en-US" w:eastAsia="zh-CN"/>
        </w:rPr>
        <w:t>指标调剂--经济科目指标调整</w:t>
      </w:r>
      <w:r>
        <w:rPr>
          <w:rFonts w:hint="default" w:ascii="Times New Roman" w:hAnsi="Times New Roman" w:eastAsia="仿宋_GB2312" w:cs="Times New Roman"/>
          <w:spacing w:val="-4"/>
        </w:rPr>
        <w:t>项目</w:t>
      </w:r>
      <w:r>
        <w:rPr>
          <w:rFonts w:hint="default" w:ascii="Times New Roman" w:hAnsi="Times New Roman" w:eastAsia="仿宋_GB2312" w:cs="Times New Roman"/>
          <w:spacing w:val="-8"/>
        </w:rPr>
        <w:t>绩效自评综述：项目全年预算数为</w:t>
      </w:r>
      <w:r>
        <w:rPr>
          <w:rFonts w:hint="eastAsia" w:ascii="Times New Roman" w:hAnsi="Times New Roman" w:eastAsia="仿宋_GB2312" w:cs="Times New Roman"/>
          <w:spacing w:val="-8"/>
          <w:u w:val="single" w:color="auto"/>
          <w:lang w:val="en-US" w:eastAsia="zh-CN"/>
        </w:rPr>
        <w:t>3.65</w:t>
      </w:r>
      <w:r>
        <w:rPr>
          <w:rFonts w:hint="eastAsia" w:ascii="Times New Roman" w:hAnsi="Times New Roman" w:eastAsia="仿宋_GB2312" w:cs="Times New Roman"/>
          <w:spacing w:val="-8"/>
          <w:u w:val="none" w:color="auto"/>
          <w:lang w:val="en-US" w:eastAsia="zh-CN"/>
        </w:rPr>
        <w:t>万</w:t>
      </w:r>
      <w:r>
        <w:rPr>
          <w:rFonts w:hint="default" w:ascii="Times New Roman" w:hAnsi="Times New Roman" w:eastAsia="仿宋_GB2312" w:cs="Times New Roman"/>
          <w:spacing w:val="-8"/>
        </w:rPr>
        <w:t>元，</w:t>
      </w:r>
      <w:r>
        <w:rPr>
          <w:rFonts w:hint="default" w:ascii="Times New Roman" w:hAnsi="Times New Roman" w:eastAsia="仿宋_GB2312" w:cs="Times New Roman"/>
        </w:rPr>
        <w:t>执行数为</w:t>
      </w:r>
      <w:r>
        <w:rPr>
          <w:rFonts w:hint="eastAsia" w:ascii="Times New Roman" w:hAnsi="Times New Roman" w:eastAsia="仿宋_GB2312" w:cs="Times New Roman"/>
          <w:spacing w:val="-8"/>
          <w:u w:val="single" w:color="auto"/>
          <w:lang w:val="en-US" w:eastAsia="zh-CN"/>
        </w:rPr>
        <w:t>3.65</w:t>
      </w:r>
      <w:r>
        <w:rPr>
          <w:rFonts w:hint="default" w:ascii="Times New Roman" w:hAnsi="Times New Roman" w:eastAsia="仿宋_GB2312" w:cs="Times New Roman"/>
        </w:rPr>
        <w:t>万元，完成预算的</w:t>
      </w:r>
      <w:r>
        <w:rPr>
          <w:rFonts w:hint="eastAsia" w:ascii="Times New Roman" w:hAnsi="Times New Roman" w:eastAsia="仿宋_GB2312" w:cs="Times New Roman"/>
          <w:u w:val="single" w:color="auto"/>
          <w:lang w:val="en-US" w:eastAsia="zh-CN"/>
        </w:rPr>
        <w:t>10</w:t>
      </w:r>
      <w:r>
        <w:rPr>
          <w:rFonts w:hint="eastAsia" w:ascii="Times New Roman" w:hAnsi="Times New Roman" w:eastAsia="仿宋_GB2312" w:cs="Times New Roman"/>
          <w:spacing w:val="-8"/>
          <w:u w:val="single" w:color="auto"/>
          <w:lang w:val="en-US" w:eastAsia="zh-CN"/>
        </w:rPr>
        <w:t>0</w:t>
      </w:r>
      <w:r>
        <w:rPr>
          <w:rFonts w:hint="default" w:ascii="Times New Roman" w:hAnsi="Times New Roman" w:eastAsia="仿宋_GB2312" w:cs="Times New Roman"/>
          <w:spacing w:val="-8"/>
          <w:u w:val="none" w:color="auto"/>
          <w:lang w:val="en-US" w:eastAsia="zh-CN"/>
        </w:rPr>
        <w:t>%</w:t>
      </w:r>
      <w:r>
        <w:rPr>
          <w:rFonts w:hint="default" w:ascii="Times New Roman" w:hAnsi="Times New Roman" w:eastAsia="仿宋_GB2312" w:cs="Times New Roman"/>
          <w:spacing w:val="-1"/>
        </w:rPr>
        <w:t>。主要产出和效益是：</w:t>
      </w:r>
      <w:r>
        <w:rPr>
          <w:rFonts w:hint="default" w:ascii="Times New Roman" w:hAnsi="Times New Roman" w:eastAsia="仿宋_GB2312" w:cs="Times New Roman"/>
          <w:spacing w:val="-8"/>
          <w:highlight w:val="none"/>
        </w:rPr>
        <w:t>补充了学校日常公用支出，保障学校正常运转。</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pPr>
        <w:pStyle w:val="9"/>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snapToGrid w:val="0"/>
          <w:color w:val="000000"/>
          <w:spacing w:val="-8"/>
          <w:kern w:val="0"/>
          <w:sz w:val="32"/>
          <w:szCs w:val="32"/>
          <w:highlight w:val="none"/>
          <w:lang w:val="en-US" w:eastAsia="en-US" w:bidi="ar-SA"/>
        </w:rPr>
      </w:pPr>
      <w:r>
        <w:rPr>
          <w:rFonts w:hint="default" w:ascii="Times New Roman" w:hAnsi="Times New Roman" w:eastAsia="仿宋_GB2312" w:cs="Times New Roman"/>
          <w:snapToGrid w:val="0"/>
          <w:color w:val="000000"/>
          <w:spacing w:val="-8"/>
          <w:kern w:val="0"/>
          <w:sz w:val="32"/>
          <w:szCs w:val="32"/>
          <w:highlight w:val="none"/>
          <w:lang w:val="en-US" w:eastAsia="en-US" w:bidi="ar-SA"/>
        </w:rPr>
        <w:t>武汉市光谷第十八小学绩效评价结果应用情况：</w:t>
      </w:r>
      <w:r>
        <w:rPr>
          <w:rFonts w:hint="eastAsia" w:ascii="Times New Roman" w:hAnsi="Times New Roman" w:cs="Times New Roman"/>
          <w:snapToGrid w:val="0"/>
          <w:color w:val="000000"/>
          <w:spacing w:val="-8"/>
          <w:kern w:val="0"/>
          <w:sz w:val="32"/>
          <w:szCs w:val="32"/>
          <w:highlight w:val="none"/>
          <w:lang w:val="en-US" w:eastAsia="zh-CN" w:bidi="ar-SA"/>
        </w:rPr>
        <w:t>持续</w:t>
      </w:r>
      <w:r>
        <w:rPr>
          <w:rFonts w:hint="default" w:ascii="Times New Roman" w:hAnsi="Times New Roman" w:eastAsia="仿宋_GB2312" w:cs="Times New Roman"/>
          <w:snapToGrid w:val="0"/>
          <w:color w:val="000000"/>
          <w:spacing w:val="-8"/>
          <w:kern w:val="0"/>
          <w:sz w:val="32"/>
          <w:szCs w:val="32"/>
          <w:highlight w:val="none"/>
          <w:lang w:val="en-US" w:eastAsia="en-US" w:bidi="ar-SA"/>
        </w:rPr>
        <w:t>加强项目预算规划、</w:t>
      </w:r>
      <w:r>
        <w:rPr>
          <w:rFonts w:hint="eastAsia" w:ascii="Times New Roman" w:hAnsi="Times New Roman" w:cs="Times New Roman"/>
          <w:snapToGrid w:val="0"/>
          <w:color w:val="000000"/>
          <w:spacing w:val="-8"/>
          <w:kern w:val="0"/>
          <w:sz w:val="32"/>
          <w:szCs w:val="32"/>
          <w:highlight w:val="none"/>
          <w:lang w:val="en-US" w:eastAsia="zh-CN" w:bidi="ar-SA"/>
        </w:rPr>
        <w:t>整合</w:t>
      </w:r>
      <w:r>
        <w:rPr>
          <w:rFonts w:hint="default" w:ascii="Times New Roman" w:hAnsi="Times New Roman" w:eastAsia="仿宋_GB2312" w:cs="Times New Roman"/>
          <w:snapToGrid w:val="0"/>
          <w:color w:val="000000"/>
          <w:spacing w:val="-8"/>
          <w:kern w:val="0"/>
          <w:sz w:val="32"/>
          <w:szCs w:val="32"/>
          <w:highlight w:val="none"/>
          <w:lang w:val="en-US" w:eastAsia="en-US" w:bidi="ar-SA"/>
        </w:rPr>
        <w:t>绩效目标管理，</w:t>
      </w:r>
      <w:r>
        <w:rPr>
          <w:rFonts w:hint="eastAsia" w:ascii="Times New Roman" w:hAnsi="Times New Roman" w:cs="Times New Roman"/>
          <w:snapToGrid w:val="0"/>
          <w:color w:val="000000"/>
          <w:spacing w:val="-8"/>
          <w:kern w:val="0"/>
          <w:sz w:val="32"/>
          <w:szCs w:val="32"/>
          <w:highlight w:val="none"/>
          <w:lang w:val="en-US" w:eastAsia="zh-CN" w:bidi="ar-SA"/>
        </w:rPr>
        <w:t>持续</w:t>
      </w:r>
      <w:r>
        <w:rPr>
          <w:rFonts w:hint="default" w:ascii="Times New Roman" w:hAnsi="Times New Roman" w:eastAsia="仿宋_GB2312" w:cs="Times New Roman"/>
          <w:snapToGrid w:val="0"/>
          <w:color w:val="000000"/>
          <w:spacing w:val="-8"/>
          <w:kern w:val="0"/>
          <w:sz w:val="32"/>
          <w:szCs w:val="32"/>
          <w:highlight w:val="none"/>
          <w:lang w:val="en-US" w:eastAsia="en-US" w:bidi="ar-SA"/>
        </w:rPr>
        <w:t>完善绩效评价体系、改进项目管理、促使绩效目标与预算规划相一致。</w:t>
      </w:r>
    </w:p>
    <w:p>
      <w:pPr>
        <w:pStyle w:val="9"/>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rPr>
          <w:rFonts w:hint="default" w:ascii="Times New Roman" w:hAnsi="Times New Roman" w:eastAsia="仿宋_GB2312" w:cs="Times New Roman"/>
          <w:b/>
          <w:bCs/>
          <w:sz w:val="32"/>
          <w:szCs w:val="32"/>
        </w:rPr>
      </w:pPr>
    </w:p>
    <w:p>
      <w:pP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方正小标宋_GBK"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2"/>
          <w:sz w:val="44"/>
          <w:szCs w:val="44"/>
        </w:rPr>
        <w:t>年重点工作完成情况</w:t>
      </w:r>
    </w:p>
    <w:p>
      <w:pPr>
        <w:spacing w:line="249" w:lineRule="auto"/>
        <w:rPr>
          <w:rFonts w:hint="default" w:ascii="Times New Roman" w:hAnsi="Times New Roman" w:cs="Times New Roman"/>
          <w:sz w:val="21"/>
        </w:rPr>
      </w:pPr>
    </w:p>
    <w:p>
      <w:pPr>
        <w:pStyle w:val="4"/>
        <w:spacing w:before="218" w:line="283" w:lineRule="auto"/>
        <w:ind w:left="1471" w:right="4738" w:hanging="705"/>
        <w:rPr>
          <w:rFonts w:hint="default" w:ascii="Times New Roman" w:hAnsi="Times New Roman" w:eastAsia="黑体" w:cs="Times New Roman"/>
          <w:spacing w:val="-2"/>
        </w:rPr>
      </w:pPr>
      <w:r>
        <w:rPr>
          <w:rFonts w:hint="default" w:ascii="Times New Roman" w:hAnsi="Times New Roman" w:eastAsia="黑体" w:cs="Times New Roman"/>
          <w:spacing w:val="-2"/>
        </w:rPr>
        <w:t xml:space="preserve">一、重点工作事项标题 </w:t>
      </w:r>
    </w:p>
    <w:p>
      <w:pPr>
        <w:keepNext w:val="0"/>
        <w:keepLines w:val="0"/>
        <w:pageBreakBefore w:val="0"/>
        <w:widowControl/>
        <w:numPr>
          <w:ilvl w:val="0"/>
          <w:numId w:val="0"/>
        </w:numPr>
        <w:kinsoku w:val="0"/>
        <w:wordWrap/>
        <w:overflowPunct/>
        <w:topLinePunct w:val="0"/>
        <w:autoSpaceDE w:val="0"/>
        <w:autoSpaceDN w:val="0"/>
        <w:bidi w:val="0"/>
        <w:spacing w:line="580" w:lineRule="exact"/>
        <w:ind w:firstLine="640" w:firstLineChars="200"/>
        <w:textAlignment w:val="baseline"/>
        <w:rPr>
          <w:rFonts w:hint="eastAsia" w:ascii="仿宋_GB2312" w:hAnsi="Arial" w:eastAsia="仿宋_GB2312" w:cs="Arial"/>
          <w:snapToGrid w:val="0"/>
          <w:color w:val="000000"/>
          <w:kern w:val="0"/>
          <w:sz w:val="32"/>
          <w:szCs w:val="21"/>
          <w:lang w:val="en-US" w:eastAsia="zh-CN" w:bidi="ar-SA"/>
        </w:rPr>
      </w:pPr>
      <w:r>
        <w:rPr>
          <w:rFonts w:hint="eastAsia" w:ascii="仿宋_GB2312" w:eastAsia="仿宋_GB2312" w:cs="Arial"/>
          <w:snapToGrid w:val="0"/>
          <w:color w:val="000000"/>
          <w:kern w:val="0"/>
          <w:sz w:val="32"/>
          <w:szCs w:val="21"/>
          <w:lang w:val="en-US" w:eastAsia="zh-CN" w:bidi="ar-SA"/>
        </w:rPr>
        <w:t>1.</w:t>
      </w:r>
      <w:r>
        <w:rPr>
          <w:rFonts w:hint="eastAsia" w:ascii="仿宋_GB2312" w:hAnsi="Arial" w:eastAsia="仿宋_GB2312" w:cs="Arial"/>
          <w:snapToGrid w:val="0"/>
          <w:color w:val="000000"/>
          <w:kern w:val="0"/>
          <w:sz w:val="32"/>
          <w:szCs w:val="21"/>
          <w:lang w:val="en-US" w:eastAsia="zh-CN" w:bidi="ar-SA"/>
        </w:rPr>
        <w:t>德育铸魂：润心启智，培根铸基；</w:t>
      </w:r>
    </w:p>
    <w:p>
      <w:pPr>
        <w:pStyle w:val="9"/>
        <w:keepNext w:val="0"/>
        <w:keepLines w:val="0"/>
        <w:pageBreakBefore w:val="0"/>
        <w:widowControl/>
        <w:numPr>
          <w:ilvl w:val="0"/>
          <w:numId w:val="0"/>
        </w:numPr>
        <w:kinsoku w:val="0"/>
        <w:wordWrap/>
        <w:overflowPunct/>
        <w:topLinePunct w:val="0"/>
        <w:autoSpaceDE w:val="0"/>
        <w:autoSpaceDN w:val="0"/>
        <w:bidi w:val="0"/>
        <w:spacing w:line="580" w:lineRule="exact"/>
        <w:ind w:firstLine="640" w:firstLineChars="200"/>
        <w:textAlignment w:val="baseline"/>
        <w:rPr>
          <w:rFonts w:hint="default" w:ascii="仿宋_GB2312" w:hAnsi="Arial" w:eastAsia="仿宋_GB2312" w:cs="Arial"/>
          <w:snapToGrid w:val="0"/>
          <w:color w:val="000000"/>
          <w:kern w:val="0"/>
          <w:sz w:val="32"/>
          <w:szCs w:val="21"/>
          <w:lang w:val="en-US" w:eastAsia="zh-CN" w:bidi="ar-SA"/>
        </w:rPr>
      </w:pPr>
      <w:r>
        <w:rPr>
          <w:rFonts w:hint="eastAsia" w:cs="Arial"/>
          <w:snapToGrid w:val="0"/>
          <w:color w:val="000000"/>
          <w:kern w:val="0"/>
          <w:sz w:val="32"/>
          <w:szCs w:val="21"/>
          <w:lang w:val="en-US" w:eastAsia="zh-CN" w:bidi="ar-SA"/>
        </w:rPr>
        <w:t>2.</w:t>
      </w:r>
      <w:r>
        <w:rPr>
          <w:rFonts w:hint="eastAsia" w:ascii="仿宋_GB2312" w:hAnsi="Arial" w:eastAsia="仿宋_GB2312" w:cs="Arial"/>
          <w:snapToGrid w:val="0"/>
          <w:color w:val="000000"/>
          <w:kern w:val="0"/>
          <w:sz w:val="32"/>
          <w:szCs w:val="21"/>
          <w:lang w:val="en-US" w:eastAsia="zh-CN" w:bidi="ar-SA"/>
        </w:rPr>
        <w:t>体育强身：强健体魄，砥砺意志；</w:t>
      </w:r>
    </w:p>
    <w:p>
      <w:pPr>
        <w:pStyle w:val="9"/>
        <w:keepNext w:val="0"/>
        <w:keepLines w:val="0"/>
        <w:pageBreakBefore w:val="0"/>
        <w:widowControl/>
        <w:numPr>
          <w:ilvl w:val="0"/>
          <w:numId w:val="0"/>
        </w:numPr>
        <w:kinsoku w:val="0"/>
        <w:wordWrap/>
        <w:overflowPunct/>
        <w:topLinePunct w:val="0"/>
        <w:autoSpaceDE w:val="0"/>
        <w:autoSpaceDN w:val="0"/>
        <w:bidi w:val="0"/>
        <w:spacing w:line="580" w:lineRule="exact"/>
        <w:ind w:firstLine="640" w:firstLineChars="200"/>
        <w:textAlignment w:val="baseline"/>
        <w:rPr>
          <w:rFonts w:hint="default" w:ascii="仿宋_GB2312" w:hAnsi="Arial" w:eastAsia="仿宋_GB2312" w:cs="Arial"/>
          <w:snapToGrid w:val="0"/>
          <w:color w:val="000000"/>
          <w:kern w:val="0"/>
          <w:sz w:val="32"/>
          <w:szCs w:val="21"/>
          <w:lang w:val="en-US" w:eastAsia="zh-CN" w:bidi="ar-SA"/>
        </w:rPr>
      </w:pPr>
      <w:r>
        <w:rPr>
          <w:rFonts w:hint="eastAsia" w:ascii="仿宋_GB2312" w:hAnsi="Arial" w:eastAsia="仿宋_GB2312" w:cs="Arial"/>
          <w:snapToGrid w:val="0"/>
          <w:color w:val="000000"/>
          <w:kern w:val="0"/>
          <w:sz w:val="32"/>
          <w:szCs w:val="21"/>
          <w:lang w:val="en-US" w:eastAsia="zh-CN" w:bidi="ar-SA"/>
        </w:rPr>
        <w:t>3.美育润心：以美育人，向美而行；</w:t>
      </w:r>
    </w:p>
    <w:p>
      <w:pPr>
        <w:pStyle w:val="9"/>
        <w:keepNext w:val="0"/>
        <w:keepLines w:val="0"/>
        <w:pageBreakBefore w:val="0"/>
        <w:widowControl/>
        <w:numPr>
          <w:ilvl w:val="0"/>
          <w:numId w:val="0"/>
        </w:numPr>
        <w:kinsoku w:val="0"/>
        <w:wordWrap/>
        <w:overflowPunct/>
        <w:topLinePunct w:val="0"/>
        <w:autoSpaceDE w:val="0"/>
        <w:autoSpaceDN w:val="0"/>
        <w:bidi w:val="0"/>
        <w:spacing w:line="580" w:lineRule="exact"/>
        <w:ind w:firstLine="640" w:firstLineChars="200"/>
        <w:textAlignment w:val="baseline"/>
        <w:rPr>
          <w:rFonts w:hint="eastAsia" w:ascii="仿宋_GB2312" w:hAnsi="Arial" w:eastAsia="仿宋_GB2312" w:cs="Arial"/>
          <w:snapToGrid w:val="0"/>
          <w:color w:val="000000"/>
          <w:kern w:val="0"/>
          <w:sz w:val="32"/>
          <w:szCs w:val="21"/>
          <w:lang w:val="en-US" w:eastAsia="zh-CN" w:bidi="ar-SA"/>
        </w:rPr>
      </w:pPr>
      <w:r>
        <w:rPr>
          <w:rFonts w:hint="eastAsia" w:ascii="仿宋_GB2312" w:hAnsi="Arial" w:eastAsia="仿宋_GB2312" w:cs="Arial"/>
          <w:snapToGrid w:val="0"/>
          <w:color w:val="000000"/>
          <w:kern w:val="0"/>
          <w:sz w:val="32"/>
          <w:szCs w:val="21"/>
          <w:lang w:val="en-US" w:eastAsia="zh-CN" w:bidi="ar-SA"/>
        </w:rPr>
        <w:t>4.劳育赋能：以劳树德，以劳育美；</w:t>
      </w:r>
    </w:p>
    <w:p>
      <w:pPr>
        <w:pStyle w:val="9"/>
        <w:keepNext w:val="0"/>
        <w:keepLines w:val="0"/>
        <w:pageBreakBefore w:val="0"/>
        <w:widowControl/>
        <w:numPr>
          <w:ilvl w:val="0"/>
          <w:numId w:val="0"/>
        </w:numPr>
        <w:kinsoku w:val="0"/>
        <w:wordWrap/>
        <w:overflowPunct/>
        <w:topLinePunct w:val="0"/>
        <w:autoSpaceDE w:val="0"/>
        <w:autoSpaceDN w:val="0"/>
        <w:bidi w:val="0"/>
        <w:spacing w:line="580" w:lineRule="exact"/>
        <w:ind w:firstLine="640" w:firstLineChars="200"/>
        <w:textAlignment w:val="baseline"/>
        <w:rPr>
          <w:rFonts w:hint="eastAsia" w:ascii="仿宋_GB2312" w:hAnsi="Arial" w:eastAsia="仿宋_GB2312" w:cs="Arial"/>
          <w:snapToGrid w:val="0"/>
          <w:color w:val="000000"/>
          <w:kern w:val="0"/>
          <w:sz w:val="32"/>
          <w:szCs w:val="21"/>
          <w:lang w:val="en-US" w:eastAsia="zh-CN" w:bidi="ar-SA"/>
        </w:rPr>
      </w:pPr>
      <w:r>
        <w:rPr>
          <w:rFonts w:hint="eastAsia" w:ascii="仿宋_GB2312" w:hAnsi="Arial" w:eastAsia="仿宋_GB2312" w:cs="Arial"/>
          <w:snapToGrid w:val="0"/>
          <w:color w:val="000000"/>
          <w:kern w:val="0"/>
          <w:sz w:val="32"/>
          <w:szCs w:val="21"/>
          <w:lang w:val="en-US" w:eastAsia="zh-CN" w:bidi="ar-SA"/>
        </w:rPr>
        <w:t>5.家校共育：协同合作，助力成长。</w:t>
      </w:r>
    </w:p>
    <w:p>
      <w:pPr>
        <w:pStyle w:val="4"/>
        <w:spacing w:before="218" w:line="283" w:lineRule="auto"/>
        <w:ind w:left="1471" w:right="4738" w:hanging="705"/>
        <w:rPr>
          <w:rFonts w:hint="eastAsia" w:ascii="Times New Roman" w:hAnsi="Times New Roman" w:eastAsia="仿宋" w:cs="Times New Roman"/>
          <w:lang w:eastAsia="zh-CN"/>
        </w:rPr>
      </w:pPr>
      <w:r>
        <w:rPr>
          <w:rFonts w:hint="default" w:ascii="Times New Roman" w:hAnsi="Times New Roman" w:eastAsia="黑体" w:cs="Times New Roman"/>
          <w:spacing w:val="-2"/>
        </w:rPr>
        <w:t>二、重点工作事项标题</w:t>
      </w:r>
      <w:r>
        <w:rPr>
          <w:rFonts w:hint="default" w:ascii="Times New Roman" w:hAnsi="Times New Roman" w:eastAsia="黑体" w:cs="Times New Roman"/>
          <w:spacing w:val="8"/>
        </w:rPr>
        <w:t xml:space="preserve"> </w:t>
      </w:r>
    </w:p>
    <w:tbl>
      <w:tblPr>
        <w:tblStyle w:val="12"/>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838"/>
        <w:gridCol w:w="2804"/>
        <w:gridCol w:w="26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9"/>
                <w:sz w:val="32"/>
                <w:szCs w:val="32"/>
              </w:rPr>
              <w:t>序号</w:t>
            </w:r>
          </w:p>
        </w:tc>
        <w:tc>
          <w:tcPr>
            <w:tcW w:w="1838"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2804" w:type="dxa"/>
            <w:vAlign w:val="center"/>
          </w:tcPr>
          <w:p>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2648"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328" w:type="dxa"/>
            <w:vAlign w:val="center"/>
          </w:tcPr>
          <w:p>
            <w:pPr>
              <w:spacing w:before="104" w:line="224" w:lineRule="auto"/>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rPr>
              <w:t>1</w:t>
            </w:r>
          </w:p>
        </w:tc>
        <w:tc>
          <w:tcPr>
            <w:tcW w:w="1838" w:type="dxa"/>
            <w:vAlign w:val="center"/>
          </w:tcPr>
          <w:p>
            <w:pPr>
              <w:spacing w:before="104" w:line="224" w:lineRule="auto"/>
              <w:jc w:val="center"/>
              <w:rPr>
                <w:rFonts w:hint="eastAsia" w:ascii="Times New Roman" w:hAnsi="Times New Roman" w:eastAsia="仿宋_GB2312" w:cs="Times New Roman"/>
                <w:spacing w:val="-9"/>
                <w:sz w:val="21"/>
                <w:szCs w:val="21"/>
                <w:lang w:val="en-US" w:eastAsia="zh-CN"/>
              </w:rPr>
            </w:pPr>
            <w:r>
              <w:rPr>
                <w:rFonts w:hint="eastAsia" w:ascii="Times New Roman" w:hAnsi="Times New Roman" w:eastAsia="仿宋_GB2312" w:cs="Times New Roman"/>
                <w:spacing w:val="-9"/>
                <w:sz w:val="21"/>
                <w:szCs w:val="21"/>
                <w:lang w:val="en-US" w:eastAsia="zh-CN"/>
              </w:rPr>
              <w:t>德育铸魂：润心启智，培根铸基</w:t>
            </w:r>
          </w:p>
          <w:p>
            <w:pPr>
              <w:spacing w:before="104" w:line="224" w:lineRule="auto"/>
              <w:jc w:val="center"/>
              <w:rPr>
                <w:rFonts w:hint="default" w:ascii="Times New Roman" w:hAnsi="Times New Roman" w:eastAsia="仿宋_GB2312" w:cs="Times New Roman"/>
                <w:spacing w:val="-9"/>
                <w:sz w:val="21"/>
                <w:szCs w:val="21"/>
                <w:lang w:val="en-US" w:eastAsia="zh-CN"/>
              </w:rPr>
            </w:pPr>
          </w:p>
        </w:tc>
        <w:tc>
          <w:tcPr>
            <w:tcW w:w="2804" w:type="dxa"/>
            <w:vAlign w:val="center"/>
          </w:tcPr>
          <w:p>
            <w:pPr>
              <w:spacing w:before="104" w:line="224" w:lineRule="auto"/>
              <w:jc w:val="center"/>
              <w:rPr>
                <w:rFonts w:hint="eastAsia" w:ascii="Times New Roman" w:hAnsi="Times New Roman" w:eastAsia="仿宋_GB2312" w:cs="Times New Roman"/>
                <w:spacing w:val="-9"/>
                <w:sz w:val="21"/>
                <w:szCs w:val="21"/>
                <w:lang w:val="en-US" w:eastAsia="zh-CN"/>
              </w:rPr>
            </w:pPr>
            <w:r>
              <w:rPr>
                <w:rFonts w:hint="eastAsia" w:ascii="Times New Roman" w:hAnsi="Times New Roman" w:eastAsia="仿宋_GB2312" w:cs="Times New Roman"/>
                <w:spacing w:val="-9"/>
                <w:sz w:val="21"/>
                <w:szCs w:val="21"/>
                <w:lang w:val="en-US" w:eastAsia="zh-CN"/>
              </w:rPr>
              <w:t>全校精心组织了一系列丰富多彩的德育主题活动，为学生排解学习和生活中的压力，塑造积极乐观、坚韧向上的心理品质。</w:t>
            </w:r>
          </w:p>
        </w:tc>
        <w:tc>
          <w:tcPr>
            <w:tcW w:w="2648" w:type="dxa"/>
            <w:vAlign w:val="center"/>
          </w:tcPr>
          <w:p>
            <w:pPr>
              <w:spacing w:before="104" w:line="224" w:lineRule="auto"/>
              <w:jc w:val="center"/>
              <w:rPr>
                <w:rFonts w:hint="default" w:ascii="Times New Roman" w:hAnsi="Times New Roman" w:eastAsia="仿宋_GB2312" w:cs="Times New Roman"/>
                <w:spacing w:val="-9"/>
                <w:sz w:val="21"/>
                <w:szCs w:val="21"/>
              </w:rPr>
            </w:pPr>
            <w:r>
              <w:rPr>
                <w:rFonts w:hint="eastAsia" w:ascii="Times New Roman" w:hAnsi="Times New Roman" w:eastAsia="仿宋_GB2312" w:cs="Times New Roman"/>
                <w:spacing w:val="-9"/>
                <w:sz w:val="21"/>
                <w:szCs w:val="21"/>
                <w:lang w:val="en-US" w:eastAsia="zh-CN"/>
              </w:rPr>
              <w:t>本年度开展了《预防近视》《心理健康教育》《全国禁毒日教育》《防灾减灾安全教育》《预防校园欺凌》《预防传染性疾病》等多种主题班会。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center"/>
          </w:tcPr>
          <w:p>
            <w:pPr>
              <w:spacing w:before="104" w:line="224" w:lineRule="auto"/>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rPr>
              <w:t>2</w:t>
            </w:r>
          </w:p>
        </w:tc>
        <w:tc>
          <w:tcPr>
            <w:tcW w:w="1838" w:type="dxa"/>
            <w:vAlign w:val="center"/>
          </w:tcPr>
          <w:p>
            <w:pPr>
              <w:spacing w:before="104" w:line="224" w:lineRule="auto"/>
              <w:jc w:val="center"/>
              <w:rPr>
                <w:rFonts w:hint="default" w:ascii="Times New Roman" w:hAnsi="Times New Roman" w:eastAsia="仿宋_GB2312" w:cs="Times New Roman"/>
                <w:spacing w:val="-9"/>
                <w:sz w:val="21"/>
                <w:szCs w:val="21"/>
                <w:lang w:val="en-US" w:eastAsia="zh-CN"/>
              </w:rPr>
            </w:pPr>
            <w:r>
              <w:rPr>
                <w:rFonts w:hint="eastAsia" w:ascii="Times New Roman" w:hAnsi="Times New Roman" w:eastAsia="仿宋_GB2312" w:cs="Times New Roman"/>
                <w:spacing w:val="-9"/>
                <w:sz w:val="21"/>
                <w:szCs w:val="21"/>
                <w:lang w:val="en-US" w:eastAsia="zh-CN"/>
              </w:rPr>
              <w:t>体育强身：强健体魄，砥砺意志</w:t>
            </w:r>
          </w:p>
        </w:tc>
        <w:tc>
          <w:tcPr>
            <w:tcW w:w="2804" w:type="dxa"/>
            <w:vAlign w:val="center"/>
          </w:tcPr>
          <w:p>
            <w:pPr>
              <w:spacing w:before="104" w:line="224" w:lineRule="auto"/>
              <w:jc w:val="center"/>
              <w:rPr>
                <w:rFonts w:hint="eastAsia" w:ascii="Times New Roman" w:hAnsi="Times New Roman" w:eastAsia="仿宋_GB2312" w:cs="Times New Roman"/>
                <w:spacing w:val="-9"/>
                <w:sz w:val="21"/>
                <w:szCs w:val="21"/>
                <w:lang w:val="en-US" w:eastAsia="zh-CN"/>
              </w:rPr>
            </w:pPr>
            <w:r>
              <w:rPr>
                <w:rFonts w:hint="eastAsia" w:ascii="Times New Roman" w:hAnsi="Times New Roman" w:eastAsia="仿宋_GB2312" w:cs="Times New Roman"/>
                <w:spacing w:val="-9"/>
                <w:sz w:val="21"/>
                <w:szCs w:val="21"/>
                <w:lang w:val="en-US" w:eastAsia="zh-CN"/>
              </w:rPr>
              <w:t>坚持健康第一的教育理念，全面加强体育工作，促进学生身心健康发展。，让学生在轻松愉悦的氛围中爱上运动，掌握运动技能，为终身体育奠定坚实基础。</w:t>
            </w:r>
          </w:p>
        </w:tc>
        <w:tc>
          <w:tcPr>
            <w:tcW w:w="2648" w:type="dxa"/>
            <w:vAlign w:val="center"/>
          </w:tcPr>
          <w:p>
            <w:pPr>
              <w:spacing w:before="104" w:line="224" w:lineRule="auto"/>
              <w:jc w:val="center"/>
              <w:rPr>
                <w:rFonts w:hint="default" w:ascii="Times New Roman" w:hAnsi="Times New Roman" w:eastAsia="仿宋_GB2312" w:cs="Times New Roman"/>
                <w:spacing w:val="-9"/>
                <w:sz w:val="21"/>
                <w:szCs w:val="21"/>
                <w:lang w:val="en-US" w:eastAsia="zh-CN"/>
              </w:rPr>
            </w:pPr>
            <w:r>
              <w:rPr>
                <w:rFonts w:hint="eastAsia" w:ascii="Times New Roman" w:hAnsi="Times New Roman" w:eastAsia="仿宋_GB2312" w:cs="Times New Roman"/>
                <w:spacing w:val="-9"/>
                <w:sz w:val="21"/>
                <w:szCs w:val="21"/>
                <w:lang w:val="en-US" w:eastAsia="zh-CN"/>
              </w:rPr>
              <w:t>举办形式多样的校园体育赛事，如田径运动会、游泳嘉年华、跳绳比赛等活动，荣获“区2024年中小学田径运动会道德风尚奖”“市2024年优秀轮滑学校奖”。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center"/>
          </w:tcPr>
          <w:p>
            <w:pPr>
              <w:spacing w:before="104" w:line="224" w:lineRule="auto"/>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rPr>
              <w:t>3</w:t>
            </w:r>
          </w:p>
        </w:tc>
        <w:tc>
          <w:tcPr>
            <w:tcW w:w="1838" w:type="dxa"/>
            <w:vAlign w:val="center"/>
          </w:tcPr>
          <w:p>
            <w:pPr>
              <w:spacing w:before="104" w:line="224" w:lineRule="auto"/>
              <w:jc w:val="center"/>
              <w:rPr>
                <w:rFonts w:hint="default" w:ascii="Times New Roman" w:hAnsi="Times New Roman" w:eastAsia="仿宋_GB2312" w:cs="Times New Roman"/>
                <w:spacing w:val="-9"/>
                <w:sz w:val="21"/>
                <w:szCs w:val="21"/>
                <w:lang w:val="en-US" w:eastAsia="zh-CN"/>
              </w:rPr>
            </w:pPr>
            <w:r>
              <w:rPr>
                <w:rFonts w:hint="eastAsia" w:ascii="Times New Roman" w:hAnsi="Times New Roman" w:eastAsia="仿宋_GB2312" w:cs="Times New Roman"/>
                <w:spacing w:val="-9"/>
                <w:sz w:val="21"/>
                <w:szCs w:val="21"/>
                <w:lang w:val="en-US" w:eastAsia="zh-CN"/>
              </w:rPr>
              <w:t>美育润心：以美育人，向美而行</w:t>
            </w:r>
          </w:p>
        </w:tc>
        <w:tc>
          <w:tcPr>
            <w:tcW w:w="2804" w:type="dxa"/>
            <w:vAlign w:val="center"/>
          </w:tcPr>
          <w:p>
            <w:pPr>
              <w:spacing w:before="104" w:line="224" w:lineRule="auto"/>
              <w:jc w:val="center"/>
              <w:rPr>
                <w:rFonts w:hint="default" w:ascii="Times New Roman" w:hAnsi="Times New Roman" w:eastAsia="仿宋_GB2312" w:cs="Times New Roman"/>
                <w:spacing w:val="-9"/>
                <w:sz w:val="21"/>
                <w:szCs w:val="21"/>
                <w:lang w:val="en-US" w:eastAsia="zh-CN"/>
              </w:rPr>
            </w:pPr>
            <w:r>
              <w:rPr>
                <w:rFonts w:hint="eastAsia" w:ascii="Times New Roman" w:hAnsi="Times New Roman" w:eastAsia="仿宋_GB2312" w:cs="Times New Roman"/>
                <w:spacing w:val="-9"/>
                <w:sz w:val="21"/>
                <w:szCs w:val="21"/>
                <w:lang w:val="en-US" w:eastAsia="zh-CN"/>
              </w:rPr>
              <w:t>注重美育熏陶，通过多种途径培养学生发现美、欣赏美、创造美的能力。</w:t>
            </w:r>
          </w:p>
        </w:tc>
        <w:tc>
          <w:tcPr>
            <w:tcW w:w="2648" w:type="dxa"/>
            <w:vAlign w:val="center"/>
          </w:tcPr>
          <w:p>
            <w:pPr>
              <w:spacing w:before="104" w:line="224" w:lineRule="auto"/>
              <w:jc w:val="center"/>
              <w:rPr>
                <w:rFonts w:hint="eastAsia" w:ascii="Times New Roman" w:hAnsi="Times New Roman" w:eastAsia="仿宋" w:cs="Times New Roman"/>
                <w:spacing w:val="-9"/>
                <w:sz w:val="21"/>
                <w:szCs w:val="21"/>
                <w:lang w:val="en-US" w:eastAsia="zh-CN"/>
              </w:rPr>
            </w:pPr>
            <w:r>
              <w:rPr>
                <w:rFonts w:hint="eastAsia" w:ascii="Times New Roman" w:hAnsi="Times New Roman" w:eastAsia="仿宋_GB2312" w:cs="Times New Roman"/>
                <w:spacing w:val="-9"/>
                <w:sz w:val="21"/>
                <w:szCs w:val="21"/>
                <w:lang w:val="en-US" w:eastAsia="zh-CN"/>
              </w:rPr>
              <w:t>开设了音乐、美术、书法、舞蹈、管乐团、小器乐等艺术课程，配备专业艺术教师15名，系统传授艺术知识和技能。荣获“区国家安全主题书画比赛优秀组织奖”“区青少年普法主题书画活动最佳组织奖”。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center"/>
          </w:tcPr>
          <w:p>
            <w:pPr>
              <w:spacing w:before="104" w:line="224" w:lineRule="auto"/>
              <w:jc w:val="center"/>
              <w:rPr>
                <w:rFonts w:hint="eastAsia" w:ascii="Times New Roman" w:hAnsi="Times New Roman" w:eastAsia="仿宋_GB2312" w:cs="Times New Roman"/>
                <w:spacing w:val="-9"/>
                <w:sz w:val="21"/>
                <w:szCs w:val="21"/>
                <w:lang w:val="en-US" w:eastAsia="zh-CN"/>
              </w:rPr>
            </w:pPr>
            <w:r>
              <w:rPr>
                <w:rFonts w:hint="eastAsia" w:ascii="Times New Roman" w:hAnsi="Times New Roman" w:eastAsia="仿宋_GB2312" w:cs="Times New Roman"/>
                <w:spacing w:val="-9"/>
                <w:sz w:val="21"/>
                <w:szCs w:val="21"/>
                <w:lang w:val="en-US" w:eastAsia="zh-CN"/>
              </w:rPr>
              <w:t>4</w:t>
            </w:r>
          </w:p>
        </w:tc>
        <w:tc>
          <w:tcPr>
            <w:tcW w:w="1838" w:type="dxa"/>
            <w:vAlign w:val="center"/>
          </w:tcPr>
          <w:p>
            <w:pPr>
              <w:spacing w:before="104" w:line="224" w:lineRule="auto"/>
              <w:jc w:val="center"/>
              <w:rPr>
                <w:rFonts w:hint="default" w:ascii="Times New Roman" w:hAnsi="Times New Roman" w:eastAsia="仿宋_GB2312" w:cs="Times New Roman"/>
                <w:spacing w:val="-9"/>
                <w:sz w:val="21"/>
                <w:szCs w:val="21"/>
                <w:lang w:val="en-US" w:eastAsia="zh-CN"/>
              </w:rPr>
            </w:pPr>
            <w:r>
              <w:rPr>
                <w:rFonts w:hint="eastAsia" w:ascii="Times New Roman" w:hAnsi="Times New Roman" w:eastAsia="仿宋_GB2312" w:cs="Times New Roman"/>
                <w:spacing w:val="-9"/>
                <w:sz w:val="21"/>
                <w:szCs w:val="21"/>
                <w:lang w:val="en-US" w:eastAsia="zh-CN"/>
              </w:rPr>
              <w:t>劳育赋能：以劳树德，以劳育美</w:t>
            </w:r>
          </w:p>
        </w:tc>
        <w:tc>
          <w:tcPr>
            <w:tcW w:w="2804" w:type="dxa"/>
            <w:vAlign w:val="center"/>
          </w:tcPr>
          <w:p>
            <w:pPr>
              <w:spacing w:before="104" w:line="224" w:lineRule="auto"/>
              <w:jc w:val="center"/>
              <w:rPr>
                <w:rFonts w:hint="default" w:ascii="Times New Roman" w:hAnsi="Times New Roman" w:eastAsia="仿宋_GB2312" w:cs="Times New Roman"/>
                <w:spacing w:val="-9"/>
                <w:sz w:val="21"/>
                <w:szCs w:val="21"/>
                <w:lang w:val="en-US" w:eastAsia="zh-CN"/>
              </w:rPr>
            </w:pPr>
            <w:r>
              <w:rPr>
                <w:rFonts w:hint="eastAsia" w:ascii="Times New Roman" w:hAnsi="Times New Roman" w:eastAsia="仿宋_GB2312" w:cs="Times New Roman"/>
                <w:spacing w:val="-9"/>
                <w:sz w:val="21"/>
                <w:szCs w:val="21"/>
                <w:lang w:val="en-US" w:eastAsia="zh-CN"/>
              </w:rPr>
              <w:t>将劳动教育纳入人才培养全过程，引导学生树立正确的劳动观念，培养学生的劳动技能和实践能力。</w:t>
            </w:r>
          </w:p>
        </w:tc>
        <w:tc>
          <w:tcPr>
            <w:tcW w:w="2648" w:type="dxa"/>
            <w:vAlign w:val="center"/>
          </w:tcPr>
          <w:p>
            <w:pPr>
              <w:spacing w:before="104" w:line="224" w:lineRule="auto"/>
              <w:jc w:val="center"/>
              <w:rPr>
                <w:rFonts w:hint="default" w:ascii="Times New Roman" w:hAnsi="Times New Roman" w:eastAsia="仿宋_GB2312" w:cs="Times New Roman"/>
                <w:spacing w:val="-9"/>
                <w:sz w:val="21"/>
                <w:szCs w:val="21"/>
                <w:lang w:val="en-US" w:eastAsia="zh-CN"/>
              </w:rPr>
            </w:pPr>
            <w:r>
              <w:rPr>
                <w:rFonts w:hint="eastAsia" w:ascii="Times New Roman" w:hAnsi="Times New Roman" w:eastAsia="仿宋_GB2312" w:cs="Times New Roman"/>
                <w:spacing w:val="-9"/>
                <w:sz w:val="21"/>
                <w:szCs w:val="21"/>
                <w:lang w:val="en-US" w:eastAsia="zh-CN"/>
              </w:rPr>
              <w:t>在家政劳动课程中，掌握3-5项生活技能的学生比例达到85%；带领学生走进学校劳动实践基地，参与播种、浇水、施肥、采摘等农事活动10余次；志愿服务劳动课程组织学生参与社区服务、公益劳动等活动8次，参与学生人数达100余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center"/>
          </w:tcPr>
          <w:p>
            <w:pPr>
              <w:spacing w:before="104" w:line="224" w:lineRule="auto"/>
              <w:jc w:val="center"/>
              <w:rPr>
                <w:rFonts w:hint="eastAsia" w:ascii="Times New Roman" w:hAnsi="Times New Roman" w:eastAsia="仿宋_GB2312" w:cs="Times New Roman"/>
                <w:spacing w:val="-9"/>
                <w:sz w:val="21"/>
                <w:szCs w:val="21"/>
                <w:lang w:val="en-US" w:eastAsia="zh-CN"/>
              </w:rPr>
            </w:pPr>
            <w:r>
              <w:rPr>
                <w:rFonts w:hint="eastAsia" w:ascii="Times New Roman" w:hAnsi="Times New Roman" w:eastAsia="仿宋_GB2312" w:cs="Times New Roman"/>
                <w:spacing w:val="-9"/>
                <w:sz w:val="21"/>
                <w:szCs w:val="21"/>
                <w:lang w:val="en-US" w:eastAsia="zh-CN"/>
              </w:rPr>
              <w:t>5</w:t>
            </w:r>
          </w:p>
        </w:tc>
        <w:tc>
          <w:tcPr>
            <w:tcW w:w="1838" w:type="dxa"/>
            <w:vAlign w:val="center"/>
          </w:tcPr>
          <w:p>
            <w:pPr>
              <w:spacing w:before="104" w:line="224" w:lineRule="auto"/>
              <w:jc w:val="center"/>
              <w:rPr>
                <w:rFonts w:hint="eastAsia" w:ascii="Times New Roman" w:hAnsi="Times New Roman" w:eastAsia="仿宋_GB2312" w:cs="Times New Roman"/>
                <w:spacing w:val="-9"/>
                <w:sz w:val="21"/>
                <w:szCs w:val="21"/>
                <w:lang w:val="en-US" w:eastAsia="zh-CN"/>
              </w:rPr>
            </w:pPr>
            <w:r>
              <w:rPr>
                <w:rFonts w:hint="eastAsia" w:ascii="Times New Roman" w:hAnsi="Times New Roman" w:eastAsia="仿宋_GB2312" w:cs="Times New Roman"/>
                <w:spacing w:val="-9"/>
                <w:sz w:val="21"/>
                <w:szCs w:val="21"/>
                <w:lang w:val="en-US" w:eastAsia="zh-CN"/>
              </w:rPr>
              <w:t>家校共育：协同合作，助力成长</w:t>
            </w:r>
          </w:p>
        </w:tc>
        <w:tc>
          <w:tcPr>
            <w:tcW w:w="2804" w:type="dxa"/>
            <w:vAlign w:val="center"/>
          </w:tcPr>
          <w:p>
            <w:pPr>
              <w:spacing w:before="104" w:line="224" w:lineRule="auto"/>
              <w:jc w:val="center"/>
              <w:rPr>
                <w:rFonts w:hint="eastAsia" w:ascii="Times New Roman" w:hAnsi="Times New Roman" w:eastAsia="仿宋_GB2312" w:cs="Times New Roman"/>
                <w:spacing w:val="-9"/>
                <w:sz w:val="21"/>
                <w:szCs w:val="21"/>
                <w:lang w:val="en-US" w:eastAsia="zh-CN"/>
              </w:rPr>
            </w:pPr>
            <w:r>
              <w:rPr>
                <w:rFonts w:hint="eastAsia" w:ascii="Times New Roman" w:hAnsi="Times New Roman" w:eastAsia="仿宋_GB2312" w:cs="Times New Roman"/>
                <w:spacing w:val="-9"/>
                <w:sz w:val="21"/>
                <w:szCs w:val="21"/>
                <w:lang w:val="en-US" w:eastAsia="zh-CN"/>
              </w:rPr>
              <w:t>学校深知家庭教育在学生成长过程中的重要作用，积极构建家校共育桥梁，形成家校教育合力。</w:t>
            </w:r>
          </w:p>
        </w:tc>
        <w:tc>
          <w:tcPr>
            <w:tcW w:w="2648" w:type="dxa"/>
            <w:vAlign w:val="center"/>
          </w:tcPr>
          <w:p>
            <w:pPr>
              <w:spacing w:before="104" w:line="224" w:lineRule="auto"/>
              <w:jc w:val="center"/>
              <w:rPr>
                <w:rFonts w:hint="eastAsia" w:ascii="Times New Roman" w:hAnsi="Times New Roman" w:eastAsia="仿宋_GB2312" w:cs="Times New Roman"/>
                <w:spacing w:val="-9"/>
                <w:sz w:val="21"/>
                <w:szCs w:val="21"/>
                <w:lang w:val="en-US" w:eastAsia="zh-CN"/>
              </w:rPr>
            </w:pPr>
            <w:r>
              <w:rPr>
                <w:rFonts w:hint="eastAsia" w:ascii="Times New Roman" w:hAnsi="Times New Roman" w:eastAsia="仿宋_GB2312" w:cs="Times New Roman"/>
                <w:spacing w:val="-9"/>
                <w:sz w:val="21"/>
                <w:szCs w:val="21"/>
                <w:lang w:val="en-US" w:eastAsia="zh-CN"/>
              </w:rPr>
              <w:t>家长会每学期至少召开两次；教师定期家访，家访覆盖率达到100%；</w:t>
            </w:r>
            <w:r>
              <w:rPr>
                <w:rFonts w:hint="default" w:ascii="Times New Roman" w:hAnsi="Times New Roman" w:eastAsia="仿宋_GB2312" w:cs="Times New Roman"/>
                <w:spacing w:val="-9"/>
                <w:sz w:val="21"/>
                <w:szCs w:val="21"/>
                <w:lang w:val="en-US" w:eastAsia="zh-CN"/>
              </w:rPr>
              <w:t>学校组织常态化教育教学开放日、食堂开放日等活动，每周邀请家长到校陪餐，本学期有近700名家长走进学校、走近学生，“零距离”了解学校食堂管理、体验孩子的在校餐食。</w:t>
            </w:r>
          </w:p>
        </w:tc>
      </w:tr>
    </w:tbl>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pPr>
        <w:spacing w:line="398" w:lineRule="auto"/>
        <w:rPr>
          <w:rFonts w:hint="default" w:ascii="Times New Roman" w:hAnsi="Times New Roman" w:cs="Times New Roman"/>
          <w:sz w:val="21"/>
        </w:rPr>
      </w:pP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spacing w:val="-1"/>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w:t>
      </w:r>
      <w:r>
        <w:rPr>
          <w:rFonts w:hint="default" w:ascii="Times New Roman" w:hAnsi="Times New Roman" w:eastAsia="仿宋_GB2312" w:cs="Times New Roman"/>
          <w:spacing w:val="-1"/>
        </w:rPr>
        <w:t>收入：指单位取得的除上述“一般公共预算财政拨款收入”、“政府性基金预算财政拨款收入”、“国有资本经营预算财政拨款收入”、“上级补助收入”、“事业收入”、“经营收入”等收入以外的各项收入。</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该项名词解释中“上述……等收入”请依据部门收入的实际情况进行解释</w:t>
      </w:r>
      <w:r>
        <w:rPr>
          <w:rFonts w:hint="default" w:ascii="Times New Roman" w:hAnsi="Times New Roman" w:eastAsia="仿宋_GB2312" w:cs="Times New Roman"/>
          <w:spacing w:val="-1"/>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spacing w:val="-5"/>
        </w:rPr>
        <w:t>年仍按原规定用途继续使用的资金，或项目已完成等产生的结余资金。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仿宋_GB2312" w:cs="Times New Roman"/>
          <w:spacing w:val="18"/>
        </w:rPr>
      </w:pPr>
      <w:r>
        <w:rPr>
          <w:rFonts w:hint="default" w:ascii="Times New Roman" w:hAnsi="Times New Roman" w:eastAsia="仿宋_GB2312" w:cs="Times New Roman"/>
          <w:spacing w:val="-2"/>
        </w:rPr>
        <w:t>1.一般公共服务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类</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财政事务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款</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行政运行</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项</w:t>
      </w:r>
      <w:r>
        <w:rPr>
          <w:rFonts w:hint="default" w:ascii="Times New Roman" w:hAnsi="Times New Roman" w:eastAsia="仿宋_GB2312" w:cs="Times New Roman"/>
          <w:spacing w:val="-2"/>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right="0" w:firstLine="56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18"/>
        </w:rPr>
        <w:t>2.</w:t>
      </w:r>
      <w:r>
        <w:rPr>
          <w:rFonts w:hint="default" w:ascii="Times New Roman" w:hAnsi="Times New Roman" w:eastAsia="仿宋_GB2312" w:cs="Times New Roman"/>
          <w:spacing w:val="-109"/>
        </w:rPr>
        <w:t xml:space="preserve"> </w:t>
      </w:r>
      <w:r>
        <w:rPr>
          <w:rFonts w:hint="default" w:ascii="Times New Roman" w:hAnsi="Times New Roman" w:eastAsia="仿宋_GB2312" w:cs="Times New Roman"/>
          <w:spacing w:val="-18"/>
        </w:rPr>
        <w:t>……</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参考《202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56"/>
        </w:rPr>
        <w:t xml:space="preserve"> </w:t>
      </w:r>
      <w:r>
        <w:rPr>
          <w:rFonts w:hint="default" w:ascii="Times New Roman" w:hAnsi="Times New Roman" w:eastAsia="仿宋_GB2312" w:cs="Times New Roman"/>
          <w:spacing w:val="-4"/>
        </w:rPr>
        <w:t>年政府收支分类科目》说明逐项解释</w:t>
      </w:r>
      <w:r>
        <w:rPr>
          <w:rFonts w:hint="default" w:ascii="Times New Roman" w:hAnsi="Times New Roman" w:eastAsia="仿宋_GB2312" w:cs="Times New Roman"/>
          <w:spacing w:val="-4"/>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spacing w:val="-2"/>
        </w:rPr>
        <w:t>以及从非财政拨款结余或经营结余中提取各类结余的情况。</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spacing w:val="-1"/>
        </w:rPr>
        <w:t>后年度继续使用的资金，或项目已完成等产生的结余资金。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spacing w:val="-1"/>
        </w:rPr>
        <w:t>务而发生的人员支出和公用支出。</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spacing w:val="-2"/>
        </w:rPr>
        <w:t>事业发展目标所发生的支出。</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spacing w:val="-1"/>
        </w:rPr>
        <w:t>展非独立核算经营活动发生的支出。</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“三公”经费：</w:t>
      </w:r>
      <w:r>
        <w:rPr>
          <w:rFonts w:hint="default" w:ascii="Times New Roman" w:hAnsi="Times New Roman" w:eastAsia="仿宋_GB2312" w:cs="Times New Roman"/>
          <w:spacing w:val="-3"/>
        </w:rPr>
        <w:t>纳入市级财政预决算</w:t>
      </w:r>
      <w:r>
        <w:rPr>
          <w:rFonts w:hint="default" w:ascii="Times New Roman" w:hAnsi="Times New Roman" w:eastAsia="仿宋_GB2312" w:cs="Times New Roman"/>
          <w:spacing w:val="-8"/>
        </w:rPr>
        <w:t>管理的“三公”经费，是指部门用财政拨款安排的因公出国</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费、公务用车购置及运行维护费和公务接待费。其中，因公出国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7"/>
        </w:rPr>
        <w:t>单位公务用车购置支</w:t>
      </w:r>
      <w:r>
        <w:rPr>
          <w:rFonts w:hint="default" w:ascii="Times New Roman" w:hAnsi="Times New Roman" w:eastAsia="仿宋_GB2312" w:cs="Times New Roman"/>
          <w:spacing w:val="-8"/>
        </w:rPr>
        <w:t>出</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含车辆</w:t>
      </w:r>
      <w:r>
        <w:rPr>
          <w:rFonts w:hint="default" w:ascii="Times New Roman" w:hAnsi="Times New Roman" w:eastAsia="仿宋_GB2312" w:cs="Times New Roman"/>
          <w:spacing w:val="-7"/>
        </w:rPr>
        <w:t>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包括</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pPr>
        <w:spacing w:line="334" w:lineRule="auto"/>
        <w:rPr>
          <w:rFonts w:hint="default" w:ascii="Times New Roman" w:hAnsi="Times New Roman" w:cs="Times New Roman"/>
          <w:sz w:val="21"/>
        </w:rPr>
      </w:pPr>
    </w:p>
    <w:p>
      <w:pPr>
        <w:spacing w:line="335"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textAlignment w:val="baseline"/>
        <w:rPr>
          <w:rFonts w:hint="eastAsia" w:ascii="Times New Roman" w:hAnsi="Times New Roman" w:eastAsia="黑体" w:cs="Times New Roman"/>
          <w:sz w:val="32"/>
          <w:szCs w:val="32"/>
          <w:lang w:eastAsia="zh-CN"/>
        </w:rPr>
      </w:pPr>
      <w:r>
        <w:rPr>
          <w:rFonts w:hint="default" w:ascii="Times New Roman" w:hAnsi="Times New Roman" w:eastAsia="黑体" w:cs="Times New Roman"/>
          <w:spacing w:val="-1"/>
          <w:sz w:val="32"/>
          <w:szCs w:val="32"/>
        </w:rPr>
        <w:t>一、202</w:t>
      </w:r>
      <w:r>
        <w:rPr>
          <w:rFonts w:hint="eastAsia" w:ascii="Times New Roman" w:hAnsi="Times New Roman" w:eastAsia="黑体" w:cs="Times New Roman"/>
          <w:spacing w:val="-1"/>
          <w:sz w:val="32"/>
          <w:szCs w:val="32"/>
          <w:lang w:val="en-US" w:eastAsia="zh-CN"/>
        </w:rPr>
        <w:t>4</w:t>
      </w:r>
      <w:r>
        <w:rPr>
          <w:rFonts w:hint="default" w:ascii="Times New Roman" w:hAnsi="Times New Roman" w:eastAsia="黑体" w:cs="Times New Roman"/>
          <w:spacing w:val="-67"/>
          <w:sz w:val="32"/>
          <w:szCs w:val="32"/>
        </w:rPr>
        <w:t xml:space="preserve"> </w:t>
      </w:r>
      <w:r>
        <w:rPr>
          <w:rFonts w:hint="default" w:ascii="Times New Roman" w:hAnsi="Times New Roman" w:eastAsia="黑体" w:cs="Times New Roman"/>
          <w:spacing w:val="-1"/>
          <w:sz w:val="32"/>
          <w:szCs w:val="32"/>
        </w:rPr>
        <w:t>年度</w:t>
      </w:r>
      <w:r>
        <w:rPr>
          <w:rFonts w:hint="eastAsia" w:ascii="Times New Roman" w:hAnsi="Times New Roman" w:eastAsia="黑体" w:cs="Times New Roman"/>
          <w:spacing w:val="-1"/>
          <w:sz w:val="32"/>
          <w:szCs w:val="32"/>
          <w:u w:val="single" w:color="auto"/>
          <w:lang w:eastAsia="zh-CN"/>
        </w:rPr>
        <w:t>武汉市光谷第十八小学</w:t>
      </w:r>
      <w:r>
        <w:rPr>
          <w:rFonts w:hint="default" w:ascii="Times New Roman" w:hAnsi="Times New Roman" w:eastAsia="黑体" w:cs="Times New Roman"/>
          <w:spacing w:val="-1"/>
          <w:sz w:val="32"/>
          <w:szCs w:val="32"/>
        </w:rPr>
        <w:t>整体绩效自评表/结果</w:t>
      </w:r>
      <w:r>
        <w:rPr>
          <w:rFonts w:hint="eastAsia" w:ascii="Times New Roman" w:hAnsi="Times New Roman" w:eastAsia="黑体" w:cs="Times New Roman"/>
          <w:spacing w:val="-1"/>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eastAsia" w:ascii="Times New Roman" w:hAnsi="Times New Roman" w:eastAsia="黑体" w:cs="Times New Roman"/>
          <w:spacing w:val="-2"/>
          <w:sz w:val="32"/>
          <w:szCs w:val="32"/>
          <w:lang w:eastAsia="zh-CN"/>
        </w:rPr>
      </w:pPr>
      <w:r>
        <w:rPr>
          <w:rFonts w:hint="default" w:ascii="Times New Roman" w:hAnsi="Times New Roman" w:eastAsia="黑体" w:cs="Times New Roman"/>
          <w:spacing w:val="-2"/>
          <w:sz w:val="32"/>
          <w:szCs w:val="32"/>
        </w:rPr>
        <w:t>二、202</w:t>
      </w:r>
      <w:r>
        <w:rPr>
          <w:rFonts w:hint="eastAsia" w:ascii="Times New Roman" w:hAnsi="Times New Roman" w:eastAsia="黑体" w:cs="Times New Roman"/>
          <w:spacing w:val="-2"/>
          <w:sz w:val="32"/>
          <w:szCs w:val="32"/>
          <w:lang w:val="en-US" w:eastAsia="zh-CN"/>
        </w:rPr>
        <w:t>4</w:t>
      </w:r>
      <w:r>
        <w:rPr>
          <w:rFonts w:hint="default" w:ascii="Times New Roman" w:hAnsi="Times New Roman" w:eastAsia="黑体" w:cs="Times New Roman"/>
          <w:spacing w:val="-2"/>
          <w:sz w:val="32"/>
          <w:szCs w:val="32"/>
        </w:rPr>
        <w:t>年度</w:t>
      </w:r>
      <w:r>
        <w:rPr>
          <w:rFonts w:hint="default" w:ascii="Times New Roman" w:hAnsi="Times New Roman" w:eastAsia="黑体" w:cs="Times New Roman"/>
          <w:spacing w:val="-2"/>
          <w:sz w:val="32"/>
          <w:szCs w:val="32"/>
          <w:u w:val="single" w:color="auto"/>
        </w:rPr>
        <w:t xml:space="preserve">        </w:t>
      </w:r>
      <w:r>
        <w:rPr>
          <w:rFonts w:hint="default" w:ascii="Times New Roman" w:hAnsi="Times New Roman" w:eastAsia="黑体" w:cs="Times New Roman"/>
          <w:spacing w:val="-147"/>
          <w:sz w:val="32"/>
          <w:szCs w:val="32"/>
        </w:rPr>
        <w:t xml:space="preserve"> </w:t>
      </w:r>
      <w:r>
        <w:rPr>
          <w:rFonts w:hint="default" w:ascii="Times New Roman" w:hAnsi="Times New Roman" w:eastAsia="黑体" w:cs="Times New Roman"/>
          <w:spacing w:val="-2"/>
          <w:sz w:val="32"/>
          <w:szCs w:val="32"/>
        </w:rPr>
        <w:t>项目绩效自评表/结果</w:t>
      </w:r>
      <w:r>
        <w:rPr>
          <w:rFonts w:hint="eastAsia" w:ascii="Times New Roman" w:hAnsi="Times New Roman" w:eastAsia="黑体" w:cs="Times New Roman"/>
          <w:spacing w:val="-2"/>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eastAsia" w:ascii="Times New Roman" w:hAnsi="Times New Roman" w:eastAsia="黑体" w:cs="Times New Roman"/>
          <w:sz w:val="32"/>
          <w:szCs w:val="32"/>
          <w:lang w:eastAsia="zh-CN"/>
        </w:rPr>
      </w:pPr>
      <w:r>
        <w:rPr>
          <w:rFonts w:hint="eastAsia" w:ascii="Times New Roman" w:hAnsi="Times New Roman" w:eastAsia="黑体" w:cs="Times New Roman"/>
          <w:spacing w:val="-5"/>
          <w:sz w:val="32"/>
          <w:szCs w:val="32"/>
          <w:lang w:eastAsia="zh-CN"/>
        </w:rPr>
        <w:t>（</w:t>
      </w:r>
      <w:r>
        <w:rPr>
          <w:rFonts w:hint="default" w:ascii="Times New Roman" w:hAnsi="Times New Roman" w:eastAsia="黑体" w:cs="Times New Roman"/>
          <w:spacing w:val="-5"/>
          <w:sz w:val="32"/>
          <w:szCs w:val="32"/>
        </w:rPr>
        <w:t>请按部门一级项目个数公开</w:t>
      </w:r>
      <w:r>
        <w:rPr>
          <w:rFonts w:hint="eastAsia" w:ascii="Times New Roman" w:hAnsi="Times New Roman" w:eastAsia="黑体" w:cs="Times New Roman"/>
          <w:spacing w:val="-5"/>
          <w:sz w:val="32"/>
          <w:szCs w:val="32"/>
          <w:lang w:eastAsia="zh-CN"/>
        </w:rPr>
        <w:t>）</w:t>
      </w:r>
    </w:p>
    <w:p>
      <w:pPr>
        <w:rPr>
          <w:rFonts w:hint="default" w:ascii="Times New Roman" w:hAnsi="Times New Roman" w:cs="Times New Roman"/>
          <w:lang w:val="en-US" w:eastAsia="zh-CN"/>
        </w:rPr>
      </w:pPr>
    </w:p>
    <w:sectPr>
      <w:pgSz w:w="11906" w:h="16838"/>
      <w:pgMar w:top="2098"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2932A9F"/>
    <w:rsid w:val="068838C2"/>
    <w:rsid w:val="0712682C"/>
    <w:rsid w:val="07180E92"/>
    <w:rsid w:val="080754E0"/>
    <w:rsid w:val="089839BA"/>
    <w:rsid w:val="0B492353"/>
    <w:rsid w:val="10A504B9"/>
    <w:rsid w:val="117A5E54"/>
    <w:rsid w:val="12FE3B58"/>
    <w:rsid w:val="13747DAA"/>
    <w:rsid w:val="14250484"/>
    <w:rsid w:val="15334421"/>
    <w:rsid w:val="172355D3"/>
    <w:rsid w:val="1B2466E5"/>
    <w:rsid w:val="1B74510A"/>
    <w:rsid w:val="1C0E2A35"/>
    <w:rsid w:val="1C817790"/>
    <w:rsid w:val="1CF226D0"/>
    <w:rsid w:val="1DCD7D00"/>
    <w:rsid w:val="1EE21DA7"/>
    <w:rsid w:val="1F3C5B49"/>
    <w:rsid w:val="20017382"/>
    <w:rsid w:val="201F1223"/>
    <w:rsid w:val="21676B90"/>
    <w:rsid w:val="21827795"/>
    <w:rsid w:val="21961EB7"/>
    <w:rsid w:val="21A05F7E"/>
    <w:rsid w:val="21B35D09"/>
    <w:rsid w:val="28A65FBE"/>
    <w:rsid w:val="2A857986"/>
    <w:rsid w:val="2BE83F94"/>
    <w:rsid w:val="2BF42D02"/>
    <w:rsid w:val="2BF7779C"/>
    <w:rsid w:val="2E995668"/>
    <w:rsid w:val="2F8119D0"/>
    <w:rsid w:val="347711EF"/>
    <w:rsid w:val="34EA2EB6"/>
    <w:rsid w:val="34F62908"/>
    <w:rsid w:val="353B695E"/>
    <w:rsid w:val="37844317"/>
    <w:rsid w:val="390037A2"/>
    <w:rsid w:val="39F72424"/>
    <w:rsid w:val="3C411FBF"/>
    <w:rsid w:val="3C4F2C50"/>
    <w:rsid w:val="3DA60130"/>
    <w:rsid w:val="3E1E14DA"/>
    <w:rsid w:val="40586425"/>
    <w:rsid w:val="41FD11EE"/>
    <w:rsid w:val="4268313C"/>
    <w:rsid w:val="43DA5B87"/>
    <w:rsid w:val="44C60C63"/>
    <w:rsid w:val="467E1CDE"/>
    <w:rsid w:val="4787624B"/>
    <w:rsid w:val="4C746661"/>
    <w:rsid w:val="4C8C3F07"/>
    <w:rsid w:val="4D555CB1"/>
    <w:rsid w:val="510435A6"/>
    <w:rsid w:val="526254A3"/>
    <w:rsid w:val="53903FFD"/>
    <w:rsid w:val="542F756E"/>
    <w:rsid w:val="54777E46"/>
    <w:rsid w:val="57327F9E"/>
    <w:rsid w:val="57B31914"/>
    <w:rsid w:val="5DE402B6"/>
    <w:rsid w:val="5F710BDE"/>
    <w:rsid w:val="604A5C2C"/>
    <w:rsid w:val="62C17492"/>
    <w:rsid w:val="62F51C0D"/>
    <w:rsid w:val="639835A3"/>
    <w:rsid w:val="687B3694"/>
    <w:rsid w:val="6B6066A7"/>
    <w:rsid w:val="6B8342AA"/>
    <w:rsid w:val="6BB34631"/>
    <w:rsid w:val="6D745521"/>
    <w:rsid w:val="6DA422E5"/>
    <w:rsid w:val="6FA755CF"/>
    <w:rsid w:val="70846AFD"/>
    <w:rsid w:val="70E57BE1"/>
    <w:rsid w:val="71070C8D"/>
    <w:rsid w:val="72614EAD"/>
    <w:rsid w:val="727A52C6"/>
    <w:rsid w:val="73F15019"/>
    <w:rsid w:val="749073E1"/>
    <w:rsid w:val="74A5696C"/>
    <w:rsid w:val="762B7990"/>
    <w:rsid w:val="767D6EE6"/>
    <w:rsid w:val="77CA6886"/>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Body Text Indent"/>
    <w:basedOn w:val="1"/>
    <w:next w:val="1"/>
    <w:qFormat/>
    <w:uiPriority w:val="0"/>
    <w:pPr>
      <w:ind w:firstLine="63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next w:val="1"/>
    <w:qFormat/>
    <w:uiPriority w:val="0"/>
    <w:pPr>
      <w:snapToGrid w:val="0"/>
      <w:jc w:val="left"/>
    </w:pPr>
    <w:rPr>
      <w:sz w:val="32"/>
    </w:rPr>
  </w:style>
  <w:style w:type="paragraph" w:styleId="9">
    <w:name w:val="Body Text First Indent 2"/>
    <w:basedOn w:val="5"/>
    <w:next w:val="1"/>
    <w:qFormat/>
    <w:uiPriority w:val="0"/>
    <w:pPr>
      <w:widowControl/>
      <w:adjustRightInd/>
      <w:snapToGrid/>
      <w:spacing w:line="540" w:lineRule="exact"/>
      <w:ind w:firstLine="420" w:firstLineChars="0"/>
      <w:jc w:val="left"/>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paragraph" w:customStyle="1" w:styleId="14">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32"/>
          <c:y val="0.127"/>
          <c:w val="0.927925"/>
          <c:h val="0.716566666666667"/>
        </c:manualLayout>
      </c:layout>
      <c:barChart>
        <c:barDir val="col"/>
        <c:grouping val="clustered"/>
        <c:varyColors val="0"/>
        <c:ser>
          <c:idx val="0"/>
          <c:order val="0"/>
          <c:tx>
            <c:strRef>
              <c:f>Sheet1!$B$1</c:f>
              <c:strCache>
                <c:ptCount val="1"/>
                <c:pt idx="0">
                  <c:v>收支总计（万元）</c:v>
                </c:pt>
              </c:strCache>
            </c:strRef>
          </c:tx>
          <c:spPr>
            <a:solidFill>
              <a:schemeClr val="accent1"/>
            </a:solidFill>
            <a:ln>
              <a:noFill/>
            </a:ln>
            <a:effectLst/>
          </c:spPr>
          <c:invertIfNegative val="0"/>
          <c:dLbls>
            <c:delete val="1"/>
          </c:dLbls>
          <c:cat>
            <c:strRef>
              <c:f>Sheet1!$A$2:$A$3</c:f>
              <c:strCache>
                <c:ptCount val="2"/>
                <c:pt idx="0">
                  <c:v>2023年度</c:v>
                </c:pt>
                <c:pt idx="1">
                  <c:v>2024年度</c:v>
                </c:pt>
              </c:strCache>
            </c:strRef>
          </c:cat>
          <c:val>
            <c:numRef>
              <c:f>Sheet1!$B$2:$B$3</c:f>
              <c:numCache>
                <c:formatCode>General</c:formatCode>
                <c:ptCount val="2"/>
                <c:pt idx="0">
                  <c:v>1624.36</c:v>
                </c:pt>
                <c:pt idx="1">
                  <c:v>2456.37</c:v>
                </c:pt>
              </c:numCache>
            </c:numRef>
          </c:val>
        </c:ser>
        <c:dLbls>
          <c:showLegendKey val="0"/>
          <c:showVal val="0"/>
          <c:showCatName val="0"/>
          <c:showSerName val="0"/>
          <c:showPercent val="0"/>
          <c:showBubbleSize val="0"/>
        </c:dLbls>
        <c:gapWidth val="219"/>
        <c:overlap val="-27"/>
        <c:axId val="226646953"/>
        <c:axId val="878082879"/>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2023年度</c:v>
                      </c:pt>
                      <c:pt idx="1">
                        <c:v>2024年度</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2023年度</c:v>
                      </c:pt>
                      <c:pt idx="1">
                        <c:v>2024年度</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226646953"/>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8082879"/>
        <c:crosses val="autoZero"/>
        <c:auto val="1"/>
        <c:lblAlgn val="ctr"/>
        <c:lblOffset val="100"/>
        <c:noMultiLvlLbl val="0"/>
      </c:catAx>
      <c:valAx>
        <c:axId val="878082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6646953"/>
        <c:crosses val="autoZero"/>
        <c:crossBetween val="between"/>
      </c:valAx>
      <c:spPr>
        <a:noFill/>
        <a:ln>
          <a:noFill/>
        </a:ln>
        <a:effectLst/>
      </c:spPr>
    </c:plotArea>
    <c:legend>
      <c:legendPos val="b"/>
      <c:layout>
        <c:manualLayout>
          <c:xMode val="edge"/>
          <c:yMode val="edge"/>
          <c:x val="0.422291879282694"/>
          <c:y val="0.89328503761493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862504045092206"/>
          <c:y val="0.0300143140874211"/>
          <c:w val="0.830316447454096"/>
          <c:h val="0.911172161172161"/>
        </c:manualLayout>
      </c:layout>
      <c:pie3DChart>
        <c:varyColors val="1"/>
        <c:ser>
          <c:idx val="0"/>
          <c:order val="0"/>
          <c:tx>
            <c:strRef>
              <c:f>Sheet1!$B$1</c:f>
              <c:strCache>
                <c:ptCount val="1"/>
                <c:pt idx="0">
                  <c:v>2024年度收入</c:v>
                </c:pt>
              </c:strCache>
            </c:strRef>
          </c:tx>
          <c:spPr>
            <a:scene3d>
              <a:camera prst="orthographicFront"/>
              <a:lightRig rig="threePt" dir="t"/>
            </a:scene3d>
            <a:sp3d contourW="25400"/>
          </c:spPr>
          <c:explosion val="0"/>
          <c:dPt>
            <c:idx val="0"/>
            <c:bubble3D val="0"/>
            <c:explosion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其他收入</c:v>
                </c:pt>
              </c:strCache>
            </c:strRef>
          </c:cat>
          <c:val>
            <c:numRef>
              <c:f>Sheet1!$B$2:$B$3</c:f>
              <c:numCache>
                <c:formatCode>0.0%</c:formatCode>
                <c:ptCount val="2"/>
                <c:pt idx="0">
                  <c:v>0.911</c:v>
                </c:pt>
                <c:pt idx="1">
                  <c:v>0.089</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2024年度支出</a:t>
            </a:r>
            <a:endParaRPr lang="en-US" altLang="zh-CN"/>
          </a:p>
        </c:rich>
      </c:tx>
      <c:layout>
        <c:manualLayout>
          <c:xMode val="edge"/>
          <c:yMode val="edge"/>
          <c:x val="0.368931416155554"/>
          <c:y val="0.0225256395346799"/>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862476028215858"/>
          <c:y val="0.0300143140874211"/>
          <c:w val="0.830316447454096"/>
          <c:h val="0.911172161172161"/>
        </c:manualLayout>
      </c:layout>
      <c:pie3DChart>
        <c:varyColors val="1"/>
        <c:ser>
          <c:idx val="0"/>
          <c:order val="0"/>
          <c:tx>
            <c:strRef>
              <c:f>Sheet1!$B$1</c:f>
              <c:strCache>
                <c:ptCount val="1"/>
                <c:pt idx="0">
                  <c:v>2024年度收入</c:v>
                </c:pt>
              </c:strCache>
            </c:strRef>
          </c:tx>
          <c:spPr>
            <a:scene3d>
              <a:camera prst="orthographicFront"/>
              <a:lightRig rig="threePt" dir="t"/>
            </a:scene3d>
            <a:sp3d contourW="25400"/>
          </c:spPr>
          <c:explosion val="0"/>
          <c:dPt>
            <c:idx val="0"/>
            <c:bubble3D val="0"/>
            <c:explosion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其他收入</c:v>
                </c:pt>
              </c:strCache>
            </c:strRef>
          </c:cat>
          <c:val>
            <c:numRef>
              <c:f>Sheet1!$B$2:$B$3</c:f>
              <c:numCache>
                <c:formatCode>0.0%</c:formatCode>
                <c:ptCount val="2"/>
                <c:pt idx="0">
                  <c:v>0.9452</c:v>
                </c:pt>
                <c:pt idx="1">
                  <c:v>0.0548</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95"/>
          <c:y val="0.119333333333333"/>
          <c:w val="0.927925"/>
          <c:h val="0.716566666666667"/>
        </c:manualLayout>
      </c:layout>
      <c:lineChart>
        <c:grouping val="standard"/>
        <c:varyColors val="0"/>
        <c:ser>
          <c:idx val="0"/>
          <c:order val="0"/>
          <c:tx>
            <c:strRef>
              <c:f>Sheet1!$B$1</c:f>
              <c:strCache>
                <c:ptCount val="1"/>
                <c:pt idx="0">
                  <c:v>财政拨款总收入（万元）</c:v>
                </c:pt>
              </c:strCache>
            </c:strRef>
          </c:tx>
          <c:spPr>
            <a:ln w="28575" cap="rnd">
              <a:solidFill>
                <a:schemeClr val="accent1"/>
              </a:solidFill>
              <a:round/>
            </a:ln>
            <a:effectLst/>
          </c:spPr>
          <c:marker>
            <c:symbol val="none"/>
          </c:marker>
          <c:dLbls>
            <c:delete val="1"/>
          </c:dLbls>
          <c:cat>
            <c:strRef>
              <c:f>Sheet1!$A$2:$A$3</c:f>
              <c:strCache>
                <c:ptCount val="2"/>
                <c:pt idx="0">
                  <c:v>2023年度</c:v>
                </c:pt>
                <c:pt idx="1">
                  <c:v>2024年度</c:v>
                </c:pt>
              </c:strCache>
            </c:strRef>
          </c:cat>
          <c:val>
            <c:numRef>
              <c:f>Sheet1!$B$2:$B$3</c:f>
              <c:numCache>
                <c:formatCode>General</c:formatCode>
                <c:ptCount val="2"/>
                <c:pt idx="0">
                  <c:v>1504.34</c:v>
                </c:pt>
                <c:pt idx="1">
                  <c:v>2237.84</c:v>
                </c:pt>
              </c:numCache>
            </c:numRef>
          </c:val>
          <c:smooth val="0"/>
        </c:ser>
        <c:dLbls>
          <c:showLegendKey val="0"/>
          <c:showVal val="0"/>
          <c:showCatName val="0"/>
          <c:showSerName val="0"/>
          <c:showPercent val="0"/>
          <c:showBubbleSize val="0"/>
        </c:dLbls>
        <c:marker val="0"/>
        <c:smooth val="0"/>
        <c:axId val="120510244"/>
        <c:axId val="680635528"/>
      </c:lineChart>
      <c:catAx>
        <c:axId val="1205102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0635528"/>
        <c:crosses val="autoZero"/>
        <c:auto val="1"/>
        <c:lblAlgn val="ctr"/>
        <c:lblOffset val="100"/>
        <c:noMultiLvlLbl val="0"/>
      </c:catAx>
      <c:valAx>
        <c:axId val="680635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0510244"/>
        <c:crosses val="autoZero"/>
        <c:crossBetween val="between"/>
      </c:valAx>
      <c:spPr>
        <a:noFill/>
        <a:ln>
          <a:noFill/>
        </a:ln>
        <a:effectLst/>
      </c:spPr>
    </c:plotArea>
    <c:legend>
      <c:legendPos val="b"/>
      <c:layout>
        <c:manualLayout>
          <c:xMode val="edge"/>
          <c:yMode val="edge"/>
          <c:x val="0.353579019706658"/>
          <c:y val="0.89755145961451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13754</Words>
  <Characters>14625</Characters>
  <Lines>0</Lines>
  <Paragraphs>0</Paragraphs>
  <TotalTime>60</TotalTime>
  <ScaleCrop>false</ScaleCrop>
  <LinksUpToDate>false</LinksUpToDate>
  <CharactersWithSpaces>16246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东方晨曦</cp:lastModifiedBy>
  <cp:lastPrinted>2025-08-20T07:46:00Z</cp:lastPrinted>
  <dcterms:modified xsi:type="dcterms:W3CDTF">2025-09-15T08:32:15Z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DADA2B326901443B9B9AC7B4645F762D_13</vt:lpwstr>
  </property>
</Properties>
</file>