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before="156" w:line="221" w:lineRule="auto"/>
        <w:ind w:right="20"/>
        <w:jc w:val="center"/>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eastAsia" w:ascii="Times New Roman" w:hAnsi="Times New Roman" w:eastAsia="方正小标宋简体" w:cs="Times New Roman"/>
          <w:spacing w:val="0"/>
          <w:w w:val="100"/>
          <w:position w:val="0"/>
          <w:sz w:val="44"/>
          <w:szCs w:val="44"/>
          <w:u w:val="single" w:color="auto"/>
          <w:lang w:eastAsia="zh-CN"/>
        </w:rPr>
        <w:t>武汉市光谷实验中学</w:t>
      </w:r>
      <w:r>
        <w:rPr>
          <w:rFonts w:hint="default" w:ascii="Times New Roman" w:hAnsi="Times New Roman" w:eastAsia="方正小标宋简体" w:cs="Times New Roman"/>
          <w:spacing w:val="0"/>
          <w:w w:val="100"/>
          <w:position w:val="0"/>
          <w:sz w:val="44"/>
          <w:szCs w:val="44"/>
        </w:rPr>
        <w:t>部门决算公开</w:t>
      </w: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pStyle w:val="3"/>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pPr>
        <w:spacing w:line="280" w:lineRule="auto"/>
        <w:rPr>
          <w:rFonts w:hint="default" w:ascii="Times New Roman" w:hAnsi="Times New Roman" w:cs="Times New Roman"/>
          <w:spacing w:val="0"/>
          <w:w w:val="100"/>
          <w:position w:val="0"/>
          <w:sz w:val="21"/>
        </w:rPr>
      </w:pPr>
    </w:p>
    <w:p>
      <w:pPr>
        <w:pStyle w:val="7"/>
        <w:rPr>
          <w:rFonts w:hint="default" w:ascii="Times New Roman" w:hAnsi="Times New Roman" w:cs="Times New Roman"/>
          <w:spacing w:val="0"/>
          <w:w w:val="100"/>
          <w:position w:val="0"/>
          <w:sz w:val="21"/>
        </w:rPr>
      </w:pPr>
    </w:p>
    <w:p>
      <w:pPr>
        <w:rPr>
          <w:rFonts w:hint="default" w:ascii="Times New Roman" w:hAnsi="Times New Roman" w:cs="Times New Roman"/>
          <w:spacing w:val="0"/>
          <w:w w:val="100"/>
          <w:position w:val="0"/>
          <w:sz w:val="21"/>
        </w:rPr>
      </w:pPr>
    </w:p>
    <w:p>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eastAsia="zh-CN"/>
        </w:rPr>
        <w:t>武汉市光谷实验中学</w:t>
      </w:r>
      <w:r>
        <w:rPr>
          <w:rFonts w:hint="default" w:ascii="Times New Roman" w:hAnsi="Times New Roman" w:eastAsia="黑体" w:cs="Times New Roman"/>
          <w:spacing w:val="0"/>
          <w:w w:val="100"/>
          <w:position w:val="0"/>
          <w:sz w:val="32"/>
          <w:szCs w:val="32"/>
        </w:rPr>
        <w:t>概况</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pPr>
        <w:pStyle w:val="3"/>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eastAsia="zh-CN"/>
        </w:rPr>
        <w:t>武汉市光谷实验中学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eastAsia="zh-CN"/>
        </w:rPr>
        <w:t>武汉市光谷实验中学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spacing w:before="143" w:line="222" w:lineRule="auto"/>
        <w:jc w:val="center"/>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 xml:space="preserve">第一部分 </w:t>
      </w:r>
      <w:r>
        <w:rPr>
          <w:rFonts w:hint="default" w:ascii="Times New Roman" w:hAnsi="Times New Roman" w:eastAsia="方正小标宋简体" w:cs="Times New Roman"/>
          <w:spacing w:val="0"/>
          <w:w w:val="100"/>
          <w:position w:val="0"/>
          <w:sz w:val="44"/>
          <w:szCs w:val="44"/>
          <w:u w:val="single" w:color="auto"/>
        </w:rPr>
        <w:t xml:space="preserve"> </w:t>
      </w:r>
      <w:r>
        <w:rPr>
          <w:rFonts w:hint="eastAsia" w:ascii="Times New Roman" w:hAnsi="Times New Roman" w:eastAsia="方正小标宋简体" w:cs="Times New Roman"/>
          <w:spacing w:val="0"/>
          <w:w w:val="100"/>
          <w:position w:val="0"/>
          <w:sz w:val="44"/>
          <w:szCs w:val="44"/>
          <w:u w:val="single" w:color="auto"/>
          <w:lang w:eastAsia="zh-CN"/>
        </w:rPr>
        <w:t>武汉市光谷实验中学</w:t>
      </w:r>
      <w:r>
        <w:rPr>
          <w:rFonts w:hint="default" w:ascii="Times New Roman" w:hAnsi="Times New Roman" w:eastAsia="方正小标宋简体" w:cs="Times New Roman"/>
          <w:spacing w:val="0"/>
          <w:w w:val="100"/>
          <w:position w:val="0"/>
          <w:sz w:val="44"/>
          <w:szCs w:val="44"/>
        </w:rPr>
        <w:t>概况</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spacing w:val="0"/>
          <w:w w:val="100"/>
          <w:position w:val="0"/>
          <w:sz w:val="32"/>
          <w:szCs w:val="32"/>
          <w:lang w:val="en-US" w:eastAsia="zh-CN"/>
        </w:rPr>
      </w:pPr>
      <w:r>
        <w:rPr>
          <w:rFonts w:hint="default" w:ascii="Times New Roman" w:hAnsi="Times New Roman" w:eastAsia="仿宋_GB2312" w:cs="Times New Roman"/>
          <w:bCs/>
          <w:spacing w:val="0"/>
          <w:w w:val="100"/>
          <w:position w:val="0"/>
          <w:sz w:val="32"/>
          <w:szCs w:val="32"/>
          <w:lang w:val="en-US" w:eastAsia="zh-CN"/>
        </w:rPr>
        <w:t>武汉市光谷实验中学是一所单设城镇初级中学，是武汉市素质教育特色学校，举办单位是武汉东湖新技术开发区管理委员会。宗旨和职责是实施初中义务教育，促进基础教育发展，完成初中学历教育，其经费来源是财政拨款。</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pPr>
        <w:pStyle w:val="7"/>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从单位构成看，武汉市光谷实验中学部门决算由实行独立核算的武汉市光谷实验中学本级决算组成。</w:t>
      </w:r>
    </w:p>
    <w:p>
      <w:pPr>
        <w:pStyle w:val="7"/>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纳入武汉市光谷实验中学202</w:t>
      </w:r>
      <w:r>
        <w:rPr>
          <w:rFonts w:hint="eastAsia" w:ascii="Times New Roman" w:hAnsi="Times New Roman" w:cs="Times New Roman"/>
          <w:spacing w:val="0"/>
          <w:w w:val="100"/>
          <w:position w:val="0"/>
          <w:sz w:val="32"/>
          <w:szCs w:val="32"/>
          <w:lang w:val="en-US" w:eastAsia="zh-CN"/>
        </w:rPr>
        <w:t>4</w:t>
      </w:r>
      <w:r>
        <w:rPr>
          <w:rFonts w:hint="default" w:ascii="Times New Roman" w:hAnsi="Times New Roman" w:eastAsia="仿宋_GB2312" w:cs="Times New Roman"/>
          <w:spacing w:val="0"/>
          <w:w w:val="100"/>
          <w:position w:val="0"/>
          <w:sz w:val="32"/>
          <w:szCs w:val="32"/>
        </w:rPr>
        <w:t>年度部门决算编制范围的二级预算单位包括：</w:t>
      </w:r>
    </w:p>
    <w:p>
      <w:pPr>
        <w:pStyle w:val="7"/>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spacing w:val="0"/>
          <w:w w:val="100"/>
          <w:position w:val="0"/>
          <w:sz w:val="32"/>
          <w:szCs w:val="32"/>
        </w:rPr>
        <w:t>1.武汉市光谷实验中学(本级)</w:t>
      </w:r>
    </w:p>
    <w:p>
      <w:pPr>
        <w:rPr>
          <w:rFonts w:hint="default" w:ascii="Times New Roman" w:hAnsi="Times New Roman" w:eastAsia="仿宋_GB2312" w:cs="Times New Roman"/>
          <w:b/>
          <w:bCs/>
          <w:spacing w:val="0"/>
          <w:w w:val="100"/>
          <w:position w:val="0"/>
          <w:sz w:val="32"/>
          <w:szCs w:val="32"/>
          <w:lang w:eastAsia="zh-CN"/>
        </w:rPr>
      </w:pPr>
    </w:p>
    <w:p>
      <w:pPr>
        <w:pStyle w:val="7"/>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7"/>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7"/>
        <w:rPr>
          <w:rFonts w:hint="default"/>
          <w:lang w:eastAsia="zh-CN"/>
        </w:rPr>
      </w:pPr>
    </w:p>
    <w:p>
      <w:pPr>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7"/>
        <w:ind w:left="0" w:leftChars="0" w:firstLine="0" w:firstLineChars="0"/>
        <w:jc w:val="center"/>
        <w:rPr>
          <w:rFonts w:hint="default" w:ascii="Times New Roman" w:hAnsi="Times New Roman" w:eastAsia="方正小标宋_GBK" w:cs="Times New Roman"/>
          <w:spacing w:val="-3"/>
          <w:sz w:val="44"/>
          <w:szCs w:val="44"/>
        </w:rPr>
      </w:pPr>
    </w:p>
    <w:p>
      <w:pPr>
        <w:pStyle w:val="7"/>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第二部分  </w:t>
      </w:r>
      <w:r>
        <w:rPr>
          <w:rFonts w:hint="default" w:ascii="Times New Roman" w:hAnsi="Times New Roman" w:eastAsia="方正小标宋_GBK" w:cs="Times New Roman"/>
          <w:spacing w:val="-193"/>
          <w:sz w:val="44"/>
          <w:szCs w:val="44"/>
          <w:u w:val="single" w:color="auto"/>
        </w:rPr>
        <w:t xml:space="preserve"> </w:t>
      </w:r>
      <w:r>
        <w:rPr>
          <w:rFonts w:hint="eastAsia" w:ascii="Times New Roman" w:hAnsi="Times New Roman" w:eastAsia="方正小标宋_GBK" w:cs="Times New Roman"/>
          <w:spacing w:val="-3"/>
          <w:sz w:val="44"/>
          <w:szCs w:val="44"/>
          <w:u w:val="single" w:color="auto"/>
          <w:lang w:eastAsia="zh-CN"/>
        </w:rPr>
        <w:t>武汉市光谷实验中学</w:t>
      </w:r>
      <w:r>
        <w:rPr>
          <w:rFonts w:hint="default" w:ascii="Times New Roman" w:hAnsi="Times New Roman" w:eastAsia="方正小标宋_GBK" w:cs="Times New Roman"/>
          <w:spacing w:val="-103"/>
          <w:sz w:val="44"/>
          <w:szCs w:val="44"/>
          <w:u w:val="single" w:color="auto"/>
        </w:rPr>
        <w:t xml:space="preserve"> </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pPr>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pPr>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武汉市光谷实验中学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8"/>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512"/>
        <w:gridCol w:w="750"/>
        <w:gridCol w:w="1123"/>
        <w:gridCol w:w="3360"/>
        <w:gridCol w:w="67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385"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收入</w:t>
            </w:r>
          </w:p>
        </w:tc>
        <w:tc>
          <w:tcPr>
            <w:tcW w:w="5154"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112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111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7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112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67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111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一、一般公共预算财政拨款收入</w:t>
            </w: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11250.69</w:t>
            </w: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一、一般公共服务支出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32</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二、政府性基金预算财政拨款收入</w:t>
            </w: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二、外交支出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33</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三、国有资本经营预算财政拨款收入</w:t>
            </w: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三、国防支出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四、上级补助收入</w:t>
            </w: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四、公共安全支出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35</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五、事业收入</w:t>
            </w: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五、教育支出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36</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10912.46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六、经营收入</w:t>
            </w: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六、科学技术支出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37</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七、附属单位上缴收入</w:t>
            </w: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七、文化旅游体育与传媒支出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38</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八、其他收入</w:t>
            </w: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504.95</w:t>
            </w: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八、社会保障和就业支出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39</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843.18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九、卫生健康支出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40</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6"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十、节能环保支出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41</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十一、城乡社区支出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42</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12</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十二、农林水支出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43</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十三、交通运输支出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44</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十四、资源勘探工业信息等支出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45</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十五、商业服务业等支出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46</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16</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十六、金融支出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47</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17</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十七、援助其他地区支出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48</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18</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十八、自然资源海洋气象等支出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49</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19</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十九、住房保障支出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50</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二十、粮油物资储备支出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51</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21</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二十一、国有资本经营预算支出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52</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22</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二十二、灾害防治及应急管理支出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23</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二十三、其他支出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54</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24</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二十四、债务还本支出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55</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二十五、债务付息支出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56</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26</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二十六、抗疫特别国债安排的支出</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57</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本年收入合计</w:t>
            </w: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27</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11755.64</w:t>
            </w: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本年支出合计</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58</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11755.64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使用非财政拨款结余</w:t>
            </w: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28</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结余分配</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59</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年初结转和结余</w:t>
            </w: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29</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年末结转和结余</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60</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6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61</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51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7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31</w:t>
            </w:r>
          </w:p>
        </w:tc>
        <w:tc>
          <w:tcPr>
            <w:tcW w:w="112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11755.64</w:t>
            </w:r>
          </w:p>
        </w:tc>
        <w:tc>
          <w:tcPr>
            <w:tcW w:w="33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67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62</w:t>
            </w:r>
          </w:p>
        </w:tc>
        <w:tc>
          <w:tcPr>
            <w:tcW w:w="111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11755.64</w:t>
            </w:r>
          </w:p>
        </w:tc>
      </w:tr>
    </w:tbl>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武汉市光谷实验中学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0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40"/>
        <w:gridCol w:w="1115"/>
        <w:gridCol w:w="1219"/>
        <w:gridCol w:w="1219"/>
        <w:gridCol w:w="595"/>
        <w:gridCol w:w="792"/>
        <w:gridCol w:w="792"/>
        <w:gridCol w:w="858"/>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407"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219"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本年收入合计</w:t>
            </w:r>
          </w:p>
        </w:tc>
        <w:tc>
          <w:tcPr>
            <w:tcW w:w="1219"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财政拨款收入</w:t>
            </w:r>
          </w:p>
        </w:tc>
        <w:tc>
          <w:tcPr>
            <w:tcW w:w="59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上级补助收入</w:t>
            </w:r>
          </w:p>
        </w:tc>
        <w:tc>
          <w:tcPr>
            <w:tcW w:w="7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事业收入</w:t>
            </w:r>
          </w:p>
        </w:tc>
        <w:tc>
          <w:tcPr>
            <w:tcW w:w="7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经营收入</w:t>
            </w:r>
          </w:p>
        </w:tc>
        <w:tc>
          <w:tcPr>
            <w:tcW w:w="85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附属单位上缴收入</w:t>
            </w:r>
          </w:p>
        </w:tc>
        <w:tc>
          <w:tcPr>
            <w:tcW w:w="121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92"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11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21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1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9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5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1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92"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1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1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9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5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1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92"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1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1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9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5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1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4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11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21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21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59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7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85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121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4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219"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2"/>
                <w:szCs w:val="22"/>
                <w:u w:val="none"/>
                <w:lang w:val="en-US" w:eastAsia="zh-CN" w:bidi="ar"/>
              </w:rPr>
              <w:t>11755.64</w:t>
            </w:r>
          </w:p>
        </w:tc>
        <w:tc>
          <w:tcPr>
            <w:tcW w:w="1219"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2"/>
                <w:szCs w:val="22"/>
                <w:u w:val="none"/>
                <w:lang w:val="en-US" w:eastAsia="zh-CN" w:bidi="ar"/>
              </w:rPr>
              <w:t>11250.69</w:t>
            </w:r>
          </w:p>
        </w:tc>
        <w:tc>
          <w:tcPr>
            <w:tcW w:w="59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858"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21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宋体" w:hAnsi="宋体" w:eastAsia="宋体" w:cs="宋体"/>
                <w:b/>
                <w:i w:val="0"/>
                <w:snapToGrid w:val="0"/>
                <w:color w:val="000000"/>
                <w:kern w:val="0"/>
                <w:sz w:val="22"/>
                <w:szCs w:val="22"/>
                <w:u w:val="none"/>
                <w:lang w:val="en-US" w:eastAsia="zh-CN" w:bidi="ar"/>
              </w:rPr>
              <w:t>504.95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292" w:type="dxa"/>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2050203</w:t>
            </w:r>
          </w:p>
        </w:tc>
        <w:tc>
          <w:tcPr>
            <w:tcW w:w="111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初中教育</w:t>
            </w:r>
          </w:p>
        </w:tc>
        <w:tc>
          <w:tcPr>
            <w:tcW w:w="1219"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10912.46</w:t>
            </w:r>
          </w:p>
        </w:tc>
        <w:tc>
          <w:tcPr>
            <w:tcW w:w="1219"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10407.51</w:t>
            </w:r>
          </w:p>
        </w:tc>
        <w:tc>
          <w:tcPr>
            <w:tcW w:w="59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858"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213"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snapToGrid w:val="0"/>
                <w:color w:val="000000"/>
                <w:kern w:val="0"/>
                <w:sz w:val="22"/>
                <w:szCs w:val="22"/>
                <w:u w:val="none"/>
                <w:lang w:val="en-US" w:eastAsia="en-US" w:bidi="ar-SA"/>
              </w:rPr>
            </w:pPr>
            <w:r>
              <w:rPr>
                <w:rFonts w:hint="eastAsia" w:ascii="宋体" w:hAnsi="宋体" w:eastAsia="宋体" w:cs="宋体"/>
                <w:i w:val="0"/>
                <w:snapToGrid w:val="0"/>
                <w:color w:val="000000"/>
                <w:kern w:val="0"/>
                <w:sz w:val="22"/>
                <w:szCs w:val="22"/>
                <w:u w:val="none"/>
                <w:lang w:val="en-US" w:eastAsia="zh-CN" w:bidi="ar"/>
              </w:rPr>
              <w:t>504.95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292" w:type="dxa"/>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2080505</w:t>
            </w:r>
          </w:p>
        </w:tc>
        <w:tc>
          <w:tcPr>
            <w:tcW w:w="111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机关事业单位基本养老保险缴费支出</w:t>
            </w:r>
          </w:p>
        </w:tc>
        <w:tc>
          <w:tcPr>
            <w:tcW w:w="1219"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807.18</w:t>
            </w:r>
          </w:p>
        </w:tc>
        <w:tc>
          <w:tcPr>
            <w:tcW w:w="1219"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807.18</w:t>
            </w:r>
          </w:p>
        </w:tc>
        <w:tc>
          <w:tcPr>
            <w:tcW w:w="59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858"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21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1292" w:type="dxa"/>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2080506</w:t>
            </w:r>
          </w:p>
        </w:tc>
        <w:tc>
          <w:tcPr>
            <w:tcW w:w="111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机关事业单位职业年金缴费支出</w:t>
            </w:r>
          </w:p>
        </w:tc>
        <w:tc>
          <w:tcPr>
            <w:tcW w:w="1219"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36.00</w:t>
            </w:r>
          </w:p>
        </w:tc>
        <w:tc>
          <w:tcPr>
            <w:tcW w:w="1219"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36.00</w:t>
            </w:r>
          </w:p>
        </w:tc>
        <w:tc>
          <w:tcPr>
            <w:tcW w:w="595"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85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1213"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武汉市光谷实验中学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326"/>
        <w:gridCol w:w="1303"/>
        <w:gridCol w:w="1257"/>
        <w:gridCol w:w="1143"/>
        <w:gridCol w:w="760"/>
        <w:gridCol w:w="844"/>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04"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3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125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4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76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84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28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3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3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57"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4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4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8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57"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4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4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8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57"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4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4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8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3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3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25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14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76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84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28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30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2"/>
                <w:szCs w:val="22"/>
                <w:u w:val="none"/>
                <w:lang w:val="en-US" w:eastAsia="zh-CN" w:bidi="ar"/>
              </w:rPr>
              <w:t>11755.64</w:t>
            </w:r>
          </w:p>
        </w:tc>
        <w:tc>
          <w:tcPr>
            <w:tcW w:w="1257"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2"/>
                <w:szCs w:val="22"/>
                <w:u w:val="none"/>
                <w:lang w:val="en-US" w:eastAsia="zh-CN" w:bidi="ar"/>
              </w:rPr>
              <w:t>11394.06</w:t>
            </w:r>
          </w:p>
        </w:tc>
        <w:tc>
          <w:tcPr>
            <w:tcW w:w="114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2"/>
                <w:szCs w:val="22"/>
                <w:u w:val="none"/>
                <w:lang w:val="en-US" w:eastAsia="zh-CN" w:bidi="ar"/>
              </w:rPr>
              <w:t>361.58</w:t>
            </w:r>
          </w:p>
        </w:tc>
        <w:tc>
          <w:tcPr>
            <w:tcW w:w="760"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844"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28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78" w:type="dxa"/>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2050203</w:t>
            </w:r>
          </w:p>
        </w:tc>
        <w:tc>
          <w:tcPr>
            <w:tcW w:w="132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初中教育</w:t>
            </w:r>
          </w:p>
        </w:tc>
        <w:tc>
          <w:tcPr>
            <w:tcW w:w="130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10912.46</w:t>
            </w:r>
          </w:p>
        </w:tc>
        <w:tc>
          <w:tcPr>
            <w:tcW w:w="1257"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10550.88</w:t>
            </w:r>
          </w:p>
        </w:tc>
        <w:tc>
          <w:tcPr>
            <w:tcW w:w="114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361.58</w:t>
            </w:r>
          </w:p>
        </w:tc>
        <w:tc>
          <w:tcPr>
            <w:tcW w:w="760"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844"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28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78" w:type="dxa"/>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2080505</w:t>
            </w:r>
          </w:p>
        </w:tc>
        <w:tc>
          <w:tcPr>
            <w:tcW w:w="132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机关事业单位基本养老保险缴费支出</w:t>
            </w:r>
          </w:p>
        </w:tc>
        <w:tc>
          <w:tcPr>
            <w:tcW w:w="130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807.18</w:t>
            </w:r>
          </w:p>
        </w:tc>
        <w:tc>
          <w:tcPr>
            <w:tcW w:w="1257"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807.18</w:t>
            </w:r>
          </w:p>
        </w:tc>
        <w:tc>
          <w:tcPr>
            <w:tcW w:w="114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60"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844"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28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78" w:type="dxa"/>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2080506</w:t>
            </w:r>
          </w:p>
        </w:tc>
        <w:tc>
          <w:tcPr>
            <w:tcW w:w="132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机关事业单位职业年金缴费支出</w:t>
            </w:r>
          </w:p>
        </w:tc>
        <w:tc>
          <w:tcPr>
            <w:tcW w:w="130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36.00</w:t>
            </w:r>
          </w:p>
        </w:tc>
        <w:tc>
          <w:tcPr>
            <w:tcW w:w="1257"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36.00</w:t>
            </w:r>
          </w:p>
        </w:tc>
        <w:tc>
          <w:tcPr>
            <w:tcW w:w="1143"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7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844"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1285"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武汉市光谷实验中学</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8"/>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46"/>
        <w:gridCol w:w="469"/>
        <w:gridCol w:w="938"/>
        <w:gridCol w:w="2850"/>
        <w:gridCol w:w="468"/>
        <w:gridCol w:w="975"/>
        <w:gridCol w:w="966"/>
        <w:gridCol w:w="909"/>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053"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收     入</w:t>
            </w:r>
          </w:p>
        </w:tc>
        <w:tc>
          <w:tcPr>
            <w:tcW w:w="7006" w:type="dxa"/>
            <w:gridSpan w:val="6"/>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46"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  目</w:t>
            </w:r>
          </w:p>
        </w:tc>
        <w:tc>
          <w:tcPr>
            <w:tcW w:w="469"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938"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c>
          <w:tcPr>
            <w:tcW w:w="2850"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项目</w:t>
            </w:r>
          </w:p>
        </w:tc>
        <w:tc>
          <w:tcPr>
            <w:tcW w:w="468"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3688" w:type="dxa"/>
            <w:gridSpan w:val="4"/>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46"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69"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38"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850" w:type="dxa"/>
            <w:vMerge w:val="continue"/>
            <w:shd w:val="clear" w:color="auto" w:fill="auto"/>
            <w:vAlign w:val="bottom"/>
          </w:tcPr>
          <w:p>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68"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合计</w:t>
            </w:r>
          </w:p>
        </w:tc>
        <w:tc>
          <w:tcPr>
            <w:tcW w:w="96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一般公共预算财政拨款</w:t>
            </w:r>
          </w:p>
        </w:tc>
        <w:tc>
          <w:tcPr>
            <w:tcW w:w="90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政府性基金预算财政拨款</w:t>
            </w:r>
          </w:p>
        </w:tc>
        <w:tc>
          <w:tcPr>
            <w:tcW w:w="8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6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2850" w:type="dxa"/>
            <w:shd w:val="clear" w:color="auto" w:fill="auto"/>
            <w:vAlign w:val="bottom"/>
          </w:tcPr>
          <w:p>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96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90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8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一、一般公共预算财政拨款</w:t>
            </w: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11250.69</w:t>
            </w: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一、一般公共服务支出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33</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二、政府性基金预算财政拨款</w:t>
            </w: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二、外交支出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34</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三、国有资本经营预算财政拨款</w:t>
            </w: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三、国防支出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四、公共安全支出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五、教育支出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37</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10407.51</w:t>
            </w: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10407.51</w:t>
            </w: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六、科学技术支出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38</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七、文化旅游体育与传媒支出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39</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八、社会保障和就业支出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40</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843.18</w:t>
            </w: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843.18</w:t>
            </w: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9</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九、卫生健康支出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41</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十、节能环保支出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42</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十一、城乡社区支出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十二、农林水支出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13</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十三、交通运输支出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45</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14</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十四、资源勘探工业信息等支出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46</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15</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十五、商业服务业等支出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47</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16</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十六、金融支出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48</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17</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十七、援助其他地区支出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49</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十八、自然资源海洋气象等支出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19</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十九、住房保障支出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51</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二十、粮油物资储备支出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52</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21</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二十一、国有资本经营预算支出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53</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二十二、灾害防治及应急管理支出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54</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23</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二十三、其他支出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55</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24</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二十四、债务还本支出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56</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25</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二十五、债务付息支出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57</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26</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二十六、抗疫特别国债安排的支出</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58</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本年收入合计</w:t>
            </w: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27</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11250.69</w:t>
            </w: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本年支出合计</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59</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11250.69</w:t>
            </w: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11250.69</w:t>
            </w: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年初财政拨款结转和结余</w:t>
            </w: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28</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年末财政拨款结转和结余</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60</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一般公共预算财政拨款</w:t>
            </w: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29</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61</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政府性基金预算财政拨款</w:t>
            </w: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62</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国有资本经营预算财政拨款</w:t>
            </w: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31</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63</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6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6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9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11250.69</w:t>
            </w:r>
          </w:p>
        </w:tc>
        <w:tc>
          <w:tcPr>
            <w:tcW w:w="28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64</w:t>
            </w:r>
          </w:p>
        </w:tc>
        <w:tc>
          <w:tcPr>
            <w:tcW w:w="9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11250.69</w:t>
            </w: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11250.69</w:t>
            </w:r>
          </w:p>
        </w:tc>
        <w:tc>
          <w:tcPr>
            <w:tcW w:w="9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pPr>
        <w:pStyle w:val="2"/>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武汉市光谷实验中学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8"/>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26"/>
        <w:gridCol w:w="591"/>
        <w:gridCol w:w="581"/>
        <w:gridCol w:w="2072"/>
        <w:gridCol w:w="1483"/>
        <w:gridCol w:w="1903"/>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870"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5289" w:type="dxa"/>
            <w:gridSpan w:val="3"/>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798"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207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48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9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9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9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07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8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79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07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8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591"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581"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207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48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9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9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6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91"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81"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072"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48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2"/>
                <w:szCs w:val="22"/>
                <w:u w:val="none"/>
                <w:lang w:val="en-US" w:eastAsia="zh-CN" w:bidi="ar"/>
              </w:rPr>
              <w:t>11250.69</w:t>
            </w:r>
          </w:p>
        </w:tc>
        <w:tc>
          <w:tcPr>
            <w:tcW w:w="190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2"/>
                <w:szCs w:val="22"/>
                <w:u w:val="none"/>
                <w:lang w:val="en-US" w:eastAsia="zh-CN" w:bidi="ar"/>
              </w:rPr>
              <w:t>10932.63</w:t>
            </w:r>
          </w:p>
        </w:tc>
        <w:tc>
          <w:tcPr>
            <w:tcW w:w="190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2"/>
                <w:szCs w:val="22"/>
                <w:u w:val="none"/>
                <w:lang w:val="en-US" w:eastAsia="zh-CN" w:bidi="ar"/>
              </w:rPr>
              <w:t>318.06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98" w:type="dxa"/>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2050203</w:t>
            </w:r>
          </w:p>
        </w:tc>
        <w:tc>
          <w:tcPr>
            <w:tcW w:w="2072"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初中教育</w:t>
            </w:r>
          </w:p>
        </w:tc>
        <w:tc>
          <w:tcPr>
            <w:tcW w:w="148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10407.51</w:t>
            </w:r>
          </w:p>
        </w:tc>
        <w:tc>
          <w:tcPr>
            <w:tcW w:w="190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10089.45</w:t>
            </w:r>
          </w:p>
        </w:tc>
        <w:tc>
          <w:tcPr>
            <w:tcW w:w="190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318.06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98" w:type="dxa"/>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2080505</w:t>
            </w:r>
          </w:p>
        </w:tc>
        <w:tc>
          <w:tcPr>
            <w:tcW w:w="2072"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机关事业单位基本养老保险缴费支出</w:t>
            </w:r>
          </w:p>
        </w:tc>
        <w:tc>
          <w:tcPr>
            <w:tcW w:w="148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807.18</w:t>
            </w:r>
          </w:p>
        </w:tc>
        <w:tc>
          <w:tcPr>
            <w:tcW w:w="190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807.18</w:t>
            </w:r>
          </w:p>
        </w:tc>
        <w:tc>
          <w:tcPr>
            <w:tcW w:w="19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798" w:type="dxa"/>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2080506</w:t>
            </w:r>
          </w:p>
        </w:tc>
        <w:tc>
          <w:tcPr>
            <w:tcW w:w="2072"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机关事业单位职业年金缴费支出</w:t>
            </w:r>
          </w:p>
        </w:tc>
        <w:tc>
          <w:tcPr>
            <w:tcW w:w="148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36.00</w:t>
            </w:r>
          </w:p>
        </w:tc>
        <w:tc>
          <w:tcPr>
            <w:tcW w:w="190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36.00</w:t>
            </w:r>
          </w:p>
        </w:tc>
        <w:tc>
          <w:tcPr>
            <w:tcW w:w="1903"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eastAsia="微软雅黑" w:cs="Times New Roman"/>
          <w:spacing w:val="-1"/>
          <w:sz w:val="18"/>
          <w:szCs w:val="18"/>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武汉市光谷实验中学</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10"/>
        <w:tblW w:w="10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392"/>
        <w:gridCol w:w="918"/>
        <w:gridCol w:w="816"/>
        <w:gridCol w:w="2006"/>
        <w:gridCol w:w="750"/>
        <w:gridCol w:w="591"/>
        <w:gridCol w:w="1734"/>
        <w:gridCol w:w="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4056" w:type="dxa"/>
            <w:gridSpan w:val="3"/>
            <w:vAlign w:val="center"/>
          </w:tcPr>
          <w:p>
            <w:pPr>
              <w:spacing w:before="80" w:line="177" w:lineRule="auto"/>
              <w:ind w:left="114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w:t>
            </w:r>
          </w:p>
        </w:tc>
        <w:tc>
          <w:tcPr>
            <w:tcW w:w="6523" w:type="dxa"/>
            <w:gridSpan w:val="6"/>
            <w:vAlign w:val="center"/>
          </w:tcPr>
          <w:p>
            <w:pPr>
              <w:spacing w:before="80" w:line="177" w:lineRule="auto"/>
              <w:ind w:left="248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jc w:val="center"/>
        </w:trPr>
        <w:tc>
          <w:tcPr>
            <w:tcW w:w="74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经济分类科目编码</w:t>
            </w:r>
          </w:p>
        </w:tc>
        <w:tc>
          <w:tcPr>
            <w:tcW w:w="2392"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科目名称</w:t>
            </w:r>
          </w:p>
        </w:tc>
        <w:tc>
          <w:tcPr>
            <w:tcW w:w="918"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c>
          <w:tcPr>
            <w:tcW w:w="81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经济分</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类科目</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编码</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科目名称</w:t>
            </w:r>
          </w:p>
        </w:tc>
        <w:tc>
          <w:tcPr>
            <w:tcW w:w="750"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c>
          <w:tcPr>
            <w:tcW w:w="59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经济分</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类科目</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编码</w:t>
            </w:r>
          </w:p>
        </w:tc>
        <w:tc>
          <w:tcPr>
            <w:tcW w:w="1734"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科目名称</w:t>
            </w:r>
          </w:p>
        </w:tc>
        <w:tc>
          <w:tcPr>
            <w:tcW w:w="62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301</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工资福利支出</w:t>
            </w:r>
          </w:p>
        </w:tc>
        <w:tc>
          <w:tcPr>
            <w:tcW w:w="918"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9988.60</w:t>
            </w: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商品和服务支出</w:t>
            </w:r>
          </w:p>
        </w:tc>
        <w:tc>
          <w:tcPr>
            <w:tcW w:w="750"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776.62</w:t>
            </w:r>
          </w:p>
        </w:tc>
        <w:tc>
          <w:tcPr>
            <w:tcW w:w="59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310</w:t>
            </w:r>
          </w:p>
        </w:tc>
        <w:tc>
          <w:tcPr>
            <w:tcW w:w="1734"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资本性支出</w:t>
            </w: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30101</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基本工资</w:t>
            </w:r>
          </w:p>
        </w:tc>
        <w:tc>
          <w:tcPr>
            <w:tcW w:w="918"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1991.27</w:t>
            </w: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30201</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办公费</w:t>
            </w:r>
          </w:p>
        </w:tc>
        <w:tc>
          <w:tcPr>
            <w:tcW w:w="750"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39.98</w:t>
            </w:r>
          </w:p>
        </w:tc>
        <w:tc>
          <w:tcPr>
            <w:tcW w:w="59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31002</w:t>
            </w:r>
          </w:p>
        </w:tc>
        <w:tc>
          <w:tcPr>
            <w:tcW w:w="1734"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办公设备购置</w:t>
            </w: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30102</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津贴补贴</w:t>
            </w:r>
          </w:p>
        </w:tc>
        <w:tc>
          <w:tcPr>
            <w:tcW w:w="918"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362.04</w:t>
            </w: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30202</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印刷费</w:t>
            </w:r>
          </w:p>
        </w:tc>
        <w:tc>
          <w:tcPr>
            <w:tcW w:w="750"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30.00</w:t>
            </w:r>
          </w:p>
        </w:tc>
        <w:tc>
          <w:tcPr>
            <w:tcW w:w="59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31003</w:t>
            </w:r>
          </w:p>
        </w:tc>
        <w:tc>
          <w:tcPr>
            <w:tcW w:w="1734"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专用设备购置</w:t>
            </w: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30103</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奖金</w:t>
            </w:r>
          </w:p>
        </w:tc>
        <w:tc>
          <w:tcPr>
            <w:tcW w:w="918" w:type="dxa"/>
            <w:vAlign w:val="center"/>
          </w:tcPr>
          <w:p>
            <w:pPr>
              <w:jc w:val="right"/>
              <w:rPr>
                <w:rFonts w:hint="default" w:ascii="Times New Roman" w:hAnsi="Times New Roman" w:cs="Times New Roman" w:eastAsiaTheme="minorEastAsia"/>
                <w:sz w:val="18"/>
                <w:szCs w:val="18"/>
              </w:rPr>
            </w:pP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30203</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咨询费</w:t>
            </w:r>
          </w:p>
        </w:tc>
        <w:tc>
          <w:tcPr>
            <w:tcW w:w="750" w:type="dxa"/>
            <w:vAlign w:val="center"/>
          </w:tcPr>
          <w:p>
            <w:pPr>
              <w:jc w:val="right"/>
              <w:rPr>
                <w:rFonts w:hint="default" w:ascii="Times New Roman" w:hAnsi="Times New Roman" w:cs="Times New Roman" w:eastAsiaTheme="minorEastAsia"/>
                <w:sz w:val="18"/>
                <w:szCs w:val="18"/>
              </w:rPr>
            </w:pPr>
          </w:p>
        </w:tc>
        <w:tc>
          <w:tcPr>
            <w:tcW w:w="59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31007</w:t>
            </w:r>
          </w:p>
        </w:tc>
        <w:tc>
          <w:tcPr>
            <w:tcW w:w="1734"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信息网络及软件购置更新</w:t>
            </w:r>
          </w:p>
        </w:tc>
        <w:tc>
          <w:tcPr>
            <w:tcW w:w="626"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30106</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伙食补助费</w:t>
            </w:r>
          </w:p>
        </w:tc>
        <w:tc>
          <w:tcPr>
            <w:tcW w:w="918" w:type="dxa"/>
            <w:vAlign w:val="center"/>
          </w:tcPr>
          <w:p>
            <w:pPr>
              <w:jc w:val="right"/>
              <w:rPr>
                <w:rFonts w:hint="default" w:ascii="Times New Roman" w:hAnsi="Times New Roman" w:cs="Times New Roman" w:eastAsiaTheme="minorEastAsia"/>
                <w:sz w:val="18"/>
                <w:szCs w:val="18"/>
              </w:rPr>
            </w:pP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30204</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手续费</w:t>
            </w:r>
          </w:p>
        </w:tc>
        <w:tc>
          <w:tcPr>
            <w:tcW w:w="750" w:type="dxa"/>
            <w:vAlign w:val="center"/>
          </w:tcPr>
          <w:p>
            <w:pPr>
              <w:jc w:val="right"/>
              <w:rPr>
                <w:rFonts w:hint="default" w:ascii="Times New Roman" w:hAnsi="Times New Roman" w:cs="Times New Roman" w:eastAsiaTheme="minorEastAsia"/>
                <w:sz w:val="18"/>
                <w:szCs w:val="18"/>
              </w:rPr>
            </w:pPr>
          </w:p>
        </w:tc>
        <w:tc>
          <w:tcPr>
            <w:tcW w:w="59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31013</w:t>
            </w:r>
          </w:p>
        </w:tc>
        <w:tc>
          <w:tcPr>
            <w:tcW w:w="1734"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公务用车购置</w:t>
            </w: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30107</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绩效工资</w:t>
            </w:r>
          </w:p>
        </w:tc>
        <w:tc>
          <w:tcPr>
            <w:tcW w:w="918"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5327.64</w:t>
            </w: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30205</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水费</w:t>
            </w:r>
          </w:p>
        </w:tc>
        <w:tc>
          <w:tcPr>
            <w:tcW w:w="750"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25.04</w:t>
            </w:r>
          </w:p>
        </w:tc>
        <w:tc>
          <w:tcPr>
            <w:tcW w:w="59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31021</w:t>
            </w:r>
          </w:p>
        </w:tc>
        <w:tc>
          <w:tcPr>
            <w:tcW w:w="1734"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文物和陈列品购置</w:t>
            </w:r>
          </w:p>
        </w:tc>
        <w:tc>
          <w:tcPr>
            <w:tcW w:w="626"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30108</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机关事业单位基本养老保险缴费</w:t>
            </w:r>
          </w:p>
        </w:tc>
        <w:tc>
          <w:tcPr>
            <w:tcW w:w="918"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771.55</w:t>
            </w: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30206</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电费</w:t>
            </w:r>
          </w:p>
        </w:tc>
        <w:tc>
          <w:tcPr>
            <w:tcW w:w="750"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48.76</w:t>
            </w:r>
          </w:p>
        </w:tc>
        <w:tc>
          <w:tcPr>
            <w:tcW w:w="59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31022</w:t>
            </w:r>
          </w:p>
        </w:tc>
        <w:tc>
          <w:tcPr>
            <w:tcW w:w="1734"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无形资产购置</w:t>
            </w: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30109</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职业年金缴费</w:t>
            </w:r>
          </w:p>
        </w:tc>
        <w:tc>
          <w:tcPr>
            <w:tcW w:w="918"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35.86</w:t>
            </w: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30207</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邮电费</w:t>
            </w:r>
          </w:p>
        </w:tc>
        <w:tc>
          <w:tcPr>
            <w:tcW w:w="750"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2.08</w:t>
            </w:r>
          </w:p>
        </w:tc>
        <w:tc>
          <w:tcPr>
            <w:tcW w:w="59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31099</w:t>
            </w:r>
          </w:p>
        </w:tc>
        <w:tc>
          <w:tcPr>
            <w:tcW w:w="1734"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其他资本性支出</w:t>
            </w: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30110</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职工基本医疗保险缴费</w:t>
            </w:r>
          </w:p>
        </w:tc>
        <w:tc>
          <w:tcPr>
            <w:tcW w:w="918"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471.83</w:t>
            </w: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30208</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取暖费</w:t>
            </w:r>
          </w:p>
        </w:tc>
        <w:tc>
          <w:tcPr>
            <w:tcW w:w="750" w:type="dxa"/>
            <w:vAlign w:val="center"/>
          </w:tcPr>
          <w:p>
            <w:pPr>
              <w:jc w:val="right"/>
              <w:rPr>
                <w:rFonts w:hint="default" w:ascii="Times New Roman" w:hAnsi="Times New Roman" w:cs="Times New Roman" w:eastAsiaTheme="minorEastAsia"/>
                <w:sz w:val="18"/>
                <w:szCs w:val="18"/>
              </w:rPr>
            </w:pP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30111</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公务员医疗补助缴费</w:t>
            </w:r>
          </w:p>
        </w:tc>
        <w:tc>
          <w:tcPr>
            <w:tcW w:w="918"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214.39</w:t>
            </w: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30209</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物业管理费</w:t>
            </w:r>
          </w:p>
        </w:tc>
        <w:tc>
          <w:tcPr>
            <w:tcW w:w="750"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39.99</w:t>
            </w: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30112</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其他社会保障缴费</w:t>
            </w:r>
          </w:p>
        </w:tc>
        <w:tc>
          <w:tcPr>
            <w:tcW w:w="918"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47.20</w:t>
            </w: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30211</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差旅费</w:t>
            </w:r>
          </w:p>
        </w:tc>
        <w:tc>
          <w:tcPr>
            <w:tcW w:w="750"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4.43</w:t>
            </w: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30113</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住房公积金</w:t>
            </w:r>
          </w:p>
        </w:tc>
        <w:tc>
          <w:tcPr>
            <w:tcW w:w="918"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766.82</w:t>
            </w: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30212</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因公出国（境）费用</w:t>
            </w:r>
          </w:p>
        </w:tc>
        <w:tc>
          <w:tcPr>
            <w:tcW w:w="750" w:type="dxa"/>
            <w:vAlign w:val="center"/>
          </w:tcPr>
          <w:p>
            <w:pPr>
              <w:jc w:val="right"/>
              <w:rPr>
                <w:rFonts w:hint="default" w:ascii="Times New Roman" w:hAnsi="Times New Roman" w:cs="Times New Roman" w:eastAsiaTheme="minorEastAsia"/>
                <w:sz w:val="18"/>
                <w:szCs w:val="18"/>
              </w:rPr>
            </w:pP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30114</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医疗费</w:t>
            </w:r>
          </w:p>
        </w:tc>
        <w:tc>
          <w:tcPr>
            <w:tcW w:w="918" w:type="dxa"/>
            <w:vAlign w:val="center"/>
          </w:tcPr>
          <w:p>
            <w:pPr>
              <w:jc w:val="right"/>
              <w:rPr>
                <w:rFonts w:hint="default" w:ascii="Times New Roman" w:hAnsi="Times New Roman" w:cs="Times New Roman" w:eastAsiaTheme="minorEastAsia"/>
                <w:sz w:val="18"/>
                <w:szCs w:val="18"/>
              </w:rPr>
            </w:pP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30213</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维修（护） 费</w:t>
            </w:r>
          </w:p>
        </w:tc>
        <w:tc>
          <w:tcPr>
            <w:tcW w:w="750"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161.50</w:t>
            </w: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30199</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其他工资福利支出</w:t>
            </w:r>
          </w:p>
        </w:tc>
        <w:tc>
          <w:tcPr>
            <w:tcW w:w="918" w:type="dxa"/>
            <w:vAlign w:val="center"/>
          </w:tcPr>
          <w:p>
            <w:pPr>
              <w:jc w:val="right"/>
              <w:rPr>
                <w:rFonts w:hint="default" w:ascii="Times New Roman" w:hAnsi="Times New Roman" w:cs="Times New Roman" w:eastAsiaTheme="minorEastAsia"/>
                <w:sz w:val="18"/>
                <w:szCs w:val="18"/>
              </w:rPr>
            </w:pP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30214</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租赁费</w:t>
            </w:r>
          </w:p>
        </w:tc>
        <w:tc>
          <w:tcPr>
            <w:tcW w:w="750" w:type="dxa"/>
            <w:vAlign w:val="center"/>
          </w:tcPr>
          <w:p>
            <w:pPr>
              <w:jc w:val="right"/>
              <w:rPr>
                <w:rFonts w:hint="default" w:ascii="Times New Roman" w:hAnsi="Times New Roman" w:cs="Times New Roman" w:eastAsiaTheme="minorEastAsia"/>
                <w:sz w:val="18"/>
                <w:szCs w:val="18"/>
              </w:rPr>
            </w:pPr>
          </w:p>
        </w:tc>
        <w:tc>
          <w:tcPr>
            <w:tcW w:w="591" w:type="dxa"/>
            <w:vAlign w:val="center"/>
          </w:tcPr>
          <w:p>
            <w:pPr>
              <w:pStyle w:val="11"/>
              <w:spacing w:line="225" w:lineRule="exact"/>
              <w:jc w:val="center"/>
              <w:rPr>
                <w:rFonts w:hint="default" w:ascii="Times New Roman" w:hAnsi="Times New Roman" w:cs="Times New Roman" w:eastAsiaTheme="minorEastAsia"/>
                <w:sz w:val="18"/>
                <w:szCs w:val="18"/>
              </w:rPr>
            </w:pPr>
          </w:p>
        </w:tc>
        <w:tc>
          <w:tcPr>
            <w:tcW w:w="1734" w:type="dxa"/>
            <w:vAlign w:val="center"/>
          </w:tcPr>
          <w:p>
            <w:pPr>
              <w:pStyle w:val="11"/>
              <w:spacing w:line="225" w:lineRule="exact"/>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303</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对个人和家庭的补助</w:t>
            </w:r>
          </w:p>
        </w:tc>
        <w:tc>
          <w:tcPr>
            <w:tcW w:w="918"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167.19</w:t>
            </w: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30215</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会议费</w:t>
            </w:r>
          </w:p>
        </w:tc>
        <w:tc>
          <w:tcPr>
            <w:tcW w:w="750" w:type="dxa"/>
            <w:vAlign w:val="center"/>
          </w:tcPr>
          <w:p>
            <w:pPr>
              <w:jc w:val="right"/>
              <w:rPr>
                <w:rFonts w:hint="default" w:ascii="Times New Roman" w:hAnsi="Times New Roman" w:cs="Times New Roman" w:eastAsiaTheme="minorEastAsia"/>
                <w:sz w:val="18"/>
                <w:szCs w:val="18"/>
              </w:rPr>
            </w:pP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30301</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离休费</w:t>
            </w:r>
          </w:p>
        </w:tc>
        <w:tc>
          <w:tcPr>
            <w:tcW w:w="918" w:type="dxa"/>
            <w:vAlign w:val="center"/>
          </w:tcPr>
          <w:p>
            <w:pPr>
              <w:jc w:val="right"/>
              <w:rPr>
                <w:rFonts w:hint="default" w:ascii="Times New Roman" w:hAnsi="Times New Roman" w:cs="Times New Roman" w:eastAsiaTheme="minorEastAsia"/>
                <w:sz w:val="18"/>
                <w:szCs w:val="18"/>
              </w:rPr>
            </w:pP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30216</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培训费</w:t>
            </w:r>
          </w:p>
        </w:tc>
        <w:tc>
          <w:tcPr>
            <w:tcW w:w="750"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18.25</w:t>
            </w: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30302</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退休费</w:t>
            </w:r>
          </w:p>
        </w:tc>
        <w:tc>
          <w:tcPr>
            <w:tcW w:w="918"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133.65</w:t>
            </w: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30217</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公务接待费</w:t>
            </w:r>
          </w:p>
        </w:tc>
        <w:tc>
          <w:tcPr>
            <w:tcW w:w="750" w:type="dxa"/>
            <w:vAlign w:val="center"/>
          </w:tcPr>
          <w:p>
            <w:pPr>
              <w:jc w:val="right"/>
              <w:rPr>
                <w:rFonts w:hint="default" w:ascii="Times New Roman" w:hAnsi="Times New Roman" w:cs="Times New Roman" w:eastAsiaTheme="minorEastAsia"/>
                <w:sz w:val="18"/>
                <w:szCs w:val="18"/>
              </w:rPr>
            </w:pP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30303</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退职（役）费</w:t>
            </w:r>
          </w:p>
        </w:tc>
        <w:tc>
          <w:tcPr>
            <w:tcW w:w="918" w:type="dxa"/>
            <w:vAlign w:val="center"/>
          </w:tcPr>
          <w:p>
            <w:pPr>
              <w:jc w:val="right"/>
              <w:rPr>
                <w:rFonts w:hint="default" w:ascii="Times New Roman" w:hAnsi="Times New Roman" w:cs="Times New Roman" w:eastAsiaTheme="minorEastAsia"/>
                <w:sz w:val="18"/>
                <w:szCs w:val="18"/>
              </w:rPr>
            </w:pP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30218</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专用材料费</w:t>
            </w:r>
          </w:p>
        </w:tc>
        <w:tc>
          <w:tcPr>
            <w:tcW w:w="750"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13.25</w:t>
            </w: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30304</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抚恤金</w:t>
            </w:r>
          </w:p>
        </w:tc>
        <w:tc>
          <w:tcPr>
            <w:tcW w:w="918"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3.51</w:t>
            </w: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30224</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被装购置费</w:t>
            </w:r>
          </w:p>
        </w:tc>
        <w:tc>
          <w:tcPr>
            <w:tcW w:w="750" w:type="dxa"/>
            <w:vAlign w:val="center"/>
          </w:tcPr>
          <w:p>
            <w:pPr>
              <w:jc w:val="right"/>
              <w:rPr>
                <w:rFonts w:hint="default" w:ascii="Times New Roman" w:hAnsi="Times New Roman" w:cs="Times New Roman" w:eastAsiaTheme="minorEastAsia"/>
                <w:sz w:val="18"/>
                <w:szCs w:val="18"/>
              </w:rPr>
            </w:pP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30305</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生活补助</w:t>
            </w:r>
          </w:p>
        </w:tc>
        <w:tc>
          <w:tcPr>
            <w:tcW w:w="918" w:type="dxa"/>
            <w:vAlign w:val="center"/>
          </w:tcPr>
          <w:p>
            <w:pPr>
              <w:jc w:val="right"/>
              <w:rPr>
                <w:rFonts w:hint="default" w:ascii="Times New Roman" w:hAnsi="Times New Roman" w:cs="Times New Roman" w:eastAsiaTheme="minorEastAsia"/>
                <w:sz w:val="18"/>
                <w:szCs w:val="18"/>
              </w:rPr>
            </w:pP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30225</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专用燃料费</w:t>
            </w:r>
          </w:p>
        </w:tc>
        <w:tc>
          <w:tcPr>
            <w:tcW w:w="750" w:type="dxa"/>
            <w:vAlign w:val="center"/>
          </w:tcPr>
          <w:p>
            <w:pPr>
              <w:jc w:val="right"/>
              <w:rPr>
                <w:rFonts w:hint="default" w:ascii="Times New Roman" w:hAnsi="Times New Roman" w:cs="Times New Roman" w:eastAsiaTheme="minorEastAsia"/>
                <w:sz w:val="18"/>
                <w:szCs w:val="18"/>
              </w:rPr>
            </w:pP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30306</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救济费</w:t>
            </w:r>
          </w:p>
        </w:tc>
        <w:tc>
          <w:tcPr>
            <w:tcW w:w="918" w:type="dxa"/>
            <w:vAlign w:val="center"/>
          </w:tcPr>
          <w:p>
            <w:pPr>
              <w:jc w:val="right"/>
              <w:rPr>
                <w:rFonts w:hint="default" w:ascii="Times New Roman" w:hAnsi="Times New Roman" w:cs="Times New Roman" w:eastAsiaTheme="minorEastAsia"/>
                <w:sz w:val="18"/>
                <w:szCs w:val="18"/>
              </w:rPr>
            </w:pP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30226</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劳务费</w:t>
            </w:r>
          </w:p>
        </w:tc>
        <w:tc>
          <w:tcPr>
            <w:tcW w:w="750"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233.23</w:t>
            </w: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30307</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医疗费补助</w:t>
            </w:r>
          </w:p>
        </w:tc>
        <w:tc>
          <w:tcPr>
            <w:tcW w:w="918"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19.98</w:t>
            </w: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30227</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委托业务费</w:t>
            </w:r>
          </w:p>
        </w:tc>
        <w:tc>
          <w:tcPr>
            <w:tcW w:w="750"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2.50</w:t>
            </w: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30308</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助学金</w:t>
            </w:r>
          </w:p>
        </w:tc>
        <w:tc>
          <w:tcPr>
            <w:tcW w:w="918" w:type="dxa"/>
            <w:vAlign w:val="center"/>
          </w:tcPr>
          <w:p>
            <w:pPr>
              <w:jc w:val="right"/>
              <w:rPr>
                <w:rFonts w:hint="default" w:ascii="Times New Roman" w:hAnsi="Times New Roman" w:cs="Times New Roman" w:eastAsiaTheme="minorEastAsia"/>
                <w:sz w:val="18"/>
                <w:szCs w:val="18"/>
              </w:rPr>
            </w:pP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30228</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工会经费</w:t>
            </w:r>
          </w:p>
        </w:tc>
        <w:tc>
          <w:tcPr>
            <w:tcW w:w="750"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51.07</w:t>
            </w: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30309</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奖励金</w:t>
            </w:r>
          </w:p>
        </w:tc>
        <w:tc>
          <w:tcPr>
            <w:tcW w:w="918" w:type="dxa"/>
            <w:vAlign w:val="center"/>
          </w:tcPr>
          <w:p>
            <w:pPr>
              <w:jc w:val="right"/>
              <w:rPr>
                <w:rFonts w:hint="default" w:ascii="Times New Roman" w:hAnsi="Times New Roman" w:cs="Times New Roman" w:eastAsiaTheme="minorEastAsia"/>
                <w:sz w:val="18"/>
                <w:szCs w:val="18"/>
              </w:rPr>
            </w:pP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30229</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福利费</w:t>
            </w:r>
          </w:p>
        </w:tc>
        <w:tc>
          <w:tcPr>
            <w:tcW w:w="750"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9.65</w:t>
            </w: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30310</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个人农业生产补贴</w:t>
            </w:r>
          </w:p>
        </w:tc>
        <w:tc>
          <w:tcPr>
            <w:tcW w:w="918" w:type="dxa"/>
            <w:vAlign w:val="center"/>
          </w:tcPr>
          <w:p>
            <w:pPr>
              <w:jc w:val="right"/>
              <w:rPr>
                <w:rFonts w:hint="default" w:ascii="Times New Roman" w:hAnsi="Times New Roman" w:cs="Times New Roman" w:eastAsiaTheme="minorEastAsia"/>
                <w:sz w:val="18"/>
                <w:szCs w:val="18"/>
              </w:rPr>
            </w:pP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30231</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公务用车运行维护费</w:t>
            </w:r>
          </w:p>
        </w:tc>
        <w:tc>
          <w:tcPr>
            <w:tcW w:w="750" w:type="dxa"/>
            <w:vAlign w:val="center"/>
          </w:tcPr>
          <w:p>
            <w:pPr>
              <w:jc w:val="right"/>
              <w:rPr>
                <w:rFonts w:hint="default" w:ascii="Times New Roman" w:hAnsi="Times New Roman" w:cs="Times New Roman" w:eastAsiaTheme="minorEastAsia"/>
                <w:sz w:val="18"/>
                <w:szCs w:val="18"/>
              </w:rPr>
            </w:pP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30311</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代缴社会保险费</w:t>
            </w:r>
          </w:p>
        </w:tc>
        <w:tc>
          <w:tcPr>
            <w:tcW w:w="918" w:type="dxa"/>
            <w:vAlign w:val="center"/>
          </w:tcPr>
          <w:p>
            <w:pPr>
              <w:jc w:val="right"/>
              <w:rPr>
                <w:rFonts w:hint="default" w:ascii="Times New Roman" w:hAnsi="Times New Roman" w:cs="Times New Roman" w:eastAsiaTheme="minorEastAsia"/>
                <w:sz w:val="18"/>
                <w:szCs w:val="18"/>
              </w:rPr>
            </w:pP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30239</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其他交通费用</w:t>
            </w:r>
          </w:p>
        </w:tc>
        <w:tc>
          <w:tcPr>
            <w:tcW w:w="750"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2.92</w:t>
            </w: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30399</w:t>
            </w:r>
          </w:p>
        </w:tc>
        <w:tc>
          <w:tcPr>
            <w:tcW w:w="239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其他对个人和家庭的补助</w:t>
            </w:r>
          </w:p>
        </w:tc>
        <w:tc>
          <w:tcPr>
            <w:tcW w:w="918"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10.05</w:t>
            </w: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30240</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税金及附加费用</w:t>
            </w:r>
          </w:p>
        </w:tc>
        <w:tc>
          <w:tcPr>
            <w:tcW w:w="750" w:type="dxa"/>
            <w:vAlign w:val="center"/>
          </w:tcPr>
          <w:p>
            <w:pPr>
              <w:jc w:val="right"/>
              <w:rPr>
                <w:rFonts w:hint="default" w:ascii="Times New Roman" w:hAnsi="Times New Roman" w:cs="Times New Roman" w:eastAsiaTheme="minorEastAsia"/>
                <w:sz w:val="18"/>
                <w:szCs w:val="18"/>
              </w:rPr>
            </w:pP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 w:hRule="atLeast"/>
          <w:jc w:val="center"/>
        </w:trPr>
        <w:tc>
          <w:tcPr>
            <w:tcW w:w="746" w:type="dxa"/>
            <w:vAlign w:val="center"/>
          </w:tcPr>
          <w:p>
            <w:pPr>
              <w:pStyle w:val="11"/>
              <w:jc w:val="center"/>
              <w:rPr>
                <w:rFonts w:hint="default" w:ascii="Times New Roman" w:hAnsi="Times New Roman" w:cs="Times New Roman" w:eastAsiaTheme="minorEastAsia"/>
                <w:sz w:val="18"/>
                <w:szCs w:val="18"/>
              </w:rPr>
            </w:pPr>
          </w:p>
        </w:tc>
        <w:tc>
          <w:tcPr>
            <w:tcW w:w="2392" w:type="dxa"/>
            <w:vAlign w:val="center"/>
          </w:tcPr>
          <w:p>
            <w:pPr>
              <w:pStyle w:val="11"/>
              <w:jc w:val="center"/>
              <w:rPr>
                <w:rFonts w:hint="default" w:ascii="Times New Roman" w:hAnsi="Times New Roman" w:cs="Times New Roman" w:eastAsiaTheme="minorEastAsia"/>
                <w:sz w:val="18"/>
                <w:szCs w:val="18"/>
              </w:rPr>
            </w:pPr>
          </w:p>
        </w:tc>
        <w:tc>
          <w:tcPr>
            <w:tcW w:w="918" w:type="dxa"/>
            <w:vAlign w:val="center"/>
          </w:tcPr>
          <w:p>
            <w:pPr>
              <w:jc w:val="right"/>
              <w:rPr>
                <w:rFonts w:hint="default" w:ascii="Times New Roman" w:hAnsi="Times New Roman" w:cs="Times New Roman" w:eastAsiaTheme="minorEastAsia"/>
                <w:sz w:val="18"/>
                <w:szCs w:val="18"/>
              </w:rPr>
            </w:pPr>
          </w:p>
        </w:tc>
        <w:tc>
          <w:tcPr>
            <w:tcW w:w="81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30299</w:t>
            </w:r>
          </w:p>
        </w:tc>
        <w:tc>
          <w:tcPr>
            <w:tcW w:w="200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其他商品和服务支出</w:t>
            </w:r>
          </w:p>
        </w:tc>
        <w:tc>
          <w:tcPr>
            <w:tcW w:w="750"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93.97</w:t>
            </w:r>
          </w:p>
        </w:tc>
        <w:tc>
          <w:tcPr>
            <w:tcW w:w="591" w:type="dxa"/>
            <w:vAlign w:val="center"/>
          </w:tcPr>
          <w:p>
            <w:pPr>
              <w:pStyle w:val="11"/>
              <w:jc w:val="center"/>
              <w:rPr>
                <w:rFonts w:hint="default" w:ascii="Times New Roman" w:hAnsi="Times New Roman" w:cs="Times New Roman" w:eastAsiaTheme="minorEastAsia"/>
                <w:sz w:val="18"/>
                <w:szCs w:val="18"/>
              </w:rPr>
            </w:pPr>
          </w:p>
        </w:tc>
        <w:tc>
          <w:tcPr>
            <w:tcW w:w="1734" w:type="dxa"/>
            <w:vAlign w:val="center"/>
          </w:tcPr>
          <w:p>
            <w:pPr>
              <w:pStyle w:val="11"/>
              <w:jc w:val="center"/>
              <w:rPr>
                <w:rFonts w:hint="default" w:ascii="Times New Roman" w:hAnsi="Times New Roman" w:cs="Times New Roman" w:eastAsiaTheme="minorEastAsia"/>
                <w:sz w:val="18"/>
                <w:szCs w:val="18"/>
              </w:rPr>
            </w:pPr>
          </w:p>
        </w:tc>
        <w:tc>
          <w:tcPr>
            <w:tcW w:w="626" w:type="dxa"/>
            <w:vAlign w:val="center"/>
          </w:tcPr>
          <w:p>
            <w:pPr>
              <w:jc w:val="right"/>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138" w:type="dxa"/>
            <w:gridSpan w:val="2"/>
            <w:vAlign w:val="center"/>
          </w:tcPr>
          <w:p>
            <w:pPr>
              <w:spacing w:before="107" w:line="187" w:lineRule="auto"/>
              <w:ind w:left="718"/>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pacing w:val="4"/>
                <w:sz w:val="18"/>
                <w:szCs w:val="18"/>
              </w:rPr>
              <w:t>人员经费合计</w:t>
            </w:r>
          </w:p>
        </w:tc>
        <w:tc>
          <w:tcPr>
            <w:tcW w:w="918"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10155.79</w:t>
            </w:r>
          </w:p>
        </w:tc>
        <w:tc>
          <w:tcPr>
            <w:tcW w:w="5897" w:type="dxa"/>
            <w:gridSpan w:val="5"/>
            <w:vAlign w:val="center"/>
          </w:tcPr>
          <w:p>
            <w:pPr>
              <w:spacing w:before="108" w:line="187" w:lineRule="auto"/>
              <w:ind w:left="2042"/>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pacing w:val="4"/>
                <w:sz w:val="18"/>
                <w:szCs w:val="18"/>
              </w:rPr>
              <w:t>公用经费合计</w:t>
            </w:r>
          </w:p>
        </w:tc>
        <w:tc>
          <w:tcPr>
            <w:tcW w:w="626"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18"/>
                <w:szCs w:val="18"/>
              </w:rPr>
            </w:pPr>
            <w:r>
              <w:rPr>
                <w:rFonts w:hint="default" w:ascii="Times New Roman" w:hAnsi="Times New Roman" w:eastAsia="宋体" w:cs="Times New Roman"/>
                <w:i w:val="0"/>
                <w:snapToGrid w:val="0"/>
                <w:color w:val="000000"/>
                <w:kern w:val="0"/>
                <w:sz w:val="18"/>
                <w:szCs w:val="18"/>
                <w:u w:val="none"/>
                <w:lang w:val="en-US" w:eastAsia="zh-CN" w:bidi="ar"/>
              </w:rPr>
              <w:t>776.84</w:t>
            </w: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武汉市光谷实验中学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67"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 结余</w:t>
            </w:r>
          </w:p>
        </w:tc>
        <w:tc>
          <w:tcPr>
            <w:tcW w:w="1167"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本年收入</w:t>
            </w:r>
          </w:p>
        </w:tc>
        <w:tc>
          <w:tcPr>
            <w:tcW w:w="3505"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c>
          <w:tcPr>
            <w:tcW w:w="1173"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 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功能分类 科目编码</w:t>
            </w:r>
          </w:p>
        </w:tc>
        <w:tc>
          <w:tcPr>
            <w:tcW w:w="1169"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67" w:type="dxa"/>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16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7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73" w:type="dxa"/>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pPr>
              <w:spacing w:before="194" w:line="188" w:lineRule="auto"/>
              <w:ind w:left="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17" w:type="dxa"/>
            <w:vMerge w:val="restart"/>
            <w:vAlign w:val="top"/>
          </w:tcPr>
          <w:p>
            <w:pPr>
              <w:spacing w:before="194" w:line="189" w:lineRule="auto"/>
              <w:ind w:left="47"/>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319" w:type="dxa"/>
            <w:vMerge w:val="restart"/>
            <w:vAlign w:val="top"/>
          </w:tcPr>
          <w:p>
            <w:pPr>
              <w:spacing w:before="195" w:line="187" w:lineRule="auto"/>
              <w:ind w:left="4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69" w:type="dxa"/>
            <w:vAlign w:val="top"/>
          </w:tcPr>
          <w:p>
            <w:pPr>
              <w:spacing w:before="46" w:line="230"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w w:val="96"/>
                <w:position w:val="-1"/>
                <w:sz w:val="21"/>
                <w:szCs w:val="21"/>
              </w:rPr>
              <w:t>栏次</w:t>
            </w:r>
          </w:p>
        </w:tc>
        <w:tc>
          <w:tcPr>
            <w:tcW w:w="1167" w:type="dxa"/>
            <w:vAlign w:val="top"/>
          </w:tcPr>
          <w:p>
            <w:pPr>
              <w:spacing w:before="80" w:line="196" w:lineRule="exact"/>
              <w:ind w:left="509"/>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1</w:t>
            </w:r>
          </w:p>
        </w:tc>
        <w:tc>
          <w:tcPr>
            <w:tcW w:w="1167" w:type="dxa"/>
            <w:vAlign w:val="top"/>
          </w:tcPr>
          <w:p>
            <w:pPr>
              <w:spacing w:before="81" w:line="195" w:lineRule="exact"/>
              <w:ind w:left="498"/>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2</w:t>
            </w:r>
          </w:p>
        </w:tc>
        <w:tc>
          <w:tcPr>
            <w:tcW w:w="1167" w:type="dxa"/>
            <w:vAlign w:val="top"/>
          </w:tcPr>
          <w:p>
            <w:pPr>
              <w:spacing w:before="81" w:line="195" w:lineRule="exact"/>
              <w:ind w:left="501"/>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3</w:t>
            </w:r>
          </w:p>
        </w:tc>
        <w:tc>
          <w:tcPr>
            <w:tcW w:w="1167" w:type="dxa"/>
            <w:vAlign w:val="top"/>
          </w:tcPr>
          <w:p>
            <w:pPr>
              <w:spacing w:before="81" w:line="195" w:lineRule="exact"/>
              <w:ind w:left="497"/>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4</w:t>
            </w:r>
          </w:p>
        </w:tc>
        <w:tc>
          <w:tcPr>
            <w:tcW w:w="1171" w:type="dxa"/>
            <w:vAlign w:val="top"/>
          </w:tcPr>
          <w:p>
            <w:pPr>
              <w:spacing w:before="83" w:line="193" w:lineRule="exact"/>
              <w:ind w:left="503"/>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5</w:t>
            </w:r>
          </w:p>
        </w:tc>
        <w:tc>
          <w:tcPr>
            <w:tcW w:w="1173" w:type="dxa"/>
            <w:vAlign w:val="top"/>
          </w:tcPr>
          <w:p>
            <w:pPr>
              <w:spacing w:before="81" w:line="195" w:lineRule="exact"/>
              <w:ind w:left="502"/>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pPr>
              <w:pStyle w:val="11"/>
              <w:rPr>
                <w:rFonts w:hint="default" w:ascii="Times New Roman" w:hAnsi="Times New Roman" w:cs="Times New Roman" w:eastAsiaTheme="minorEastAsia"/>
                <w:sz w:val="21"/>
                <w:szCs w:val="21"/>
              </w:rPr>
            </w:pPr>
          </w:p>
        </w:tc>
        <w:tc>
          <w:tcPr>
            <w:tcW w:w="317" w:type="dxa"/>
            <w:vMerge w:val="continue"/>
            <w:vAlign w:val="top"/>
          </w:tcPr>
          <w:p>
            <w:pPr>
              <w:pStyle w:val="11"/>
              <w:rPr>
                <w:rFonts w:hint="default" w:ascii="Times New Roman" w:hAnsi="Times New Roman" w:cs="Times New Roman" w:eastAsiaTheme="minorEastAsia"/>
                <w:sz w:val="21"/>
                <w:szCs w:val="21"/>
              </w:rPr>
            </w:pPr>
          </w:p>
        </w:tc>
        <w:tc>
          <w:tcPr>
            <w:tcW w:w="319" w:type="dxa"/>
            <w:vMerge w:val="continue"/>
            <w:vAlign w:val="top"/>
          </w:tcPr>
          <w:p>
            <w:pPr>
              <w:pStyle w:val="11"/>
              <w:rPr>
                <w:rFonts w:hint="default" w:ascii="Times New Roman" w:hAnsi="Times New Roman" w:cs="Times New Roman" w:eastAsiaTheme="minorEastAsia"/>
                <w:sz w:val="21"/>
                <w:szCs w:val="21"/>
              </w:rPr>
            </w:pPr>
          </w:p>
        </w:tc>
        <w:tc>
          <w:tcPr>
            <w:tcW w:w="1169" w:type="dxa"/>
            <w:vAlign w:val="top"/>
          </w:tcPr>
          <w:p>
            <w:pPr>
              <w:spacing w:before="51" w:line="226"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w w:val="96"/>
                <w:position w:val="-1"/>
                <w:sz w:val="21"/>
                <w:szCs w:val="21"/>
              </w:rPr>
              <w:t>合计</w:t>
            </w: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71" w:type="dxa"/>
            <w:vAlign w:val="top"/>
          </w:tcPr>
          <w:p>
            <w:pPr>
              <w:pStyle w:val="11"/>
              <w:rPr>
                <w:rFonts w:hint="default" w:ascii="Times New Roman" w:hAnsi="Times New Roman" w:cs="Times New Roman" w:eastAsiaTheme="minorEastAsia"/>
                <w:sz w:val="21"/>
                <w:szCs w:val="21"/>
              </w:rPr>
            </w:pPr>
          </w:p>
        </w:tc>
        <w:tc>
          <w:tcPr>
            <w:tcW w:w="1173" w:type="dxa"/>
            <w:vAlign w:val="top"/>
          </w:tcPr>
          <w:p>
            <w:pPr>
              <w:pStyle w:val="11"/>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pPr>
              <w:pStyle w:val="11"/>
              <w:rPr>
                <w:rFonts w:hint="default" w:ascii="Times New Roman" w:hAnsi="Times New Roman" w:cs="Times New Roman" w:eastAsiaTheme="minorEastAsia"/>
                <w:sz w:val="21"/>
                <w:szCs w:val="21"/>
              </w:rPr>
            </w:pPr>
          </w:p>
        </w:tc>
        <w:tc>
          <w:tcPr>
            <w:tcW w:w="1169"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71" w:type="dxa"/>
            <w:vAlign w:val="top"/>
          </w:tcPr>
          <w:p>
            <w:pPr>
              <w:pStyle w:val="11"/>
              <w:rPr>
                <w:rFonts w:hint="default" w:ascii="Times New Roman" w:hAnsi="Times New Roman" w:cs="Times New Roman" w:eastAsiaTheme="minorEastAsia"/>
                <w:sz w:val="21"/>
                <w:szCs w:val="21"/>
              </w:rPr>
            </w:pPr>
          </w:p>
        </w:tc>
        <w:tc>
          <w:tcPr>
            <w:tcW w:w="1173" w:type="dxa"/>
            <w:vAlign w:val="top"/>
          </w:tcPr>
          <w:p>
            <w:pPr>
              <w:pStyle w:val="11"/>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pPr>
              <w:pStyle w:val="11"/>
              <w:rPr>
                <w:rFonts w:hint="default" w:ascii="Times New Roman" w:hAnsi="Times New Roman" w:cs="Times New Roman" w:eastAsiaTheme="minorEastAsia"/>
                <w:sz w:val="21"/>
                <w:szCs w:val="21"/>
              </w:rPr>
            </w:pPr>
          </w:p>
        </w:tc>
        <w:tc>
          <w:tcPr>
            <w:tcW w:w="1169"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71" w:type="dxa"/>
            <w:vAlign w:val="top"/>
          </w:tcPr>
          <w:p>
            <w:pPr>
              <w:pStyle w:val="11"/>
              <w:rPr>
                <w:rFonts w:hint="default" w:ascii="Times New Roman" w:hAnsi="Times New Roman" w:cs="Times New Roman" w:eastAsiaTheme="minorEastAsia"/>
                <w:sz w:val="21"/>
                <w:szCs w:val="21"/>
              </w:rPr>
            </w:pPr>
          </w:p>
        </w:tc>
        <w:tc>
          <w:tcPr>
            <w:tcW w:w="1173" w:type="dxa"/>
            <w:vAlign w:val="top"/>
          </w:tcPr>
          <w:p>
            <w:pPr>
              <w:pStyle w:val="11"/>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pPr>
              <w:pStyle w:val="11"/>
              <w:rPr>
                <w:rFonts w:hint="default" w:ascii="Times New Roman" w:hAnsi="Times New Roman" w:cs="Times New Roman" w:eastAsiaTheme="minorEastAsia"/>
                <w:sz w:val="21"/>
                <w:szCs w:val="21"/>
              </w:rPr>
            </w:pPr>
          </w:p>
        </w:tc>
        <w:tc>
          <w:tcPr>
            <w:tcW w:w="1169"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71" w:type="dxa"/>
            <w:vAlign w:val="top"/>
          </w:tcPr>
          <w:p>
            <w:pPr>
              <w:pStyle w:val="11"/>
              <w:rPr>
                <w:rFonts w:hint="default" w:ascii="Times New Roman" w:hAnsi="Times New Roman" w:cs="Times New Roman" w:eastAsiaTheme="minorEastAsia"/>
                <w:sz w:val="21"/>
                <w:szCs w:val="21"/>
              </w:rPr>
            </w:pPr>
          </w:p>
        </w:tc>
        <w:tc>
          <w:tcPr>
            <w:tcW w:w="1173" w:type="dxa"/>
            <w:vAlign w:val="top"/>
          </w:tcPr>
          <w:p>
            <w:pPr>
              <w:pStyle w:val="11"/>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pPr>
              <w:pStyle w:val="11"/>
              <w:rPr>
                <w:rFonts w:hint="default" w:ascii="Times New Roman" w:hAnsi="Times New Roman" w:cs="Times New Roman" w:eastAsiaTheme="minorEastAsia"/>
                <w:sz w:val="21"/>
                <w:szCs w:val="21"/>
              </w:rPr>
            </w:pPr>
          </w:p>
        </w:tc>
        <w:tc>
          <w:tcPr>
            <w:tcW w:w="1169"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71" w:type="dxa"/>
            <w:vAlign w:val="top"/>
          </w:tcPr>
          <w:p>
            <w:pPr>
              <w:pStyle w:val="11"/>
              <w:rPr>
                <w:rFonts w:hint="default" w:ascii="Times New Roman" w:hAnsi="Times New Roman" w:cs="Times New Roman" w:eastAsiaTheme="minorEastAsia"/>
                <w:sz w:val="21"/>
                <w:szCs w:val="21"/>
              </w:rPr>
            </w:pPr>
          </w:p>
        </w:tc>
        <w:tc>
          <w:tcPr>
            <w:tcW w:w="1173" w:type="dxa"/>
            <w:vAlign w:val="top"/>
          </w:tcPr>
          <w:p>
            <w:pPr>
              <w:pStyle w:val="11"/>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pPr>
              <w:pStyle w:val="11"/>
              <w:rPr>
                <w:rFonts w:hint="default" w:ascii="Times New Roman" w:hAnsi="Times New Roman" w:cs="Times New Roman" w:eastAsiaTheme="minorEastAsia"/>
                <w:sz w:val="21"/>
                <w:szCs w:val="21"/>
              </w:rPr>
            </w:pPr>
          </w:p>
        </w:tc>
        <w:tc>
          <w:tcPr>
            <w:tcW w:w="1169"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71" w:type="dxa"/>
            <w:vAlign w:val="top"/>
          </w:tcPr>
          <w:p>
            <w:pPr>
              <w:pStyle w:val="11"/>
              <w:rPr>
                <w:rFonts w:hint="default" w:ascii="Times New Roman" w:hAnsi="Times New Roman" w:cs="Times New Roman" w:eastAsiaTheme="minorEastAsia"/>
                <w:sz w:val="21"/>
                <w:szCs w:val="21"/>
              </w:rPr>
            </w:pPr>
          </w:p>
        </w:tc>
        <w:tc>
          <w:tcPr>
            <w:tcW w:w="1173" w:type="dxa"/>
            <w:vAlign w:val="top"/>
          </w:tcPr>
          <w:p>
            <w:pPr>
              <w:pStyle w:val="11"/>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7" w:type="dxa"/>
            <w:gridSpan w:val="3"/>
            <w:vAlign w:val="top"/>
          </w:tcPr>
          <w:p>
            <w:pPr>
              <w:pStyle w:val="11"/>
              <w:rPr>
                <w:rFonts w:hint="default" w:ascii="Times New Roman" w:hAnsi="Times New Roman" w:cs="Times New Roman" w:eastAsiaTheme="minorEastAsia"/>
                <w:sz w:val="21"/>
                <w:szCs w:val="21"/>
              </w:rPr>
            </w:pPr>
          </w:p>
        </w:tc>
        <w:tc>
          <w:tcPr>
            <w:tcW w:w="1169"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71" w:type="dxa"/>
            <w:vAlign w:val="top"/>
          </w:tcPr>
          <w:p>
            <w:pPr>
              <w:pStyle w:val="11"/>
              <w:rPr>
                <w:rFonts w:hint="default" w:ascii="Times New Roman" w:hAnsi="Times New Roman" w:cs="Times New Roman" w:eastAsiaTheme="minorEastAsia"/>
                <w:sz w:val="21"/>
                <w:szCs w:val="21"/>
              </w:rPr>
            </w:pPr>
          </w:p>
        </w:tc>
        <w:tc>
          <w:tcPr>
            <w:tcW w:w="1173" w:type="dxa"/>
            <w:vAlign w:val="top"/>
          </w:tcPr>
          <w:p>
            <w:pPr>
              <w:pStyle w:val="11"/>
              <w:rPr>
                <w:rFonts w:hint="default" w:ascii="Times New Roman" w:hAnsi="Times New Roman" w:cs="Times New Roman" w:eastAsiaTheme="minorEastAsia"/>
                <w:sz w:val="21"/>
                <w:szCs w:val="21"/>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 ：本表反映部门本年度政府性基金预算财政拨款收入、支出及结转和结余情况。 </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【此表无数据】</w:t>
      </w:r>
    </w:p>
    <w:p>
      <w:pPr>
        <w:rPr>
          <w:rFonts w:hint="default"/>
          <w:lang w:val="en-US" w:eastAsia="zh-CN"/>
        </w:rPr>
      </w:pPr>
    </w:p>
    <w:p>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武汉市光谷实验中学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0"/>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6589" w:type="dxa"/>
            <w:gridSpan w:val="3"/>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128"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2129"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272"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基本支出</w:t>
            </w:r>
          </w:p>
        </w:tc>
        <w:tc>
          <w:tcPr>
            <w:tcW w:w="2188"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92" w:type="dxa"/>
            <w:vMerge w:val="restart"/>
            <w:tcBorders>
              <w:bottom w:val="nil"/>
            </w:tcBorders>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410" w:type="dxa"/>
            <w:vMerge w:val="restart"/>
            <w:tcBorders>
              <w:bottom w:val="nil"/>
            </w:tcBorders>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28"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2129"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72"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188"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pPr>
              <w:pStyle w:val="11"/>
              <w:jc w:val="center"/>
              <w:rPr>
                <w:rFonts w:hint="default" w:ascii="Times New Roman" w:hAnsi="Times New Roman" w:cs="Times New Roman" w:eastAsiaTheme="minorEastAsia"/>
                <w:sz w:val="21"/>
                <w:szCs w:val="21"/>
              </w:rPr>
            </w:pPr>
          </w:p>
        </w:tc>
        <w:tc>
          <w:tcPr>
            <w:tcW w:w="392" w:type="dxa"/>
            <w:vMerge w:val="continue"/>
            <w:tcBorders>
              <w:top w:val="nil"/>
            </w:tcBorders>
            <w:vAlign w:val="center"/>
          </w:tcPr>
          <w:p>
            <w:pPr>
              <w:pStyle w:val="11"/>
              <w:jc w:val="center"/>
              <w:rPr>
                <w:rFonts w:hint="default" w:ascii="Times New Roman" w:hAnsi="Times New Roman" w:cs="Times New Roman" w:eastAsiaTheme="minorEastAsia"/>
                <w:sz w:val="21"/>
                <w:szCs w:val="21"/>
              </w:rPr>
            </w:pPr>
          </w:p>
        </w:tc>
        <w:tc>
          <w:tcPr>
            <w:tcW w:w="410" w:type="dxa"/>
            <w:vMerge w:val="continue"/>
            <w:tcBorders>
              <w:top w:val="nil"/>
            </w:tcBorders>
            <w:vAlign w:val="center"/>
          </w:tcPr>
          <w:p>
            <w:pPr>
              <w:pStyle w:val="11"/>
              <w:jc w:val="center"/>
              <w:rPr>
                <w:rFonts w:hint="default" w:ascii="Times New Roman" w:hAnsi="Times New Roman" w:cs="Times New Roman" w:eastAsiaTheme="minorEastAsia"/>
                <w:sz w:val="21"/>
                <w:szCs w:val="21"/>
              </w:rPr>
            </w:pPr>
          </w:p>
        </w:tc>
        <w:tc>
          <w:tcPr>
            <w:tcW w:w="1128"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129" w:type="dxa"/>
            <w:vAlign w:val="center"/>
          </w:tcPr>
          <w:p>
            <w:pPr>
              <w:pStyle w:val="11"/>
              <w:jc w:val="center"/>
              <w:rPr>
                <w:rFonts w:hint="default" w:ascii="Times New Roman" w:hAnsi="Times New Roman" w:cs="Times New Roman" w:eastAsiaTheme="minorEastAsia"/>
                <w:sz w:val="21"/>
                <w:szCs w:val="21"/>
              </w:rPr>
            </w:pPr>
          </w:p>
        </w:tc>
        <w:tc>
          <w:tcPr>
            <w:tcW w:w="2272" w:type="dxa"/>
            <w:vAlign w:val="center"/>
          </w:tcPr>
          <w:p>
            <w:pPr>
              <w:pStyle w:val="11"/>
              <w:jc w:val="center"/>
              <w:rPr>
                <w:rFonts w:hint="default" w:ascii="Times New Roman" w:hAnsi="Times New Roman" w:cs="Times New Roman" w:eastAsiaTheme="minorEastAsia"/>
                <w:sz w:val="21"/>
                <w:szCs w:val="21"/>
              </w:rPr>
            </w:pPr>
          </w:p>
        </w:tc>
        <w:tc>
          <w:tcPr>
            <w:tcW w:w="2188" w:type="dxa"/>
            <w:vAlign w:val="center"/>
          </w:tcPr>
          <w:p>
            <w:pPr>
              <w:pStyle w:val="11"/>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pPr>
              <w:pStyle w:val="11"/>
              <w:rPr>
                <w:rFonts w:hint="default" w:ascii="Times New Roman" w:hAnsi="Times New Roman" w:cs="Times New Roman"/>
              </w:rPr>
            </w:pPr>
          </w:p>
        </w:tc>
        <w:tc>
          <w:tcPr>
            <w:tcW w:w="1128" w:type="dxa"/>
            <w:vAlign w:val="top"/>
          </w:tcPr>
          <w:p>
            <w:pPr>
              <w:pStyle w:val="11"/>
              <w:rPr>
                <w:rFonts w:hint="default" w:ascii="Times New Roman" w:hAnsi="Times New Roman" w:cs="Times New Roman"/>
              </w:rPr>
            </w:pPr>
          </w:p>
        </w:tc>
        <w:tc>
          <w:tcPr>
            <w:tcW w:w="2129" w:type="dxa"/>
            <w:vAlign w:val="top"/>
          </w:tcPr>
          <w:p>
            <w:pPr>
              <w:pStyle w:val="11"/>
              <w:rPr>
                <w:rFonts w:hint="default" w:ascii="Times New Roman" w:hAnsi="Times New Roman" w:cs="Times New Roman"/>
              </w:rPr>
            </w:pPr>
          </w:p>
        </w:tc>
        <w:tc>
          <w:tcPr>
            <w:tcW w:w="2272" w:type="dxa"/>
            <w:vAlign w:val="top"/>
          </w:tcPr>
          <w:p>
            <w:pPr>
              <w:pStyle w:val="11"/>
              <w:rPr>
                <w:rFonts w:hint="default" w:ascii="Times New Roman" w:hAnsi="Times New Roman" w:cs="Times New Roman"/>
              </w:rPr>
            </w:pPr>
          </w:p>
        </w:tc>
        <w:tc>
          <w:tcPr>
            <w:tcW w:w="2188" w:type="dxa"/>
            <w:vAlign w:val="top"/>
          </w:tcPr>
          <w:p>
            <w:pPr>
              <w:pStyle w:val="11"/>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pPr>
              <w:pStyle w:val="11"/>
              <w:rPr>
                <w:rFonts w:hint="default" w:ascii="Times New Roman" w:hAnsi="Times New Roman" w:cs="Times New Roman"/>
              </w:rPr>
            </w:pPr>
          </w:p>
        </w:tc>
        <w:tc>
          <w:tcPr>
            <w:tcW w:w="1128" w:type="dxa"/>
            <w:vAlign w:val="top"/>
          </w:tcPr>
          <w:p>
            <w:pPr>
              <w:pStyle w:val="11"/>
              <w:rPr>
                <w:rFonts w:hint="default" w:ascii="Times New Roman" w:hAnsi="Times New Roman" w:cs="Times New Roman"/>
              </w:rPr>
            </w:pPr>
          </w:p>
        </w:tc>
        <w:tc>
          <w:tcPr>
            <w:tcW w:w="2129" w:type="dxa"/>
            <w:vAlign w:val="top"/>
          </w:tcPr>
          <w:p>
            <w:pPr>
              <w:pStyle w:val="11"/>
              <w:rPr>
                <w:rFonts w:hint="default" w:ascii="Times New Roman" w:hAnsi="Times New Roman" w:cs="Times New Roman"/>
              </w:rPr>
            </w:pPr>
          </w:p>
        </w:tc>
        <w:tc>
          <w:tcPr>
            <w:tcW w:w="2272" w:type="dxa"/>
            <w:vAlign w:val="top"/>
          </w:tcPr>
          <w:p>
            <w:pPr>
              <w:pStyle w:val="11"/>
              <w:rPr>
                <w:rFonts w:hint="default" w:ascii="Times New Roman" w:hAnsi="Times New Roman" w:cs="Times New Roman"/>
              </w:rPr>
            </w:pPr>
          </w:p>
        </w:tc>
        <w:tc>
          <w:tcPr>
            <w:tcW w:w="2188" w:type="dxa"/>
            <w:vAlign w:val="top"/>
          </w:tcPr>
          <w:p>
            <w:pPr>
              <w:pStyle w:val="11"/>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2" w:type="dxa"/>
            <w:gridSpan w:val="3"/>
            <w:vAlign w:val="top"/>
          </w:tcPr>
          <w:p>
            <w:pPr>
              <w:pStyle w:val="11"/>
              <w:rPr>
                <w:rFonts w:hint="default" w:ascii="Times New Roman" w:hAnsi="Times New Roman" w:cs="Times New Roman"/>
              </w:rPr>
            </w:pPr>
          </w:p>
        </w:tc>
        <w:tc>
          <w:tcPr>
            <w:tcW w:w="1128" w:type="dxa"/>
            <w:vAlign w:val="top"/>
          </w:tcPr>
          <w:p>
            <w:pPr>
              <w:pStyle w:val="11"/>
              <w:rPr>
                <w:rFonts w:hint="default" w:ascii="Times New Roman" w:hAnsi="Times New Roman" w:cs="Times New Roman"/>
              </w:rPr>
            </w:pPr>
          </w:p>
        </w:tc>
        <w:tc>
          <w:tcPr>
            <w:tcW w:w="2129" w:type="dxa"/>
            <w:vAlign w:val="top"/>
          </w:tcPr>
          <w:p>
            <w:pPr>
              <w:pStyle w:val="11"/>
              <w:rPr>
                <w:rFonts w:hint="default" w:ascii="Times New Roman" w:hAnsi="Times New Roman" w:cs="Times New Roman"/>
              </w:rPr>
            </w:pPr>
          </w:p>
        </w:tc>
        <w:tc>
          <w:tcPr>
            <w:tcW w:w="2272" w:type="dxa"/>
            <w:vAlign w:val="top"/>
          </w:tcPr>
          <w:p>
            <w:pPr>
              <w:pStyle w:val="11"/>
              <w:rPr>
                <w:rFonts w:hint="default" w:ascii="Times New Roman" w:hAnsi="Times New Roman" w:cs="Times New Roman"/>
              </w:rPr>
            </w:pPr>
          </w:p>
        </w:tc>
        <w:tc>
          <w:tcPr>
            <w:tcW w:w="2188" w:type="dxa"/>
            <w:vAlign w:val="top"/>
          </w:tcPr>
          <w:p>
            <w:pPr>
              <w:pStyle w:val="11"/>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pPr>
              <w:pStyle w:val="11"/>
              <w:rPr>
                <w:rFonts w:hint="default" w:ascii="Times New Roman" w:hAnsi="Times New Roman" w:cs="Times New Roman"/>
              </w:rPr>
            </w:pPr>
          </w:p>
        </w:tc>
        <w:tc>
          <w:tcPr>
            <w:tcW w:w="1128" w:type="dxa"/>
            <w:vAlign w:val="top"/>
          </w:tcPr>
          <w:p>
            <w:pPr>
              <w:pStyle w:val="11"/>
              <w:rPr>
                <w:rFonts w:hint="default" w:ascii="Times New Roman" w:hAnsi="Times New Roman" w:cs="Times New Roman"/>
              </w:rPr>
            </w:pPr>
          </w:p>
        </w:tc>
        <w:tc>
          <w:tcPr>
            <w:tcW w:w="2129" w:type="dxa"/>
            <w:vAlign w:val="top"/>
          </w:tcPr>
          <w:p>
            <w:pPr>
              <w:pStyle w:val="11"/>
              <w:rPr>
                <w:rFonts w:hint="default" w:ascii="Times New Roman" w:hAnsi="Times New Roman" w:cs="Times New Roman"/>
              </w:rPr>
            </w:pPr>
          </w:p>
        </w:tc>
        <w:tc>
          <w:tcPr>
            <w:tcW w:w="2272" w:type="dxa"/>
            <w:vAlign w:val="top"/>
          </w:tcPr>
          <w:p>
            <w:pPr>
              <w:pStyle w:val="11"/>
              <w:rPr>
                <w:rFonts w:hint="default" w:ascii="Times New Roman" w:hAnsi="Times New Roman" w:cs="Times New Roman"/>
              </w:rPr>
            </w:pPr>
          </w:p>
        </w:tc>
        <w:tc>
          <w:tcPr>
            <w:tcW w:w="2188" w:type="dxa"/>
            <w:vAlign w:val="top"/>
          </w:tcPr>
          <w:p>
            <w:pPr>
              <w:pStyle w:val="11"/>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pPr>
              <w:pStyle w:val="11"/>
              <w:rPr>
                <w:rFonts w:hint="default" w:ascii="Times New Roman" w:hAnsi="Times New Roman" w:cs="Times New Roman"/>
              </w:rPr>
            </w:pPr>
          </w:p>
        </w:tc>
        <w:tc>
          <w:tcPr>
            <w:tcW w:w="1128" w:type="dxa"/>
            <w:vAlign w:val="top"/>
          </w:tcPr>
          <w:p>
            <w:pPr>
              <w:pStyle w:val="11"/>
              <w:rPr>
                <w:rFonts w:hint="default" w:ascii="Times New Roman" w:hAnsi="Times New Roman" w:cs="Times New Roman"/>
              </w:rPr>
            </w:pPr>
          </w:p>
        </w:tc>
        <w:tc>
          <w:tcPr>
            <w:tcW w:w="2129" w:type="dxa"/>
            <w:vAlign w:val="top"/>
          </w:tcPr>
          <w:p>
            <w:pPr>
              <w:pStyle w:val="11"/>
              <w:rPr>
                <w:rFonts w:hint="default" w:ascii="Times New Roman" w:hAnsi="Times New Roman" w:cs="Times New Roman"/>
              </w:rPr>
            </w:pPr>
          </w:p>
        </w:tc>
        <w:tc>
          <w:tcPr>
            <w:tcW w:w="2272" w:type="dxa"/>
            <w:vAlign w:val="top"/>
          </w:tcPr>
          <w:p>
            <w:pPr>
              <w:pStyle w:val="11"/>
              <w:rPr>
                <w:rFonts w:hint="default" w:ascii="Times New Roman" w:hAnsi="Times New Roman" w:cs="Times New Roman"/>
              </w:rPr>
            </w:pPr>
          </w:p>
        </w:tc>
        <w:tc>
          <w:tcPr>
            <w:tcW w:w="2188" w:type="dxa"/>
            <w:vAlign w:val="top"/>
          </w:tcPr>
          <w:p>
            <w:pPr>
              <w:pStyle w:val="11"/>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82" w:type="dxa"/>
            <w:gridSpan w:val="3"/>
            <w:vAlign w:val="top"/>
          </w:tcPr>
          <w:p>
            <w:pPr>
              <w:pStyle w:val="11"/>
              <w:rPr>
                <w:rFonts w:hint="default" w:ascii="Times New Roman" w:hAnsi="Times New Roman" w:cs="Times New Roman"/>
              </w:rPr>
            </w:pPr>
          </w:p>
        </w:tc>
        <w:tc>
          <w:tcPr>
            <w:tcW w:w="1128" w:type="dxa"/>
            <w:vAlign w:val="top"/>
          </w:tcPr>
          <w:p>
            <w:pPr>
              <w:pStyle w:val="11"/>
              <w:rPr>
                <w:rFonts w:hint="default" w:ascii="Times New Roman" w:hAnsi="Times New Roman" w:cs="Times New Roman"/>
              </w:rPr>
            </w:pPr>
          </w:p>
        </w:tc>
        <w:tc>
          <w:tcPr>
            <w:tcW w:w="2129" w:type="dxa"/>
            <w:vAlign w:val="top"/>
          </w:tcPr>
          <w:p>
            <w:pPr>
              <w:pStyle w:val="11"/>
              <w:rPr>
                <w:rFonts w:hint="default" w:ascii="Times New Roman" w:hAnsi="Times New Roman" w:cs="Times New Roman"/>
              </w:rPr>
            </w:pPr>
          </w:p>
        </w:tc>
        <w:tc>
          <w:tcPr>
            <w:tcW w:w="2272" w:type="dxa"/>
            <w:vAlign w:val="top"/>
          </w:tcPr>
          <w:p>
            <w:pPr>
              <w:pStyle w:val="11"/>
              <w:rPr>
                <w:rFonts w:hint="default" w:ascii="Times New Roman" w:hAnsi="Times New Roman" w:cs="Times New Roman"/>
              </w:rPr>
            </w:pPr>
          </w:p>
        </w:tc>
        <w:tc>
          <w:tcPr>
            <w:tcW w:w="2188" w:type="dxa"/>
            <w:vAlign w:val="top"/>
          </w:tcPr>
          <w:p>
            <w:pPr>
              <w:pStyle w:val="11"/>
              <w:rPr>
                <w:rFonts w:hint="default" w:ascii="Times New Roman" w:hAnsi="Times New Roman" w:cs="Times New Roman"/>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注：本表反映部门本年度国有资本经营预算财政拨款支出情况。</w:t>
      </w:r>
    </w:p>
    <w:p>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【此表无数据】</w:t>
      </w:r>
    </w:p>
    <w:p>
      <w:pPr>
        <w:rPr>
          <w:rFonts w:hint="default" w:ascii="Times New Roman" w:hAnsi="Times New Roman" w:eastAsia="微软雅黑" w:cs="Times New Roman"/>
          <w:b/>
          <w:bCs/>
          <w:spacing w:val="-13"/>
          <w:w w:val="96"/>
          <w:sz w:val="33"/>
          <w:szCs w:val="33"/>
        </w:rPr>
      </w:pPr>
      <w:r>
        <w:rPr>
          <w:rFonts w:hint="default" w:ascii="Times New Roman" w:hAnsi="Times New Roman" w:eastAsia="微软雅黑" w:cs="Times New Roman"/>
          <w:b/>
          <w:bCs/>
          <w:spacing w:val="-13"/>
          <w:w w:val="96"/>
          <w:sz w:val="33"/>
          <w:szCs w:val="33"/>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部门： </w:t>
      </w:r>
      <w:r>
        <w:rPr>
          <w:rFonts w:hint="eastAsia" w:ascii="Times New Roman" w:hAnsi="Times New Roman" w:cs="Times New Roman"/>
          <w:bCs/>
          <w:snapToGrid w:val="0"/>
          <w:color w:val="000000"/>
          <w:spacing w:val="0"/>
          <w:w w:val="100"/>
          <w:kern w:val="0"/>
          <w:position w:val="0"/>
          <w:sz w:val="28"/>
          <w:szCs w:val="28"/>
          <w:lang w:val="en-US" w:eastAsia="zh-CN" w:bidi="ar-SA"/>
        </w:rPr>
        <w:t>武汉市光谷实验中学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预算数</w:t>
            </w:r>
          </w:p>
        </w:tc>
        <w:tc>
          <w:tcPr>
            <w:tcW w:w="4836" w:type="dxa"/>
            <w:gridSpan w:val="6"/>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pPr>
              <w:pStyle w:val="11"/>
              <w:jc w:val="center"/>
              <w:rPr>
                <w:rFonts w:hint="default" w:ascii="Times New Roman" w:hAnsi="Times New Roman" w:cs="Times New Roman" w:eastAsiaTheme="minorEastAsia"/>
                <w:sz w:val="21"/>
                <w:szCs w:val="21"/>
              </w:rPr>
            </w:pPr>
          </w:p>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061" w:type="dxa"/>
            <w:vMerge w:val="restart"/>
            <w:tcBorders>
              <w:bottom w:val="nil"/>
            </w:tcBorders>
            <w:vAlign w:val="center"/>
          </w:tcPr>
          <w:p>
            <w:pPr>
              <w:pStyle w:val="11"/>
              <w:jc w:val="center"/>
              <w:rPr>
                <w:rFonts w:hint="default" w:ascii="Times New Roman" w:hAnsi="Times New Roman" w:cs="Times New Roman" w:eastAsiaTheme="minorEastAsia"/>
                <w:sz w:val="21"/>
                <w:szCs w:val="21"/>
              </w:rPr>
            </w:pPr>
          </w:p>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805" w:type="dxa"/>
            <w:gridSpan w:val="3"/>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634" w:type="dxa"/>
            <w:vMerge w:val="restart"/>
            <w:tcBorders>
              <w:bottom w:val="nil"/>
            </w:tcBorders>
            <w:vAlign w:val="center"/>
          </w:tcPr>
          <w:p>
            <w:pPr>
              <w:pStyle w:val="11"/>
              <w:jc w:val="center"/>
              <w:rPr>
                <w:rFonts w:hint="default" w:ascii="Times New Roman" w:hAnsi="Times New Roman" w:cs="Times New Roman" w:eastAsiaTheme="minorEastAsia"/>
                <w:sz w:val="21"/>
                <w:szCs w:val="21"/>
              </w:rPr>
            </w:pPr>
          </w:p>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公务接待费</w:t>
            </w:r>
          </w:p>
        </w:tc>
        <w:tc>
          <w:tcPr>
            <w:tcW w:w="450" w:type="dxa"/>
            <w:vMerge w:val="restart"/>
            <w:tcBorders>
              <w:bottom w:val="nil"/>
            </w:tcBorders>
            <w:vAlign w:val="center"/>
          </w:tcPr>
          <w:p>
            <w:pPr>
              <w:pStyle w:val="11"/>
              <w:jc w:val="center"/>
              <w:rPr>
                <w:rFonts w:hint="default" w:ascii="Times New Roman" w:hAnsi="Times New Roman" w:cs="Times New Roman" w:eastAsiaTheme="minorEastAsia"/>
                <w:sz w:val="21"/>
                <w:szCs w:val="21"/>
              </w:rPr>
            </w:pPr>
          </w:p>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970" w:type="dxa"/>
            <w:vMerge w:val="restart"/>
            <w:tcBorders>
              <w:bottom w:val="nil"/>
            </w:tcBorders>
            <w:vAlign w:val="center"/>
          </w:tcPr>
          <w:p>
            <w:pPr>
              <w:pStyle w:val="11"/>
              <w:jc w:val="center"/>
              <w:rPr>
                <w:rFonts w:hint="default" w:ascii="Times New Roman" w:hAnsi="Times New Roman" w:cs="Times New Roman" w:eastAsiaTheme="minorEastAsia"/>
                <w:sz w:val="21"/>
                <w:szCs w:val="21"/>
              </w:rPr>
            </w:pPr>
          </w:p>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709" w:type="dxa"/>
            <w:gridSpan w:val="3"/>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07" w:type="dxa"/>
            <w:vMerge w:val="restart"/>
            <w:tcBorders>
              <w:bottom w:val="nil"/>
            </w:tcBorders>
            <w:vAlign w:val="center"/>
          </w:tcPr>
          <w:p>
            <w:pPr>
              <w:pStyle w:val="11"/>
              <w:jc w:val="center"/>
              <w:rPr>
                <w:rFonts w:hint="default" w:ascii="Times New Roman" w:hAnsi="Times New Roman" w:cs="Times New Roman" w:eastAsiaTheme="minorEastAsia"/>
                <w:sz w:val="21"/>
                <w:szCs w:val="21"/>
              </w:rPr>
            </w:pPr>
          </w:p>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 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pPr>
              <w:pStyle w:val="11"/>
              <w:jc w:val="center"/>
              <w:rPr>
                <w:rFonts w:hint="default" w:ascii="Times New Roman" w:hAnsi="Times New Roman" w:cs="Times New Roman" w:eastAsiaTheme="minorEastAsia"/>
                <w:sz w:val="21"/>
                <w:szCs w:val="21"/>
              </w:rPr>
            </w:pPr>
          </w:p>
        </w:tc>
        <w:tc>
          <w:tcPr>
            <w:tcW w:w="1061" w:type="dxa"/>
            <w:vMerge w:val="continue"/>
            <w:tcBorders>
              <w:top w:val="nil"/>
            </w:tcBorders>
            <w:vAlign w:val="center"/>
          </w:tcPr>
          <w:p>
            <w:pPr>
              <w:pStyle w:val="11"/>
              <w:jc w:val="center"/>
              <w:rPr>
                <w:rFonts w:hint="default" w:ascii="Times New Roman" w:hAnsi="Times New Roman" w:cs="Times New Roman" w:eastAsiaTheme="minorEastAsia"/>
                <w:sz w:val="21"/>
                <w:szCs w:val="21"/>
              </w:rPr>
            </w:pPr>
          </w:p>
        </w:tc>
        <w:tc>
          <w:tcPr>
            <w:tcW w:w="453"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1193"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购置费</w:t>
            </w:r>
          </w:p>
        </w:tc>
        <w:tc>
          <w:tcPr>
            <w:tcW w:w="1159"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运行维护费</w:t>
            </w:r>
          </w:p>
        </w:tc>
        <w:tc>
          <w:tcPr>
            <w:tcW w:w="634" w:type="dxa"/>
            <w:vMerge w:val="continue"/>
            <w:tcBorders>
              <w:top w:val="nil"/>
            </w:tcBorders>
            <w:vAlign w:val="center"/>
          </w:tcPr>
          <w:p>
            <w:pPr>
              <w:pStyle w:val="11"/>
              <w:jc w:val="center"/>
              <w:rPr>
                <w:rFonts w:hint="default" w:ascii="Times New Roman" w:hAnsi="Times New Roman" w:cs="Times New Roman" w:eastAsiaTheme="minorEastAsia"/>
                <w:sz w:val="21"/>
                <w:szCs w:val="21"/>
              </w:rPr>
            </w:pPr>
          </w:p>
        </w:tc>
        <w:tc>
          <w:tcPr>
            <w:tcW w:w="450" w:type="dxa"/>
            <w:vMerge w:val="continue"/>
            <w:tcBorders>
              <w:top w:val="nil"/>
            </w:tcBorders>
            <w:vAlign w:val="center"/>
          </w:tcPr>
          <w:p>
            <w:pPr>
              <w:pStyle w:val="11"/>
              <w:jc w:val="center"/>
              <w:rPr>
                <w:rFonts w:hint="default" w:ascii="Times New Roman" w:hAnsi="Times New Roman" w:cs="Times New Roman" w:eastAsiaTheme="minorEastAsia"/>
                <w:sz w:val="21"/>
                <w:szCs w:val="21"/>
              </w:rPr>
            </w:pPr>
          </w:p>
        </w:tc>
        <w:tc>
          <w:tcPr>
            <w:tcW w:w="970" w:type="dxa"/>
            <w:vMerge w:val="continue"/>
            <w:tcBorders>
              <w:top w:val="nil"/>
            </w:tcBorders>
            <w:vAlign w:val="center"/>
          </w:tcPr>
          <w:p>
            <w:pPr>
              <w:pStyle w:val="11"/>
              <w:jc w:val="center"/>
              <w:rPr>
                <w:rFonts w:hint="default" w:ascii="Times New Roman" w:hAnsi="Times New Roman" w:cs="Times New Roman" w:eastAsiaTheme="minorEastAsia"/>
                <w:sz w:val="21"/>
                <w:szCs w:val="21"/>
              </w:rPr>
            </w:pPr>
          </w:p>
        </w:tc>
        <w:tc>
          <w:tcPr>
            <w:tcW w:w="641"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887"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购置费</w:t>
            </w:r>
          </w:p>
        </w:tc>
        <w:tc>
          <w:tcPr>
            <w:tcW w:w="1181"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运行维护费</w:t>
            </w:r>
          </w:p>
        </w:tc>
        <w:tc>
          <w:tcPr>
            <w:tcW w:w="707" w:type="dxa"/>
            <w:vMerge w:val="continue"/>
            <w:tcBorders>
              <w:top w:val="nil"/>
            </w:tcBorders>
            <w:vAlign w:val="center"/>
          </w:tcPr>
          <w:p>
            <w:pPr>
              <w:pStyle w:val="11"/>
              <w:jc w:val="center"/>
              <w:rPr>
                <w:rFonts w:hint="default" w:ascii="Times New Roman" w:hAnsi="Times New Roman" w:cs="Times New Roman" w:eastAsia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61"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53"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193"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159"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634"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0"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970"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641"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887"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181"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707"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pPr>
              <w:pStyle w:val="11"/>
              <w:jc w:val="center"/>
              <w:rPr>
                <w:rFonts w:hint="default" w:ascii="Times New Roman" w:hAnsi="Times New Roman" w:cs="Times New Roman" w:eastAsiaTheme="minorEastAsia"/>
                <w:sz w:val="21"/>
                <w:szCs w:val="21"/>
              </w:rPr>
            </w:pPr>
          </w:p>
        </w:tc>
        <w:tc>
          <w:tcPr>
            <w:tcW w:w="1061" w:type="dxa"/>
            <w:vAlign w:val="center"/>
          </w:tcPr>
          <w:p>
            <w:pPr>
              <w:pStyle w:val="11"/>
              <w:jc w:val="center"/>
              <w:rPr>
                <w:rFonts w:hint="default" w:ascii="Times New Roman" w:hAnsi="Times New Roman" w:cs="Times New Roman" w:eastAsiaTheme="minorEastAsia"/>
                <w:sz w:val="21"/>
                <w:szCs w:val="21"/>
              </w:rPr>
            </w:pPr>
          </w:p>
        </w:tc>
        <w:tc>
          <w:tcPr>
            <w:tcW w:w="453" w:type="dxa"/>
            <w:vAlign w:val="center"/>
          </w:tcPr>
          <w:p>
            <w:pPr>
              <w:pStyle w:val="11"/>
              <w:jc w:val="center"/>
              <w:rPr>
                <w:rFonts w:hint="default" w:ascii="Times New Roman" w:hAnsi="Times New Roman" w:cs="Times New Roman" w:eastAsiaTheme="minorEastAsia"/>
                <w:sz w:val="21"/>
                <w:szCs w:val="21"/>
              </w:rPr>
            </w:pPr>
          </w:p>
        </w:tc>
        <w:tc>
          <w:tcPr>
            <w:tcW w:w="1193" w:type="dxa"/>
            <w:vAlign w:val="center"/>
          </w:tcPr>
          <w:p>
            <w:pPr>
              <w:pStyle w:val="11"/>
              <w:jc w:val="center"/>
              <w:rPr>
                <w:rFonts w:hint="default" w:ascii="Times New Roman" w:hAnsi="Times New Roman" w:cs="Times New Roman" w:eastAsiaTheme="minorEastAsia"/>
                <w:sz w:val="21"/>
                <w:szCs w:val="21"/>
              </w:rPr>
            </w:pPr>
          </w:p>
        </w:tc>
        <w:tc>
          <w:tcPr>
            <w:tcW w:w="1159" w:type="dxa"/>
            <w:vAlign w:val="center"/>
          </w:tcPr>
          <w:p>
            <w:pPr>
              <w:pStyle w:val="11"/>
              <w:jc w:val="center"/>
              <w:rPr>
                <w:rFonts w:hint="default" w:ascii="Times New Roman" w:hAnsi="Times New Roman" w:cs="Times New Roman" w:eastAsiaTheme="minorEastAsia"/>
                <w:sz w:val="21"/>
                <w:szCs w:val="21"/>
              </w:rPr>
            </w:pPr>
          </w:p>
        </w:tc>
        <w:tc>
          <w:tcPr>
            <w:tcW w:w="634" w:type="dxa"/>
            <w:vAlign w:val="center"/>
          </w:tcPr>
          <w:p>
            <w:pPr>
              <w:pStyle w:val="11"/>
              <w:jc w:val="center"/>
              <w:rPr>
                <w:rFonts w:hint="default" w:ascii="Times New Roman" w:hAnsi="Times New Roman" w:cs="Times New Roman" w:eastAsiaTheme="minorEastAsia"/>
                <w:sz w:val="21"/>
                <w:szCs w:val="21"/>
              </w:rPr>
            </w:pPr>
          </w:p>
        </w:tc>
        <w:tc>
          <w:tcPr>
            <w:tcW w:w="450" w:type="dxa"/>
            <w:vAlign w:val="center"/>
          </w:tcPr>
          <w:p>
            <w:pPr>
              <w:pStyle w:val="11"/>
              <w:jc w:val="center"/>
              <w:rPr>
                <w:rFonts w:hint="default" w:ascii="Times New Roman" w:hAnsi="Times New Roman" w:cs="Times New Roman" w:eastAsiaTheme="minorEastAsia"/>
                <w:sz w:val="21"/>
                <w:szCs w:val="21"/>
              </w:rPr>
            </w:pPr>
          </w:p>
        </w:tc>
        <w:tc>
          <w:tcPr>
            <w:tcW w:w="970" w:type="dxa"/>
            <w:vAlign w:val="center"/>
          </w:tcPr>
          <w:p>
            <w:pPr>
              <w:pStyle w:val="11"/>
              <w:jc w:val="center"/>
              <w:rPr>
                <w:rFonts w:hint="default" w:ascii="Times New Roman" w:hAnsi="Times New Roman" w:cs="Times New Roman" w:eastAsiaTheme="minorEastAsia"/>
                <w:sz w:val="21"/>
                <w:szCs w:val="21"/>
              </w:rPr>
            </w:pPr>
          </w:p>
        </w:tc>
        <w:tc>
          <w:tcPr>
            <w:tcW w:w="641" w:type="dxa"/>
            <w:vAlign w:val="center"/>
          </w:tcPr>
          <w:p>
            <w:pPr>
              <w:pStyle w:val="11"/>
              <w:jc w:val="center"/>
              <w:rPr>
                <w:rFonts w:hint="default" w:ascii="Times New Roman" w:hAnsi="Times New Roman" w:cs="Times New Roman" w:eastAsiaTheme="minorEastAsia"/>
                <w:sz w:val="21"/>
                <w:szCs w:val="21"/>
              </w:rPr>
            </w:pPr>
          </w:p>
        </w:tc>
        <w:tc>
          <w:tcPr>
            <w:tcW w:w="887" w:type="dxa"/>
            <w:vAlign w:val="center"/>
          </w:tcPr>
          <w:p>
            <w:pPr>
              <w:pStyle w:val="11"/>
              <w:jc w:val="center"/>
              <w:rPr>
                <w:rFonts w:hint="default" w:ascii="Times New Roman" w:hAnsi="Times New Roman" w:cs="Times New Roman" w:eastAsiaTheme="minorEastAsia"/>
                <w:sz w:val="21"/>
                <w:szCs w:val="21"/>
              </w:rPr>
            </w:pPr>
          </w:p>
        </w:tc>
        <w:tc>
          <w:tcPr>
            <w:tcW w:w="1181" w:type="dxa"/>
            <w:vAlign w:val="center"/>
          </w:tcPr>
          <w:p>
            <w:pPr>
              <w:pStyle w:val="11"/>
              <w:jc w:val="center"/>
              <w:rPr>
                <w:rFonts w:hint="default" w:ascii="Times New Roman" w:hAnsi="Times New Roman" w:cs="Times New Roman" w:eastAsiaTheme="minorEastAsia"/>
                <w:sz w:val="21"/>
                <w:szCs w:val="21"/>
              </w:rPr>
            </w:pPr>
          </w:p>
        </w:tc>
        <w:tc>
          <w:tcPr>
            <w:tcW w:w="707" w:type="dxa"/>
            <w:vAlign w:val="center"/>
          </w:tcPr>
          <w:p>
            <w:pPr>
              <w:pStyle w:val="11"/>
              <w:jc w:val="center"/>
              <w:rPr>
                <w:rFonts w:hint="default" w:ascii="Times New Roman" w:hAnsi="Times New Roman" w:cs="Times New Roman" w:eastAsiaTheme="minorEastAsia"/>
                <w:sz w:val="21"/>
                <w:szCs w:val="21"/>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pPr>
        <w:rPr>
          <w:rFonts w:hint="default"/>
          <w:lang w:val="en-US" w:eastAsia="zh-CN"/>
        </w:rPr>
      </w:pP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【此表无数据】</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u w:val="single" w:color="auto"/>
          <w:lang w:eastAsia="zh-CN"/>
        </w:rPr>
        <w:t>武汉市光谷实验中学</w:t>
      </w:r>
      <w:r>
        <w:rPr>
          <w:rFonts w:hint="default" w:ascii="Times New Roman" w:hAnsi="Times New Roman" w:eastAsia="方正小标宋_GBK" w:cs="Times New Roman"/>
          <w:spacing w:val="-23"/>
          <w:sz w:val="44"/>
          <w:szCs w:val="44"/>
          <w:u w:val="single" w:color="auto"/>
        </w:rPr>
        <w:t xml:space="preserve"> </w:t>
      </w:r>
      <w:r>
        <w:rPr>
          <w:rFonts w:hint="default" w:ascii="Times New Roman" w:hAnsi="Times New Roman" w:eastAsia="方正小标宋_GBK" w:cs="Times New Roman"/>
          <w:spacing w:val="-23"/>
          <w:sz w:val="44"/>
          <w:szCs w:val="44"/>
        </w:rPr>
        <w:t>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 部门决算情况说明</w:t>
      </w:r>
    </w:p>
    <w:p>
      <w:pPr>
        <w:rPr>
          <w:rFonts w:hint="default" w:ascii="Times New Roman" w:hAnsi="Times New Roman" w:cs="Times New Roman"/>
        </w:rPr>
      </w:pPr>
    </w:p>
    <w:p>
      <w:pPr>
        <w:rPr>
          <w:rFonts w:hint="default" w:ascii="Times New Roman" w:hAnsi="Times New Roman" w:cs="Times New Roman"/>
          <w:lang w:val="en-US" w:eastAsia="zh-CN"/>
        </w:rPr>
      </w:pPr>
    </w:p>
    <w:p>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default" w:ascii="Times New Roman" w:hAnsi="Times New Roman" w:eastAsia="仿宋_GB2312" w:cs="Times New Roman"/>
          <w:spacing w:val="-5"/>
          <w:u w:val="single" w:color="auto"/>
        </w:rPr>
        <w:t xml:space="preserve">11755.64 </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支总计各增加</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减少</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u w:val="single" w:color="auto"/>
        </w:rPr>
        <w:t xml:space="preserve"> 2145.04 </w:t>
      </w:r>
      <w:r>
        <w:rPr>
          <w:rFonts w:hint="default" w:ascii="Times New Roman" w:hAnsi="Times New Roman" w:eastAsia="仿宋_GB2312" w:cs="Times New Roman"/>
          <w:spacing w:val="-1"/>
        </w:rPr>
        <w:t>万元，增长</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下降</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58"/>
        </w:rPr>
        <w:t xml:space="preserve">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22.30</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1"/>
        </w:rPr>
        <w:t>%，主要原</w:t>
      </w:r>
      <w:r>
        <w:rPr>
          <w:rFonts w:hint="default" w:ascii="Times New Roman" w:hAnsi="Times New Roman" w:eastAsia="仿宋_GB2312" w:cs="Times New Roman"/>
          <w:spacing w:val="-14"/>
        </w:rPr>
        <w:t>因是</w:t>
      </w:r>
      <w:r>
        <w:rPr>
          <w:rFonts w:hint="default" w:ascii="Times New Roman" w:hAnsi="Times New Roman" w:eastAsia="仿宋_GB2312" w:cs="Times New Roman"/>
          <w:spacing w:val="-110"/>
        </w:rPr>
        <w:t xml:space="preserve"> </w:t>
      </w:r>
      <w:r>
        <w:rPr>
          <w:rFonts w:hint="default" w:ascii="Times New Roman" w:hAnsi="Times New Roman" w:eastAsia="仿宋_GB2312" w:cs="Times New Roman"/>
          <w:spacing w:val="-14"/>
        </w:rPr>
        <w:t>202</w:t>
      </w:r>
      <w:r>
        <w:rPr>
          <w:rFonts w:hint="eastAsia" w:ascii="Times New Roman" w:hAnsi="Times New Roman" w:eastAsia="仿宋_GB2312" w:cs="Times New Roman"/>
          <w:spacing w:val="-14"/>
          <w:lang w:val="en-US" w:eastAsia="zh-CN"/>
        </w:rPr>
        <w:t>4</w:t>
      </w:r>
      <w:r>
        <w:rPr>
          <w:rFonts w:hint="default" w:ascii="Times New Roman" w:hAnsi="Times New Roman" w:eastAsia="仿宋_GB2312" w:cs="Times New Roman"/>
          <w:spacing w:val="-14"/>
        </w:rPr>
        <w:t>年度我校学生生源较上年度增加幅度较大，资金的收支随之增长。</w:t>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52" w:firstLineChars="200"/>
        <w:jc w:val="center"/>
        <w:textAlignment w:val="baseline"/>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pPr>
        <w:pStyle w:val="3"/>
        <w:spacing w:before="74" w:line="224" w:lineRule="auto"/>
        <w:jc w:val="center"/>
        <w:rPr>
          <w:rFonts w:hint="default" w:ascii="Times New Roman" w:hAnsi="Times New Roman" w:eastAsia="楷体_GB2312" w:cs="Times New Roman"/>
          <w:spacing w:val="3"/>
          <w:sz w:val="32"/>
          <w:szCs w:val="32"/>
        </w:rPr>
      </w:pPr>
      <w:r>
        <w:drawing>
          <wp:inline distT="0" distB="0" distL="114300" distR="114300">
            <wp:extent cx="4558665" cy="2814320"/>
            <wp:effectExtent l="4445" t="4445" r="8890" b="38735"/>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年度收入合计</w:t>
      </w:r>
      <w:r>
        <w:rPr>
          <w:rFonts w:hint="eastAsia" w:ascii="仿宋_GB2312" w:hAnsi="仿宋_GB2312" w:eastAsia="仿宋_GB2312" w:cs="仿宋_GB2312"/>
          <w:bCs/>
          <w:kern w:val="44"/>
          <w:sz w:val="32"/>
          <w:szCs w:val="32"/>
          <w:highlight w:val="none"/>
          <w:u w:val="single"/>
        </w:rPr>
        <w:t>11755.64</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与2023年度相比，收入合计增加(减少)</w:t>
      </w:r>
      <w:r>
        <w:rPr>
          <w:rFonts w:hint="eastAsia" w:ascii="仿宋_GB2312" w:hAnsi="仿宋_GB2312" w:eastAsia="仿宋_GB2312" w:cs="仿宋_GB2312"/>
          <w:bCs/>
          <w:sz w:val="32"/>
          <w:szCs w:val="32"/>
          <w:highlight w:val="none"/>
          <w:u w:val="single"/>
          <w:lang w:val="en-US" w:eastAsia="zh-CN"/>
        </w:rPr>
        <w:t>2145.04</w:t>
      </w:r>
      <w:r>
        <w:rPr>
          <w:rFonts w:hint="eastAsia" w:ascii="仿宋_GB2312" w:hAnsi="仿宋_GB2312" w:eastAsia="仿宋_GB2312" w:cs="仿宋_GB2312"/>
          <w:bCs/>
          <w:sz w:val="32"/>
          <w:szCs w:val="32"/>
          <w:highlight w:val="none"/>
          <w:lang w:val="en-US" w:eastAsia="zh-CN"/>
        </w:rPr>
        <w:t>万元，增长(下降)</w:t>
      </w:r>
      <w:r>
        <w:rPr>
          <w:rFonts w:hint="eastAsia" w:ascii="仿宋_GB2312" w:hAnsi="仿宋_GB2312" w:eastAsia="仿宋_GB2312" w:cs="仿宋_GB2312"/>
          <w:bCs/>
          <w:sz w:val="32"/>
          <w:szCs w:val="32"/>
          <w:highlight w:val="none"/>
          <w:u w:val="single"/>
          <w:lang w:val="en-US" w:eastAsia="zh-CN"/>
        </w:rPr>
        <w:t>22.30</w:t>
      </w:r>
      <w:r>
        <w:rPr>
          <w:rFonts w:hint="eastAsia" w:ascii="仿宋_GB2312" w:hAnsi="仿宋_GB2312" w:eastAsia="仿宋_GB2312" w:cs="仿宋_GB2312"/>
          <w:bCs/>
          <w:sz w:val="32"/>
          <w:szCs w:val="32"/>
          <w:highlight w:val="none"/>
          <w:lang w:val="en-US" w:eastAsia="zh-CN"/>
        </w:rPr>
        <w:t>%，主要原因是2024年度我校学生生源较上年度增加幅度较大，资金的收支随之增长。</w:t>
      </w:r>
      <w:r>
        <w:rPr>
          <w:rFonts w:hint="eastAsia" w:ascii="仿宋_GB2312" w:hAnsi="仿宋_GB2312" w:eastAsia="仿宋_GB2312" w:cs="仿宋_GB2312"/>
          <w:bCs/>
          <w:kern w:val="44"/>
          <w:sz w:val="32"/>
          <w:szCs w:val="32"/>
          <w:highlight w:val="none"/>
        </w:rPr>
        <w:t>其中：财政拨款收入</w:t>
      </w:r>
      <w:r>
        <w:rPr>
          <w:rFonts w:hint="eastAsia" w:ascii="仿宋_GB2312" w:hAnsi="仿宋_GB2312" w:eastAsia="仿宋_GB2312" w:cs="仿宋_GB2312"/>
          <w:bCs/>
          <w:kern w:val="44"/>
          <w:sz w:val="32"/>
          <w:szCs w:val="32"/>
          <w:highlight w:val="none"/>
          <w:u w:val="single"/>
        </w:rPr>
        <w:t xml:space="preserve"> 11250.69</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95.70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%；上级补助收入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%；事业收入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 xml:space="preserve">0 </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%；经营收入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%；其他收入</w:t>
      </w:r>
      <w:r>
        <w:rPr>
          <w:rFonts w:hint="eastAsia" w:ascii="仿宋_GB2312" w:hAnsi="仿宋_GB2312" w:eastAsia="仿宋_GB2312" w:cs="仿宋_GB2312"/>
          <w:bCs/>
          <w:kern w:val="44"/>
          <w:sz w:val="32"/>
          <w:szCs w:val="32"/>
          <w:highlight w:val="none"/>
          <w:u w:val="single"/>
        </w:rPr>
        <w:t xml:space="preserve"> 504.95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4.30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drawing>
          <wp:anchor distT="0" distB="0" distL="114300" distR="114300" simplePos="0" relativeHeight="251658240" behindDoc="0" locked="0" layoutInCell="1" allowOverlap="1">
            <wp:simplePos x="0" y="0"/>
            <wp:positionH relativeFrom="column">
              <wp:posOffset>331470</wp:posOffset>
            </wp:positionH>
            <wp:positionV relativeFrom="paragraph">
              <wp:posOffset>130810</wp:posOffset>
            </wp:positionV>
            <wp:extent cx="4895850" cy="2945130"/>
            <wp:effectExtent l="4445" t="4445" r="5080" b="12700"/>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pacing w:val="0"/>
          <w:sz w:val="32"/>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年度支出合计</w:t>
      </w:r>
      <w:r>
        <w:rPr>
          <w:rFonts w:hint="eastAsia" w:ascii="仿宋_GB2312" w:hAnsi="仿宋_GB2312" w:eastAsia="仿宋_GB2312" w:cs="仿宋_GB2312"/>
          <w:bCs/>
          <w:kern w:val="44"/>
          <w:sz w:val="32"/>
          <w:szCs w:val="32"/>
          <w:highlight w:val="none"/>
          <w:u w:val="single"/>
        </w:rPr>
        <w:t>11755.64</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与2023年度相比，支出合计增加(减少)</w:t>
      </w:r>
      <w:r>
        <w:rPr>
          <w:rFonts w:hint="eastAsia" w:ascii="仿宋_GB2312" w:hAnsi="仿宋_GB2312" w:eastAsia="仿宋_GB2312" w:cs="仿宋_GB2312"/>
          <w:sz w:val="32"/>
          <w:szCs w:val="32"/>
          <w:u w:val="single"/>
          <w:lang w:val="en-US" w:eastAsia="zh-CN"/>
        </w:rPr>
        <w:t>2145.04</w:t>
      </w:r>
      <w:r>
        <w:rPr>
          <w:rFonts w:hint="eastAsia" w:ascii="仿宋_GB2312" w:hAnsi="仿宋_GB2312" w:eastAsia="仿宋_GB2312" w:cs="仿宋_GB2312"/>
          <w:sz w:val="32"/>
          <w:szCs w:val="32"/>
          <w:lang w:val="en-US" w:eastAsia="zh-CN"/>
        </w:rPr>
        <w:t>万元，增长(下降)</w:t>
      </w:r>
      <w:r>
        <w:rPr>
          <w:rFonts w:hint="eastAsia" w:ascii="仿宋_GB2312" w:hAnsi="仿宋_GB2312" w:eastAsia="仿宋_GB2312" w:cs="仿宋_GB2312"/>
          <w:sz w:val="32"/>
          <w:szCs w:val="32"/>
          <w:u w:val="single"/>
          <w:lang w:val="en-US" w:eastAsia="zh-CN"/>
        </w:rPr>
        <w:t>22.30</w:t>
      </w:r>
      <w:r>
        <w:rPr>
          <w:rFonts w:hint="eastAsia" w:ascii="仿宋_GB2312" w:hAnsi="仿宋_GB2312" w:eastAsia="仿宋_GB2312" w:cs="仿宋_GB2312"/>
          <w:sz w:val="32"/>
          <w:szCs w:val="32"/>
          <w:lang w:val="en-US" w:eastAsia="zh-CN"/>
        </w:rPr>
        <w:t>%，主要原因是</w:t>
      </w:r>
      <w:r>
        <w:rPr>
          <w:rFonts w:hint="eastAsia" w:ascii="仿宋_GB2312" w:hAnsi="仿宋_GB2312" w:eastAsia="仿宋_GB2312" w:cs="仿宋_GB2312"/>
          <w:bCs/>
          <w:sz w:val="32"/>
          <w:szCs w:val="32"/>
          <w:highlight w:val="none"/>
          <w:lang w:val="en-US" w:eastAsia="zh-CN"/>
        </w:rPr>
        <w:t>2024年度我校学生生源较上年度增加幅度较大，资金的收支随之增长</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kern w:val="44"/>
          <w:sz w:val="32"/>
          <w:szCs w:val="32"/>
          <w:highlight w:val="none"/>
        </w:rPr>
        <w:t>其中：基本支出</w:t>
      </w:r>
      <w:r>
        <w:rPr>
          <w:rFonts w:hint="eastAsia" w:ascii="仿宋_GB2312" w:hAnsi="仿宋_GB2312" w:eastAsia="仿宋_GB2312" w:cs="仿宋_GB2312"/>
          <w:bCs/>
          <w:kern w:val="44"/>
          <w:sz w:val="32"/>
          <w:szCs w:val="32"/>
          <w:highlight w:val="none"/>
          <w:u w:val="single"/>
        </w:rPr>
        <w:t>11394.06</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lang w:val="en-US" w:eastAsia="zh-CN"/>
        </w:rPr>
        <w:t>96.90</w:t>
      </w:r>
      <w:r>
        <w:rPr>
          <w:rFonts w:hint="eastAsia" w:ascii="仿宋_GB2312" w:hAnsi="仿宋_GB2312" w:eastAsia="仿宋_GB2312" w:cs="仿宋_GB2312"/>
          <w:bCs/>
          <w:kern w:val="44"/>
          <w:sz w:val="32"/>
          <w:szCs w:val="32"/>
          <w:highlight w:val="none"/>
        </w:rPr>
        <w:t>%；项目支出</w:t>
      </w:r>
      <w:r>
        <w:rPr>
          <w:rFonts w:hint="eastAsia" w:ascii="仿宋_GB2312" w:hAnsi="仿宋_GB2312" w:eastAsia="仿宋_GB2312" w:cs="仿宋_GB2312"/>
          <w:bCs/>
          <w:kern w:val="44"/>
          <w:sz w:val="32"/>
          <w:szCs w:val="32"/>
          <w:highlight w:val="none"/>
          <w:u w:val="single"/>
        </w:rPr>
        <w:t>361.58</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3.1</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%；上缴上级支出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%；经营支出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pPr>
        <w:rPr>
          <w:rFonts w:hint="default" w:ascii="Times New Roman" w:hAnsi="Times New Roman" w:cs="Times New Roman"/>
          <w:lang w:val="en-US" w:eastAsia="zh-CN"/>
        </w:rPr>
      </w:pPr>
    </w:p>
    <w:p>
      <w:pPr>
        <w:pStyle w:val="3"/>
        <w:spacing w:before="220" w:line="223" w:lineRule="auto"/>
        <w:jc w:val="both"/>
        <w:outlineLvl w:val="1"/>
        <w:rPr>
          <w:rFonts w:hint="eastAsia" w:ascii="Times New Roman" w:hAnsi="Times New Roman" w:eastAsia="仿宋_GB2312" w:cs="Times New Roman"/>
          <w:b/>
          <w:bCs/>
          <w:spacing w:val="-6"/>
          <w:lang w:eastAsia="zh-CN"/>
        </w:rPr>
      </w:pPr>
      <w:r>
        <w:rPr>
          <w:rFonts w:hint="default" w:ascii="Times New Roman" w:hAnsi="Times New Roman" w:eastAsia="仿宋_GB2312" w:cs="Times New Roman"/>
          <w:b/>
          <w:bCs/>
          <w:spacing w:val="-6"/>
          <w:lang w:val="en-US" w:eastAsia="zh-CN"/>
        </w:rPr>
        <w:t xml:space="preserve"> </w:t>
      </w:r>
    </w:p>
    <w:p>
      <w:pPr>
        <w:pStyle w:val="3"/>
        <w:spacing w:before="220" w:line="223" w:lineRule="auto"/>
        <w:jc w:val="both"/>
        <w:outlineLvl w:val="1"/>
        <w:rPr>
          <w:rFonts w:hint="default" w:ascii="Times New Roman" w:hAnsi="Times New Roman" w:eastAsia="仿宋_GB2312" w:cs="Times New Roman"/>
          <w:b/>
          <w:bCs/>
          <w:spacing w:val="-6"/>
          <w:lang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pPr>
        <w:tabs>
          <w:tab w:val="right" w:pos="8026"/>
        </w:tabs>
        <w:spacing w:before="223" w:line="4723" w:lineRule="exact"/>
        <w:ind w:firstLine="819"/>
        <w:rPr>
          <w:rFonts w:hint="default" w:ascii="Times New Roman" w:hAnsi="Times New Roman" w:cs="Times New Roman"/>
        </w:rPr>
      </w:pPr>
      <w:r>
        <w:rPr>
          <w:rFonts w:hint="eastAsia" w:ascii="Times New Roman" w:hAnsi="Times New Roman" w:eastAsia="宋体" w:cs="Times New Roman"/>
          <w:sz w:val="21"/>
          <w:lang w:eastAsia="zh-CN"/>
        </w:rPr>
        <w:tab/>
      </w:r>
      <w:r>
        <w:drawing>
          <wp:anchor distT="0" distB="0" distL="114300" distR="114300" simplePos="0" relativeHeight="251659264" behindDoc="0" locked="0" layoutInCell="1" allowOverlap="1">
            <wp:simplePos x="0" y="0"/>
            <wp:positionH relativeFrom="column">
              <wp:posOffset>524510</wp:posOffset>
            </wp:positionH>
            <wp:positionV relativeFrom="paragraph">
              <wp:posOffset>-178435</wp:posOffset>
            </wp:positionV>
            <wp:extent cx="4721225" cy="2839085"/>
            <wp:effectExtent l="5080" t="5080" r="7620" b="13335"/>
            <wp:wrapNone/>
            <wp:docPr id="1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年度财政拨款收、支总计</w:t>
      </w:r>
      <w:r>
        <w:rPr>
          <w:rFonts w:hint="eastAsia" w:ascii="仿宋_GB2312" w:hAnsi="仿宋_GB2312" w:eastAsia="仿宋_GB2312" w:cs="仿宋_GB2312"/>
          <w:bCs/>
          <w:kern w:val="44"/>
          <w:sz w:val="32"/>
          <w:szCs w:val="32"/>
          <w:highlight w:val="none"/>
          <w:u w:val="single"/>
        </w:rPr>
        <w:t xml:space="preserve"> 11250.69 </w:t>
      </w:r>
      <w:r>
        <w:rPr>
          <w:rFonts w:hint="eastAsia" w:ascii="仿宋_GB2312" w:hAnsi="仿宋_GB2312" w:eastAsia="仿宋_GB2312" w:cs="仿宋_GB2312"/>
          <w:bCs/>
          <w:kern w:val="44"/>
          <w:sz w:val="32"/>
          <w:szCs w:val="32"/>
          <w:highlight w:val="none"/>
        </w:rPr>
        <w:t>万元。与20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相比，财政拨款收、支总计各增加(减少)</w:t>
      </w:r>
      <w:r>
        <w:rPr>
          <w:rFonts w:hint="eastAsia" w:ascii="仿宋_GB2312" w:hAnsi="仿宋_GB2312" w:eastAsia="仿宋_GB2312" w:cs="仿宋_GB2312"/>
          <w:bCs/>
          <w:kern w:val="44"/>
          <w:sz w:val="32"/>
          <w:szCs w:val="32"/>
          <w:highlight w:val="none"/>
          <w:u w:val="single"/>
        </w:rPr>
        <w:t xml:space="preserve"> 1940.7</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lang w:eastAsia="zh-CN"/>
        </w:rPr>
        <w:t>下降</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20.80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%。主要原因是202</w:t>
      </w:r>
      <w:r>
        <w:rPr>
          <w:rFonts w:hint="eastAsia" w:ascii="仿宋_GB2312" w:hAnsi="仿宋_GB2312" w:eastAsia="仿宋_GB2312" w:cs="仿宋_GB2312"/>
          <w:bCs/>
          <w:kern w:val="44"/>
          <w:sz w:val="32"/>
          <w:szCs w:val="32"/>
          <w:highlight w:val="none"/>
          <w:lang w:val="en-US" w:eastAsia="zh-CN"/>
        </w:rPr>
        <w:t>4</w:t>
      </w:r>
      <w:r>
        <w:rPr>
          <w:rFonts w:hint="eastAsia" w:ascii="仿宋_GB2312" w:hAnsi="仿宋_GB2312" w:eastAsia="仿宋_GB2312" w:cs="仿宋_GB2312"/>
          <w:bCs/>
          <w:kern w:val="44"/>
          <w:sz w:val="32"/>
          <w:szCs w:val="32"/>
          <w:highlight w:val="none"/>
        </w:rPr>
        <w:t>年度我校学生生源较上年度增加幅度较大，资金的收支随之增长。</w:t>
      </w:r>
    </w:p>
    <w:p>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2024年度财政拨款收入中，一般公共预算财政拨款收入</w:t>
      </w:r>
      <w:r>
        <w:rPr>
          <w:rFonts w:hint="eastAsia" w:ascii="仿宋_GB2312" w:hAnsi="仿宋_GB2312" w:eastAsia="仿宋_GB2312" w:cs="仿宋_GB2312"/>
          <w:sz w:val="32"/>
          <w:szCs w:val="32"/>
          <w:u w:val="single"/>
          <w:lang w:val="en-US" w:eastAsia="zh-CN"/>
        </w:rPr>
        <w:t xml:space="preserve"> 11250.69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2023年度决算数增加(减少)</w:t>
      </w:r>
      <w:r>
        <w:rPr>
          <w:rFonts w:hint="eastAsia" w:ascii="仿宋_GB2312" w:hAnsi="仿宋_GB2312" w:eastAsia="仿宋_GB2312" w:cs="仿宋_GB2312"/>
          <w:bCs/>
          <w:kern w:val="44"/>
          <w:sz w:val="32"/>
          <w:szCs w:val="32"/>
          <w:highlight w:val="none"/>
          <w:u w:val="single"/>
        </w:rPr>
        <w:t>1940.7</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eastAsia="zh-CN"/>
        </w:rPr>
        <w:t>增加(减少)</w:t>
      </w:r>
      <w:r>
        <w:rPr>
          <w:rFonts w:hint="eastAsia" w:ascii="仿宋_GB2312" w:hAnsi="仿宋_GB2312" w:eastAsia="仿宋_GB2312" w:cs="仿宋_GB2312"/>
          <w:sz w:val="32"/>
          <w:szCs w:val="32"/>
        </w:rPr>
        <w:t>主要原因是</w:t>
      </w:r>
      <w:r>
        <w:rPr>
          <w:rFonts w:hint="eastAsia" w:ascii="仿宋_GB2312" w:hAnsi="仿宋_GB2312" w:eastAsia="仿宋_GB2312" w:cs="仿宋_GB2312"/>
          <w:bCs/>
          <w:kern w:val="44"/>
          <w:sz w:val="32"/>
          <w:szCs w:val="32"/>
          <w:highlight w:val="none"/>
        </w:rPr>
        <w:t>202</w:t>
      </w:r>
      <w:r>
        <w:rPr>
          <w:rFonts w:hint="eastAsia" w:ascii="仿宋_GB2312" w:hAnsi="仿宋_GB2312" w:eastAsia="仿宋_GB2312" w:cs="仿宋_GB2312"/>
          <w:bCs/>
          <w:kern w:val="44"/>
          <w:sz w:val="32"/>
          <w:szCs w:val="32"/>
          <w:highlight w:val="none"/>
          <w:lang w:val="en-US" w:eastAsia="zh-CN"/>
        </w:rPr>
        <w:t>4</w:t>
      </w:r>
      <w:r>
        <w:rPr>
          <w:rFonts w:hint="eastAsia" w:ascii="仿宋_GB2312" w:hAnsi="仿宋_GB2312" w:eastAsia="仿宋_GB2312" w:cs="仿宋_GB2312"/>
          <w:bCs/>
          <w:kern w:val="44"/>
          <w:sz w:val="32"/>
          <w:szCs w:val="32"/>
          <w:highlight w:val="none"/>
        </w:rPr>
        <w:t>年度我校学生生源较上年度增加幅度较大，资金的收支随之增长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政府性基金预算财政拨款收入</w:t>
      </w:r>
      <w:r>
        <w:rPr>
          <w:rFonts w:hint="eastAsia" w:ascii="仿宋_GB2312" w:hAnsi="仿宋_GB2312" w:eastAsia="仿宋_GB2312" w:cs="仿宋_GB2312"/>
          <w:sz w:val="32"/>
          <w:szCs w:val="32"/>
          <w:u w:val="single"/>
          <w:lang w:val="en-US" w:eastAsia="zh-CN"/>
        </w:rPr>
        <w:t xml:space="preserve"> 0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2023年度决算数增加(减少)</w:t>
      </w:r>
      <w:r>
        <w:rPr>
          <w:rFonts w:hint="eastAsia" w:ascii="仿宋_GB2312" w:hAnsi="仿宋_GB2312" w:eastAsia="仿宋_GB2312" w:cs="仿宋_GB2312"/>
          <w:sz w:val="32"/>
          <w:szCs w:val="32"/>
          <w:u w:val="single"/>
          <w:lang w:val="en-US" w:eastAsia="zh-CN"/>
        </w:rPr>
        <w:t xml:space="preserve"> 0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u w:val="single"/>
          <w:lang w:val="en-US" w:eastAsia="zh-CN"/>
        </w:rPr>
        <w:t xml:space="preserve"> 0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2023年度决算数增加(减少)</w:t>
      </w:r>
      <w:r>
        <w:rPr>
          <w:rFonts w:hint="eastAsia" w:ascii="仿宋_GB2312" w:hAnsi="仿宋_GB2312" w:eastAsia="仿宋_GB2312" w:cs="仿宋_GB2312"/>
          <w:sz w:val="32"/>
          <w:szCs w:val="32"/>
          <w:u w:val="single"/>
          <w:lang w:val="en-US" w:eastAsia="zh-CN"/>
        </w:rPr>
        <w:t xml:space="preserve">0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p>
    <w:p>
      <w:pPr>
        <w:rPr>
          <w:rFonts w:hint="default" w:ascii="Times New Roman" w:hAnsi="Times New Roman" w:eastAsia="仿宋_GB2312" w:cs="Times New Roman"/>
          <w:spacing w:val="0"/>
          <w:sz w:val="32"/>
          <w:lang w:eastAsia="zh-CN"/>
        </w:rPr>
      </w:pPr>
      <w:r>
        <w:rPr>
          <w:rFonts w:hint="default" w:ascii="Times New Roman" w:hAnsi="Times New Roman" w:eastAsia="仿宋_GB2312" w:cs="Times New Roman"/>
          <w:spacing w:val="0"/>
          <w:sz w:val="32"/>
          <w:lang w:eastAsia="zh-CN"/>
        </w:rPr>
        <w:br w:type="page"/>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pPr>
        <w:jc w:val="center"/>
        <w:rPr>
          <w:rFonts w:hint="default" w:ascii="Times New Roman" w:hAnsi="Times New Roman" w:cs="Times New Roman"/>
          <w:lang w:val="en-US" w:eastAsia="zh-CN"/>
        </w:rPr>
      </w:pPr>
      <w:r>
        <w:drawing>
          <wp:inline distT="0" distB="0" distL="114300" distR="114300">
            <wp:extent cx="4572000" cy="2814320"/>
            <wp:effectExtent l="4445" t="4445" r="5080" b="101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11250.69 </w:t>
      </w:r>
      <w:r>
        <w:rPr>
          <w:rFonts w:hint="eastAsia" w:ascii="仿宋_GB2312" w:hAnsi="仿宋_GB2312" w:eastAsia="仿宋_GB2312" w:cs="仿宋_GB2312"/>
          <w:bCs/>
          <w:kern w:val="44"/>
          <w:sz w:val="32"/>
          <w:szCs w:val="32"/>
          <w:highlight w:val="none"/>
        </w:rPr>
        <w:t>万元，占本年支出合计的</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100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xml:space="preserve"> %。与20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财政拨款支出增加(减少)</w:t>
      </w:r>
      <w:r>
        <w:rPr>
          <w:rFonts w:hint="eastAsia" w:ascii="仿宋_GB2312" w:hAnsi="仿宋_GB2312" w:eastAsia="仿宋_GB2312" w:cs="仿宋_GB2312"/>
          <w:bCs/>
          <w:kern w:val="44"/>
          <w:sz w:val="32"/>
          <w:szCs w:val="32"/>
          <w:highlight w:val="none"/>
          <w:u w:val="single"/>
        </w:rPr>
        <w:t xml:space="preserve"> 1940.70</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lang w:eastAsia="zh-CN"/>
        </w:rPr>
        <w:t>下降</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20.80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xml:space="preserve"> %。主要原因是202</w:t>
      </w:r>
      <w:r>
        <w:rPr>
          <w:rFonts w:hint="eastAsia" w:ascii="仿宋_GB2312" w:hAnsi="仿宋_GB2312" w:eastAsia="仿宋_GB2312" w:cs="仿宋_GB2312"/>
          <w:bCs/>
          <w:kern w:val="44"/>
          <w:sz w:val="32"/>
          <w:szCs w:val="32"/>
          <w:highlight w:val="none"/>
          <w:lang w:val="en-US" w:eastAsia="zh-CN"/>
        </w:rPr>
        <w:t>4</w:t>
      </w:r>
      <w:r>
        <w:rPr>
          <w:rFonts w:hint="eastAsia" w:ascii="仿宋_GB2312" w:hAnsi="仿宋_GB2312" w:eastAsia="仿宋_GB2312" w:cs="仿宋_GB2312"/>
          <w:bCs/>
          <w:kern w:val="44"/>
          <w:sz w:val="32"/>
          <w:szCs w:val="32"/>
          <w:highlight w:val="none"/>
        </w:rPr>
        <w:t>年度我校学生生源较上年度增加幅度较大，资金的收支随之增长。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11250.69 </w:t>
      </w:r>
      <w:r>
        <w:rPr>
          <w:rFonts w:hint="eastAsia" w:ascii="仿宋_GB2312" w:hAnsi="仿宋_GB2312" w:eastAsia="仿宋_GB2312" w:cs="仿宋_GB2312"/>
          <w:bCs/>
          <w:kern w:val="44"/>
          <w:sz w:val="32"/>
          <w:szCs w:val="32"/>
          <w:highlight w:val="none"/>
        </w:rPr>
        <w:t>万元，主要用于以下方面：</w:t>
      </w:r>
    </w:p>
    <w:p>
      <w:pPr>
        <w:pageBreakBefore w:val="0"/>
        <w:widowControl w:val="0"/>
        <w:numPr>
          <w:ilvl w:val="0"/>
          <w:numId w:val="2"/>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lang w:eastAsia="zh-CN"/>
        </w:rPr>
      </w:pPr>
      <w:r>
        <w:rPr>
          <w:rFonts w:hint="eastAsia" w:ascii="仿宋_GB2312" w:hAnsi="仿宋_GB2312" w:eastAsia="仿宋_GB2312" w:cs="仿宋_GB2312"/>
          <w:bCs/>
          <w:kern w:val="44"/>
          <w:sz w:val="32"/>
          <w:szCs w:val="32"/>
          <w:highlight w:val="none"/>
        </w:rPr>
        <w:t>一般公共服务</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kern w:val="44"/>
          <w:sz w:val="32"/>
          <w:szCs w:val="32"/>
          <w:highlight w:val="none"/>
        </w:rPr>
        <w:t>类</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kern w:val="44"/>
          <w:sz w:val="32"/>
          <w:szCs w:val="32"/>
          <w:highlight w:val="none"/>
        </w:rPr>
        <w:t>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xml:space="preserve"> %</w:t>
      </w:r>
      <w:r>
        <w:rPr>
          <w:rFonts w:hint="eastAsia" w:ascii="仿宋_GB2312" w:hAnsi="仿宋_GB2312" w:eastAsia="仿宋_GB2312" w:cs="仿宋_GB2312"/>
          <w:bCs/>
          <w:kern w:val="44"/>
          <w:sz w:val="32"/>
          <w:szCs w:val="32"/>
          <w:highlight w:val="none"/>
          <w:lang w:eastAsia="zh-CN"/>
        </w:rPr>
        <w:t>。</w:t>
      </w:r>
    </w:p>
    <w:p>
      <w:pPr>
        <w:pageBreakBefore w:val="0"/>
        <w:widowControl w:val="0"/>
        <w:numPr>
          <w:ilvl w:val="0"/>
          <w:numId w:val="2"/>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教育支出(类)</w:t>
      </w:r>
      <w:r>
        <w:rPr>
          <w:rFonts w:hint="eastAsia" w:ascii="仿宋_GB2312" w:hAnsi="仿宋_GB2312" w:eastAsia="仿宋_GB2312" w:cs="仿宋_GB2312"/>
          <w:bCs/>
          <w:kern w:val="44"/>
          <w:sz w:val="32"/>
          <w:szCs w:val="32"/>
          <w:highlight w:val="none"/>
          <w:u w:val="single"/>
        </w:rPr>
        <w:t xml:space="preserve"> 10407.51</w:t>
      </w:r>
      <w:r>
        <w:rPr>
          <w:rFonts w:hint="eastAsia" w:ascii="仿宋_GB2312" w:hAnsi="仿宋_GB2312" w:eastAsia="仿宋_GB2312" w:cs="仿宋_GB2312"/>
          <w:bCs/>
          <w:kern w:val="44"/>
          <w:sz w:val="32"/>
          <w:szCs w:val="32"/>
          <w:highlight w:val="none"/>
        </w:rPr>
        <w:t>万元，占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92.50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lang w:eastAsia="zh-CN"/>
        </w:rPr>
        <w:t>。主要是用于</w:t>
      </w:r>
      <w:r>
        <w:rPr>
          <w:rFonts w:hint="eastAsia" w:ascii="仿宋_GB2312" w:hAnsi="仿宋_GB2312" w:eastAsia="仿宋_GB2312" w:cs="仿宋_GB2312"/>
          <w:bCs/>
          <w:kern w:val="44"/>
          <w:sz w:val="32"/>
          <w:szCs w:val="32"/>
          <w:highlight w:val="none"/>
        </w:rPr>
        <w:t>我校202</w:t>
      </w:r>
      <w:r>
        <w:rPr>
          <w:rFonts w:hint="eastAsia" w:ascii="仿宋_GB2312" w:hAnsi="仿宋_GB2312" w:eastAsia="仿宋_GB2312" w:cs="仿宋_GB2312"/>
          <w:bCs/>
          <w:kern w:val="44"/>
          <w:sz w:val="32"/>
          <w:szCs w:val="32"/>
          <w:highlight w:val="none"/>
          <w:lang w:val="en-US" w:eastAsia="zh-CN"/>
        </w:rPr>
        <w:t>4</w:t>
      </w:r>
      <w:r>
        <w:rPr>
          <w:rFonts w:hint="eastAsia" w:ascii="仿宋_GB2312" w:hAnsi="仿宋_GB2312" w:eastAsia="仿宋_GB2312" w:cs="仿宋_GB2312"/>
          <w:bCs/>
          <w:kern w:val="44"/>
          <w:sz w:val="32"/>
          <w:szCs w:val="32"/>
          <w:highlight w:val="none"/>
        </w:rPr>
        <w:t>年度日常运行教育教学活动支出</w:t>
      </w:r>
      <w:r>
        <w:rPr>
          <w:rFonts w:hint="eastAsia" w:ascii="仿宋_GB2312" w:hAnsi="仿宋_GB2312" w:eastAsia="仿宋_GB2312" w:cs="仿宋_GB2312"/>
          <w:bCs/>
          <w:kern w:val="44"/>
          <w:sz w:val="32"/>
          <w:szCs w:val="32"/>
          <w:highlight w:val="none"/>
          <w:lang w:eastAsia="zh-CN"/>
        </w:rPr>
        <w:t>。</w:t>
      </w:r>
    </w:p>
    <w:p>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default" w:ascii="Times New Roman" w:hAnsi="Times New Roman" w:cs="Times New Roman"/>
          <w:spacing w:val="0"/>
          <w:sz w:val="32"/>
        </w:rPr>
      </w:pPr>
      <w:r>
        <w:rPr>
          <w:rFonts w:hint="eastAsia" w:ascii="仿宋_GB2312" w:hAnsi="仿宋_GB2312" w:eastAsia="仿宋_GB2312" w:cs="仿宋_GB2312"/>
          <w:bCs/>
          <w:kern w:val="44"/>
          <w:sz w:val="32"/>
          <w:szCs w:val="32"/>
          <w:highlight w:val="none"/>
          <w:lang w:val="en-US" w:eastAsia="zh-CN"/>
        </w:rPr>
        <w:t xml:space="preserve">3. </w:t>
      </w:r>
      <w:r>
        <w:rPr>
          <w:rFonts w:hint="default" w:ascii="Times New Roman" w:hAnsi="Times New Roman" w:eastAsia="仿宋_GB2312" w:cs="Times New Roman"/>
          <w:spacing w:val="0"/>
          <w:sz w:val="32"/>
        </w:rPr>
        <w:t>社会保障和就业支出</w:t>
      </w:r>
      <w:r>
        <w:rPr>
          <w:rFonts w:hint="default" w:ascii="Times New Roman" w:hAnsi="Times New Roman" w:eastAsia="仿宋_GB2312" w:cs="Times New Roman"/>
          <w:spacing w:val="0"/>
          <w:sz w:val="32"/>
          <w:u w:val="single" w:color="auto"/>
        </w:rPr>
        <w:t xml:space="preserve"> 843.18 </w:t>
      </w:r>
      <w:r>
        <w:rPr>
          <w:rFonts w:hint="default" w:ascii="Times New Roman" w:hAnsi="Times New Roman" w:eastAsia="仿宋_GB2312" w:cs="Times New Roman"/>
          <w:spacing w:val="0"/>
          <w:sz w:val="32"/>
        </w:rPr>
        <w:t xml:space="preserve"> 万元，占</w:t>
      </w:r>
      <w:r>
        <w:rPr>
          <w:rFonts w:hint="default" w:ascii="Times New Roman" w:hAnsi="Times New Roman" w:eastAsia="仿宋_GB2312" w:cs="Times New Roman"/>
          <w:spacing w:val="0"/>
          <w:sz w:val="32"/>
          <w:u w:val="single" w:color="auto"/>
        </w:rPr>
        <w:t xml:space="preserve">  </w:t>
      </w:r>
      <w:r>
        <w:rPr>
          <w:rFonts w:hint="eastAsia" w:ascii="Times New Roman" w:hAnsi="Times New Roman" w:eastAsia="仿宋_GB2312" w:cs="Times New Roman"/>
          <w:spacing w:val="0"/>
          <w:sz w:val="32"/>
          <w:u w:val="single" w:color="auto"/>
          <w:lang w:val="en-US" w:eastAsia="zh-CN"/>
        </w:rPr>
        <w:t>7.50</w:t>
      </w:r>
      <w:r>
        <w:rPr>
          <w:rFonts w:hint="default" w:ascii="Times New Roman" w:hAnsi="Times New Roman" w:eastAsia="仿宋_GB2312" w:cs="Times New Roman"/>
          <w:spacing w:val="0"/>
          <w:sz w:val="32"/>
          <w:u w:val="single" w:color="auto"/>
        </w:rPr>
        <w:t xml:space="preserve"> </w:t>
      </w:r>
      <w:r>
        <w:rPr>
          <w:rFonts w:hint="default" w:ascii="Times New Roman" w:hAnsi="Times New Roman" w:eastAsia="仿宋_GB2312" w:cs="Times New Roman"/>
          <w:spacing w:val="0"/>
          <w:sz w:val="32"/>
        </w:rPr>
        <w:t xml:space="preserve"> %。主要是用于学校教职工机关事业单位基本养老保险缴费支出。</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年度一般公共预算财政拨款支出年初预算为</w:t>
      </w:r>
      <w:r>
        <w:rPr>
          <w:rFonts w:hint="eastAsia" w:ascii="仿宋_GB2312" w:hAnsi="仿宋_GB2312" w:eastAsia="仿宋_GB2312" w:cs="仿宋_GB2312"/>
          <w:bCs/>
          <w:kern w:val="44"/>
          <w:sz w:val="32"/>
          <w:szCs w:val="32"/>
          <w:highlight w:val="none"/>
          <w:u w:val="single"/>
        </w:rPr>
        <w:t>11250.69</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支出决算为</w:t>
      </w:r>
      <w:r>
        <w:rPr>
          <w:rFonts w:hint="eastAsia" w:ascii="仿宋_GB2312" w:hAnsi="仿宋_GB2312" w:eastAsia="仿宋_GB2312" w:cs="仿宋_GB2312"/>
          <w:bCs/>
          <w:kern w:val="44"/>
          <w:sz w:val="32"/>
          <w:szCs w:val="32"/>
          <w:highlight w:val="none"/>
          <w:u w:val="single"/>
        </w:rPr>
        <w:t>11250.69</w:t>
      </w:r>
      <w:r>
        <w:rPr>
          <w:rFonts w:hint="default" w:ascii="Times New Roman" w:hAnsi="Times New Roman" w:eastAsia="仿宋_GB2312" w:cs="Times New Roman"/>
          <w:spacing w:val="-115"/>
        </w:rPr>
        <w:t xml:space="preserve"> </w:t>
      </w:r>
      <w:r>
        <w:rPr>
          <w:rFonts w:hint="default" w:ascii="Times New Roman" w:hAnsi="Times New Roman" w:eastAsia="仿宋_GB2312" w:cs="Times New Roman"/>
          <w:spacing w:val="-1"/>
        </w:rPr>
        <w:t>万元，完成年初预算的</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100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%。其中：基本支出</w:t>
      </w:r>
      <w:r>
        <w:rPr>
          <w:rFonts w:hint="default" w:ascii="仿宋_GB2312" w:hAnsi="仿宋_GB2312" w:eastAsia="仿宋_GB2312" w:cs="仿宋_GB2312"/>
          <w:bCs/>
          <w:kern w:val="44"/>
          <w:sz w:val="32"/>
          <w:szCs w:val="32"/>
          <w:highlight w:val="none"/>
          <w:u w:val="single"/>
        </w:rPr>
        <w:t>10932.63</w:t>
      </w:r>
      <w:r>
        <w:rPr>
          <w:rFonts w:hint="default" w:ascii="Times New Roman" w:hAnsi="Times New Roman" w:eastAsia="仿宋_GB2312" w:cs="Times New Roman"/>
          <w:spacing w:val="-6"/>
        </w:rPr>
        <w:t>万元，项目支出</w:t>
      </w:r>
      <w:r>
        <w:rPr>
          <w:rFonts w:hint="default" w:ascii="仿宋_GB2312" w:hAnsi="仿宋_GB2312" w:eastAsia="仿宋_GB2312" w:cs="仿宋_GB2312"/>
          <w:bCs/>
          <w:kern w:val="44"/>
          <w:sz w:val="32"/>
          <w:szCs w:val="32"/>
          <w:highlight w:val="none"/>
          <w:u w:val="single"/>
        </w:rPr>
        <w:t xml:space="preserve">318.06 </w:t>
      </w:r>
      <w:r>
        <w:rPr>
          <w:rFonts w:hint="default" w:ascii="Times New Roman" w:hAnsi="Times New Roman" w:eastAsia="仿宋_GB2312" w:cs="Times New Roman"/>
          <w:spacing w:val="-6"/>
        </w:rPr>
        <w:t>万元。项目支出主要用于</w:t>
      </w:r>
      <w:r>
        <w:rPr>
          <w:rFonts w:hint="default" w:ascii="Times New Roman" w:hAnsi="Times New Roman" w:eastAsia="仿宋_GB2312" w:cs="Times New Roman"/>
          <w:spacing w:val="-6"/>
          <w:u w:val="none" w:color="auto"/>
        </w:rPr>
        <w:t>城乡义务教育经费保障机制省级资金</w:t>
      </w:r>
      <w:r>
        <w:rPr>
          <w:rFonts w:hint="default" w:ascii="Times New Roman" w:hAnsi="Times New Roman" w:eastAsia="仿宋_GB2312" w:cs="Times New Roman"/>
          <w:spacing w:val="-6"/>
          <w:highlight w:val="none"/>
          <w:u w:val="single" w:color="auto"/>
        </w:rPr>
        <w:t xml:space="preserve"> </w:t>
      </w:r>
      <w:r>
        <w:rPr>
          <w:rFonts w:hint="eastAsia" w:ascii="Times New Roman" w:hAnsi="Times New Roman" w:eastAsia="仿宋_GB2312" w:cs="Times New Roman"/>
          <w:color w:val="auto"/>
          <w:spacing w:val="-6"/>
          <w:highlight w:val="none"/>
          <w:u w:val="single" w:color="auto"/>
          <w:lang w:val="en-US" w:eastAsia="zh-CN"/>
        </w:rPr>
        <w:t>76.24</w:t>
      </w:r>
      <w:r>
        <w:rPr>
          <w:rFonts w:hint="default" w:ascii="Times New Roman" w:hAnsi="Times New Roman" w:eastAsia="仿宋_GB2312" w:cs="Times New Roman"/>
          <w:spacing w:val="-6"/>
          <w:highlight w:val="none"/>
          <w:u w:val="single" w:color="auto"/>
        </w:rPr>
        <w:t xml:space="preserve"> </w:t>
      </w:r>
      <w:r>
        <w:rPr>
          <w:rFonts w:hint="default" w:ascii="Times New Roman" w:hAnsi="Times New Roman" w:eastAsia="仿宋_GB2312" w:cs="Times New Roman"/>
          <w:spacing w:val="-130"/>
          <w:highlight w:val="none"/>
        </w:rPr>
        <w:t xml:space="preserve"> </w:t>
      </w:r>
      <w:r>
        <w:rPr>
          <w:rFonts w:hint="default" w:ascii="Times New Roman" w:hAnsi="Times New Roman" w:eastAsia="仿宋_GB2312" w:cs="Times New Roman"/>
          <w:spacing w:val="-6"/>
        </w:rPr>
        <w:t>万</w:t>
      </w:r>
      <w:r>
        <w:rPr>
          <w:rFonts w:hint="default" w:ascii="Times New Roman" w:hAnsi="Times New Roman" w:eastAsia="仿宋_GB2312" w:cs="Times New Roman"/>
          <w:spacing w:val="-16"/>
        </w:rPr>
        <w:t>元，主要成效</w:t>
      </w:r>
      <w:r>
        <w:rPr>
          <w:rFonts w:hint="eastAsia" w:ascii="Times New Roman" w:hAnsi="Times New Roman" w:eastAsia="仿宋_GB2312" w:cs="Times New Roman"/>
          <w:spacing w:val="-16"/>
          <w:lang w:eastAsia="zh-CN"/>
        </w:rPr>
        <w:t>在于支持学校教育教学发展方面成效显著，对学校一些日常开支予以了补充保障</w:t>
      </w:r>
      <w:r>
        <w:rPr>
          <w:rFonts w:hint="default" w:ascii="Times New Roman" w:hAnsi="Times New Roman" w:eastAsia="仿宋_GB2312" w:cs="Times New Roman"/>
          <w:spacing w:val="-16"/>
        </w:rPr>
        <w:t>；</w:t>
      </w:r>
      <w:r>
        <w:rPr>
          <w:rFonts w:hint="default" w:ascii="Times New Roman" w:hAnsi="Times New Roman" w:eastAsia="仿宋_GB2312" w:cs="Times New Roman"/>
          <w:spacing w:val="-16"/>
          <w:u w:val="none" w:color="auto"/>
        </w:rPr>
        <w:t>城乡义务教育补助经费</w:t>
      </w:r>
      <w:r>
        <w:rPr>
          <w:rFonts w:hint="default" w:ascii="Times New Roman" w:hAnsi="Times New Roman" w:eastAsia="仿宋_GB2312" w:cs="Times New Roman"/>
          <w:spacing w:val="-16"/>
          <w:highlight w:val="none"/>
          <w:u w:val="single" w:color="auto"/>
        </w:rPr>
        <w:t xml:space="preserve"> </w:t>
      </w:r>
      <w:r>
        <w:rPr>
          <w:rFonts w:hint="eastAsia" w:ascii="Times New Roman" w:hAnsi="Times New Roman" w:eastAsia="仿宋_GB2312" w:cs="Times New Roman"/>
          <w:color w:val="auto"/>
          <w:spacing w:val="-16"/>
          <w:highlight w:val="none"/>
          <w:u w:val="single" w:color="auto"/>
          <w:lang w:val="en-US" w:eastAsia="zh-CN"/>
        </w:rPr>
        <w:t>228.82</w:t>
      </w:r>
      <w:r>
        <w:rPr>
          <w:rFonts w:hint="default" w:ascii="Times New Roman" w:hAnsi="Times New Roman" w:eastAsia="仿宋_GB2312" w:cs="Times New Roman"/>
          <w:color w:val="auto"/>
          <w:spacing w:val="-16"/>
          <w:u w:val="single" w:color="auto"/>
        </w:rPr>
        <w:t xml:space="preserve"> </w:t>
      </w:r>
      <w:r>
        <w:rPr>
          <w:rFonts w:hint="default" w:ascii="Times New Roman" w:hAnsi="Times New Roman" w:eastAsia="仿宋_GB2312" w:cs="Times New Roman"/>
          <w:color w:val="auto"/>
          <w:spacing w:val="-130"/>
        </w:rPr>
        <w:t xml:space="preserve"> </w:t>
      </w:r>
      <w:r>
        <w:rPr>
          <w:rFonts w:hint="default" w:ascii="Times New Roman" w:hAnsi="Times New Roman" w:eastAsia="仿宋_GB2312" w:cs="Times New Roman"/>
          <w:spacing w:val="-16"/>
        </w:rPr>
        <w:t>万元，主要成效</w:t>
      </w:r>
      <w:r>
        <w:rPr>
          <w:rFonts w:hint="eastAsia" w:ascii="Times New Roman" w:hAnsi="Times New Roman" w:eastAsia="仿宋_GB2312" w:cs="Times New Roman"/>
          <w:spacing w:val="-16"/>
          <w:lang w:eastAsia="zh-CN"/>
        </w:rPr>
        <w:t>在于支持学校教育教学发展方面成效显著，对学校一些日常开支予以了补充保障；</w:t>
      </w:r>
      <w:r>
        <w:rPr>
          <w:rFonts w:hint="eastAsia" w:ascii="Times New Roman" w:hAnsi="Times New Roman" w:eastAsia="仿宋_GB2312" w:cs="Times New Roman"/>
          <w:spacing w:val="-16"/>
          <w:u w:val="none" w:color="auto"/>
          <w:lang w:val="en-US" w:eastAsia="zh-CN"/>
        </w:rPr>
        <w:t>人才培养专项工作经费</w:t>
      </w:r>
      <w:r>
        <w:rPr>
          <w:rFonts w:hint="default" w:ascii="Times New Roman" w:hAnsi="Times New Roman" w:eastAsia="仿宋_GB2312" w:cs="Times New Roman"/>
          <w:spacing w:val="-16"/>
          <w:highlight w:val="none"/>
          <w:u w:val="single" w:color="auto"/>
        </w:rPr>
        <w:t xml:space="preserve"> </w:t>
      </w:r>
      <w:r>
        <w:rPr>
          <w:rFonts w:hint="eastAsia" w:ascii="Times New Roman" w:hAnsi="Times New Roman" w:eastAsia="仿宋_GB2312" w:cs="Times New Roman"/>
          <w:color w:val="auto"/>
          <w:spacing w:val="-16"/>
          <w:highlight w:val="none"/>
          <w:u w:val="single" w:color="auto"/>
          <w:lang w:val="en-US" w:eastAsia="zh-CN"/>
        </w:rPr>
        <w:t>6</w:t>
      </w:r>
      <w:r>
        <w:rPr>
          <w:rFonts w:hint="default" w:ascii="Times New Roman" w:hAnsi="Times New Roman" w:eastAsia="仿宋_GB2312" w:cs="Times New Roman"/>
          <w:color w:val="auto"/>
          <w:spacing w:val="-16"/>
          <w:u w:val="single" w:color="auto"/>
        </w:rPr>
        <w:t xml:space="preserve"> </w:t>
      </w:r>
      <w:r>
        <w:rPr>
          <w:rFonts w:hint="default" w:ascii="Times New Roman" w:hAnsi="Times New Roman" w:eastAsia="仿宋_GB2312" w:cs="Times New Roman"/>
          <w:color w:val="auto"/>
          <w:spacing w:val="-130"/>
        </w:rPr>
        <w:t xml:space="preserve"> </w:t>
      </w:r>
      <w:r>
        <w:rPr>
          <w:rFonts w:hint="default" w:ascii="Times New Roman" w:hAnsi="Times New Roman" w:eastAsia="仿宋_GB2312" w:cs="Times New Roman"/>
          <w:spacing w:val="-16"/>
        </w:rPr>
        <w:t>万元，主要成效</w:t>
      </w:r>
      <w:r>
        <w:rPr>
          <w:rFonts w:hint="eastAsia" w:ascii="Times New Roman" w:hAnsi="Times New Roman" w:eastAsia="仿宋_GB2312" w:cs="Times New Roman"/>
          <w:spacing w:val="-16"/>
          <w:lang w:eastAsia="zh-CN"/>
        </w:rPr>
        <w:t>在于支持学校教育教学发展方面成效显著，对学校一些日常开支予以了补充保障；</w:t>
      </w:r>
      <w:r>
        <w:rPr>
          <w:rFonts w:hint="eastAsia" w:ascii="Times New Roman" w:hAnsi="Times New Roman" w:eastAsia="仿宋_GB2312" w:cs="Times New Roman"/>
          <w:spacing w:val="-16"/>
          <w:u w:val="none" w:color="auto"/>
          <w:lang w:val="en-US" w:eastAsia="zh-CN"/>
        </w:rPr>
        <w:t>教育事业发展专项</w:t>
      </w:r>
      <w:r>
        <w:rPr>
          <w:rFonts w:hint="default" w:ascii="Times New Roman" w:hAnsi="Times New Roman" w:eastAsia="仿宋_GB2312" w:cs="Times New Roman"/>
          <w:spacing w:val="-16"/>
          <w:highlight w:val="none"/>
          <w:u w:val="single" w:color="auto"/>
        </w:rPr>
        <w:t xml:space="preserve"> </w:t>
      </w:r>
      <w:r>
        <w:rPr>
          <w:rFonts w:hint="eastAsia" w:ascii="Times New Roman" w:hAnsi="Times New Roman" w:eastAsia="仿宋_GB2312" w:cs="Times New Roman"/>
          <w:color w:val="auto"/>
          <w:spacing w:val="-16"/>
          <w:highlight w:val="none"/>
          <w:u w:val="single" w:color="auto"/>
          <w:lang w:val="en-US" w:eastAsia="zh-CN"/>
        </w:rPr>
        <w:t>5</w:t>
      </w:r>
      <w:r>
        <w:rPr>
          <w:rFonts w:hint="default" w:ascii="Times New Roman" w:hAnsi="Times New Roman" w:eastAsia="仿宋_GB2312" w:cs="Times New Roman"/>
          <w:color w:val="auto"/>
          <w:spacing w:val="-16"/>
          <w:u w:val="single" w:color="auto"/>
        </w:rPr>
        <w:t xml:space="preserve"> </w:t>
      </w:r>
      <w:r>
        <w:rPr>
          <w:rFonts w:hint="default" w:ascii="Times New Roman" w:hAnsi="Times New Roman" w:eastAsia="仿宋_GB2312" w:cs="Times New Roman"/>
          <w:color w:val="auto"/>
          <w:spacing w:val="-130"/>
        </w:rPr>
        <w:t xml:space="preserve"> </w:t>
      </w:r>
      <w:r>
        <w:rPr>
          <w:rFonts w:hint="default" w:ascii="Times New Roman" w:hAnsi="Times New Roman" w:eastAsia="仿宋_GB2312" w:cs="Times New Roman"/>
          <w:spacing w:val="-16"/>
        </w:rPr>
        <w:t>万元，主要成效</w:t>
      </w:r>
      <w:r>
        <w:rPr>
          <w:rFonts w:hint="eastAsia" w:ascii="Times New Roman" w:hAnsi="Times New Roman" w:eastAsia="仿宋_GB2312" w:cs="Times New Roman"/>
          <w:spacing w:val="-16"/>
          <w:lang w:eastAsia="zh-CN"/>
        </w:rPr>
        <w:t>在于支持学校教育教学发展方面成效显著，对学校一些日常开支予以了补充保障</w:t>
      </w:r>
      <w:r>
        <w:rPr>
          <w:rFonts w:hint="default" w:ascii="Times New Roman" w:hAnsi="Times New Roman" w:eastAsia="仿宋_GB2312" w:cs="Times New Roman"/>
          <w:spacing w:val="-16"/>
        </w:rPr>
        <w:t>。</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eastAsia" w:ascii="Times New Roman" w:hAnsi="Times New Roman" w:eastAsia="仿宋_GB2312" w:cs="Times New Roman"/>
          <w:highlight w:val="none"/>
          <w:lang w:eastAsia="zh-CN"/>
        </w:rPr>
      </w:pPr>
      <w:r>
        <w:rPr>
          <w:rFonts w:hint="default" w:ascii="Times New Roman" w:hAnsi="Times New Roman" w:eastAsia="仿宋_GB2312" w:cs="Times New Roman"/>
          <w:spacing w:val="-7"/>
          <w:highlight w:val="none"/>
        </w:rPr>
        <w:t>1.一般公共服务支出</w:t>
      </w:r>
      <w:r>
        <w:rPr>
          <w:rFonts w:hint="default" w:ascii="Times New Roman" w:hAnsi="Times New Roman" w:eastAsia="仿宋_GB2312" w:cs="Times New Roman"/>
          <w:spacing w:val="-85"/>
          <w:highlight w:val="none"/>
        </w:rPr>
        <w:t xml:space="preserve"> </w:t>
      </w:r>
      <w:r>
        <w:rPr>
          <w:rFonts w:hint="eastAsia" w:ascii="Times New Roman" w:hAnsi="Times New Roman" w:eastAsia="仿宋_GB2312" w:cs="Times New Roman"/>
          <w:spacing w:val="-7"/>
          <w:highlight w:val="none"/>
          <w:lang w:eastAsia="zh-CN"/>
        </w:rPr>
        <w:t>（</w:t>
      </w:r>
      <w:r>
        <w:rPr>
          <w:rFonts w:hint="default" w:ascii="Times New Roman" w:hAnsi="Times New Roman" w:eastAsia="仿宋_GB2312" w:cs="Times New Roman"/>
          <w:spacing w:val="-7"/>
          <w:highlight w:val="none"/>
        </w:rPr>
        <w:t>类</w:t>
      </w:r>
      <w:r>
        <w:rPr>
          <w:rFonts w:hint="eastAsia" w:ascii="Times New Roman" w:hAnsi="Times New Roman" w:eastAsia="仿宋_GB2312" w:cs="Times New Roman"/>
          <w:spacing w:val="-7"/>
          <w:highlight w:val="none"/>
          <w:lang w:eastAsia="zh-CN"/>
        </w:rPr>
        <w:t>）</w:t>
      </w:r>
      <w:r>
        <w:rPr>
          <w:rFonts w:hint="default" w:ascii="Times New Roman" w:hAnsi="Times New Roman" w:eastAsia="仿宋_GB2312" w:cs="Times New Roman"/>
          <w:spacing w:val="-7"/>
          <w:highlight w:val="none"/>
        </w:rPr>
        <w:t>财政事务</w:t>
      </w:r>
      <w:r>
        <w:rPr>
          <w:rFonts w:hint="eastAsia" w:ascii="Times New Roman" w:hAnsi="Times New Roman" w:eastAsia="仿宋_GB2312" w:cs="Times New Roman"/>
          <w:spacing w:val="-7"/>
          <w:highlight w:val="none"/>
          <w:lang w:eastAsia="zh-CN"/>
        </w:rPr>
        <w:t>（</w:t>
      </w:r>
      <w:r>
        <w:rPr>
          <w:rFonts w:hint="default" w:ascii="Times New Roman" w:hAnsi="Times New Roman" w:eastAsia="仿宋_GB2312" w:cs="Times New Roman"/>
          <w:spacing w:val="-7"/>
          <w:highlight w:val="none"/>
        </w:rPr>
        <w:t>款</w:t>
      </w:r>
      <w:r>
        <w:rPr>
          <w:rFonts w:hint="eastAsia" w:ascii="Times New Roman" w:hAnsi="Times New Roman" w:eastAsia="仿宋_GB2312" w:cs="Times New Roman"/>
          <w:spacing w:val="-8"/>
          <w:highlight w:val="none"/>
          <w:lang w:eastAsia="zh-CN"/>
        </w:rPr>
        <w:t>）</w:t>
      </w:r>
      <w:r>
        <w:rPr>
          <w:rFonts w:hint="default" w:ascii="Times New Roman" w:hAnsi="Times New Roman" w:eastAsia="仿宋_GB2312" w:cs="Times New Roman"/>
          <w:spacing w:val="-8"/>
          <w:highlight w:val="none"/>
        </w:rPr>
        <w:t>行政运行</w:t>
      </w:r>
      <w:r>
        <w:rPr>
          <w:rFonts w:hint="eastAsia" w:ascii="Times New Roman" w:hAnsi="Times New Roman" w:eastAsia="仿宋_GB2312" w:cs="Times New Roman"/>
          <w:spacing w:val="-8"/>
          <w:highlight w:val="none"/>
          <w:lang w:eastAsia="zh-CN"/>
        </w:rPr>
        <w:t>（</w:t>
      </w:r>
      <w:r>
        <w:rPr>
          <w:rFonts w:hint="default" w:ascii="Times New Roman" w:hAnsi="Times New Roman" w:eastAsia="仿宋_GB2312" w:cs="Times New Roman"/>
          <w:spacing w:val="-8"/>
          <w:highlight w:val="none"/>
        </w:rPr>
        <w:t>项</w:t>
      </w:r>
      <w:r>
        <w:rPr>
          <w:rFonts w:hint="eastAsia" w:ascii="Times New Roman" w:hAnsi="Times New Roman" w:eastAsia="仿宋_GB2312" w:cs="Times New Roman"/>
          <w:spacing w:val="-8"/>
          <w:highlight w:val="none"/>
          <w:lang w:eastAsia="zh-CN"/>
        </w:rPr>
        <w:t>）</w:t>
      </w:r>
      <w:r>
        <w:rPr>
          <w:rFonts w:hint="default" w:ascii="Times New Roman" w:hAnsi="Times New Roman" w:eastAsia="仿宋_GB2312" w:cs="Times New Roman"/>
          <w:spacing w:val="-8"/>
          <w:highlight w:val="none"/>
        </w:rPr>
        <w:t>。年初预算为</w:t>
      </w:r>
      <w:r>
        <w:rPr>
          <w:rFonts w:hint="default" w:ascii="Times New Roman" w:hAnsi="Times New Roman" w:eastAsia="仿宋_GB2312" w:cs="Times New Roman"/>
          <w:spacing w:val="-8"/>
          <w:highlight w:val="none"/>
          <w:u w:val="single" w:color="auto"/>
        </w:rPr>
        <w:t xml:space="preserve">  </w:t>
      </w:r>
      <w:r>
        <w:rPr>
          <w:rFonts w:hint="eastAsia" w:ascii="Times New Roman" w:hAnsi="Times New Roman" w:eastAsia="仿宋_GB2312" w:cs="Times New Roman"/>
          <w:spacing w:val="-8"/>
          <w:highlight w:val="none"/>
          <w:u w:val="single" w:color="auto"/>
          <w:lang w:val="en-US" w:eastAsia="zh-CN"/>
        </w:rPr>
        <w:t xml:space="preserve"> 0 </w:t>
      </w:r>
      <w:r>
        <w:rPr>
          <w:rFonts w:hint="default" w:ascii="Times New Roman" w:hAnsi="Times New Roman" w:eastAsia="仿宋_GB2312" w:cs="Times New Roman"/>
          <w:spacing w:val="-8"/>
          <w:highlight w:val="none"/>
          <w:u w:val="single" w:color="auto"/>
        </w:rPr>
        <w:t xml:space="preserve"> </w:t>
      </w:r>
      <w:r>
        <w:rPr>
          <w:rFonts w:hint="default" w:ascii="Times New Roman" w:hAnsi="Times New Roman" w:eastAsia="仿宋_GB2312" w:cs="Times New Roman"/>
          <w:spacing w:val="-129"/>
          <w:highlight w:val="none"/>
        </w:rPr>
        <w:t xml:space="preserve"> </w:t>
      </w:r>
      <w:r>
        <w:rPr>
          <w:rFonts w:hint="default" w:ascii="Times New Roman" w:hAnsi="Times New Roman" w:eastAsia="仿宋_GB2312" w:cs="Times New Roman"/>
          <w:spacing w:val="-8"/>
          <w:highlight w:val="none"/>
        </w:rPr>
        <w:t>万元，支出决算为</w:t>
      </w:r>
      <w:r>
        <w:rPr>
          <w:rFonts w:hint="default" w:ascii="Times New Roman" w:hAnsi="Times New Roman" w:eastAsia="仿宋_GB2312" w:cs="Times New Roman"/>
          <w:spacing w:val="-8"/>
          <w:highlight w:val="none"/>
          <w:u w:val="single" w:color="auto"/>
        </w:rPr>
        <w:t xml:space="preserve">  </w:t>
      </w:r>
      <w:r>
        <w:rPr>
          <w:rFonts w:hint="eastAsia" w:ascii="Times New Roman" w:hAnsi="Times New Roman" w:eastAsia="仿宋_GB2312" w:cs="Times New Roman"/>
          <w:spacing w:val="-8"/>
          <w:highlight w:val="none"/>
          <w:u w:val="single" w:color="auto"/>
          <w:lang w:val="en-US" w:eastAsia="zh-CN"/>
        </w:rPr>
        <w:t xml:space="preserve">0 </w:t>
      </w:r>
      <w:r>
        <w:rPr>
          <w:rFonts w:hint="default" w:ascii="Times New Roman" w:hAnsi="Times New Roman" w:eastAsia="仿宋_GB2312" w:cs="Times New Roman"/>
          <w:spacing w:val="-8"/>
          <w:highlight w:val="none"/>
          <w:u w:val="single" w:color="auto"/>
        </w:rPr>
        <w:t xml:space="preserve"> </w:t>
      </w:r>
      <w:r>
        <w:rPr>
          <w:rFonts w:hint="default" w:ascii="Times New Roman" w:hAnsi="Times New Roman" w:eastAsia="仿宋_GB2312" w:cs="Times New Roman"/>
          <w:spacing w:val="-129"/>
          <w:highlight w:val="none"/>
        </w:rPr>
        <w:t xml:space="preserve"> </w:t>
      </w:r>
      <w:r>
        <w:rPr>
          <w:rFonts w:hint="default" w:ascii="Times New Roman" w:hAnsi="Times New Roman" w:eastAsia="仿宋_GB2312" w:cs="Times New Roman"/>
          <w:spacing w:val="-8"/>
          <w:highlight w:val="none"/>
        </w:rPr>
        <w:t>万元，完成年初预算的</w:t>
      </w:r>
      <w:r>
        <w:rPr>
          <w:rFonts w:hint="default" w:ascii="Times New Roman" w:hAnsi="Times New Roman" w:eastAsia="仿宋_GB2312" w:cs="Times New Roman"/>
          <w:spacing w:val="-8"/>
          <w:highlight w:val="none"/>
          <w:u w:val="single" w:color="auto"/>
        </w:rPr>
        <w:t xml:space="preserve">  </w:t>
      </w:r>
      <w:r>
        <w:rPr>
          <w:rFonts w:hint="eastAsia" w:ascii="Times New Roman" w:hAnsi="Times New Roman" w:eastAsia="仿宋_GB2312" w:cs="Times New Roman"/>
          <w:spacing w:val="-8"/>
          <w:highlight w:val="none"/>
          <w:u w:val="single" w:color="auto"/>
          <w:lang w:val="en-US" w:eastAsia="zh-CN"/>
        </w:rPr>
        <w:t>0</w:t>
      </w:r>
      <w:r>
        <w:rPr>
          <w:rFonts w:hint="default" w:ascii="Times New Roman" w:hAnsi="Times New Roman" w:eastAsia="仿宋_GB2312" w:cs="Times New Roman"/>
          <w:spacing w:val="-9"/>
          <w:highlight w:val="none"/>
          <w:u w:val="single" w:color="auto"/>
        </w:rPr>
        <w:t xml:space="preserve"> </w:t>
      </w:r>
      <w:r>
        <w:rPr>
          <w:rFonts w:hint="default" w:ascii="Times New Roman" w:hAnsi="Times New Roman" w:eastAsia="仿宋_GB2312" w:cs="Times New Roman"/>
          <w:spacing w:val="-148"/>
          <w:highlight w:val="none"/>
        </w:rPr>
        <w:t xml:space="preserve"> </w:t>
      </w:r>
      <w:r>
        <w:rPr>
          <w:rFonts w:hint="default" w:ascii="Times New Roman" w:hAnsi="Times New Roman" w:eastAsia="仿宋_GB2312" w:cs="Times New Roman"/>
          <w:spacing w:val="-9"/>
          <w:highlight w:val="none"/>
        </w:rPr>
        <w:t>%</w:t>
      </w:r>
      <w:r>
        <w:rPr>
          <w:rFonts w:hint="eastAsia" w:ascii="Times New Roman" w:hAnsi="Times New Roman" w:eastAsia="仿宋_GB2312" w:cs="Times New Roman"/>
          <w:spacing w:val="-9"/>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7"/>
        </w:rPr>
        <w:t>年度一般公共预算财政拨款基本支出</w:t>
      </w:r>
      <w:r>
        <w:rPr>
          <w:rFonts w:hint="default" w:ascii="仿宋_GB2312" w:hAnsi="仿宋_GB2312" w:eastAsia="仿宋_GB2312" w:cs="仿宋_GB2312"/>
          <w:bCs/>
          <w:kern w:val="44"/>
          <w:sz w:val="32"/>
          <w:szCs w:val="32"/>
          <w:highlight w:val="none"/>
          <w:u w:val="single"/>
        </w:rPr>
        <w:t>10932.63</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eastAsia" w:ascii="仿宋_GB2312" w:hAnsi="仿宋_GB2312" w:eastAsia="仿宋_GB2312" w:cs="仿宋_GB2312"/>
          <w:bCs/>
          <w:kern w:val="44"/>
          <w:sz w:val="32"/>
          <w:szCs w:val="32"/>
          <w:highlight w:val="none"/>
          <w:u w:val="single"/>
          <w:lang w:val="en-US" w:eastAsia="zh-CN"/>
        </w:rPr>
        <w:t>10155.79</w:t>
      </w:r>
      <w:r>
        <w:rPr>
          <w:rFonts w:hint="default" w:ascii="Times New Roman" w:hAnsi="Times New Roman" w:eastAsia="仿宋_GB2312" w:cs="Times New Roman"/>
          <w:spacing w:val="-13"/>
        </w:rPr>
        <w:t>万元，主要包括：基本工资、津贴补贴、</w:t>
      </w:r>
      <w:r>
        <w:rPr>
          <w:rFonts w:hint="default" w:ascii="Times New Roman" w:hAnsi="Times New Roman" w:eastAsia="仿宋_GB2312" w:cs="Times New Roman"/>
          <w:spacing w:val="-14"/>
        </w:rPr>
        <w:t>奖金、</w:t>
      </w:r>
      <w:r>
        <w:rPr>
          <w:rFonts w:hint="default" w:ascii="Times New Roman" w:hAnsi="Times New Roman" w:eastAsia="仿宋_GB2312" w:cs="Times New Roman"/>
          <w:spacing w:val="-5"/>
        </w:rPr>
        <w:t>伙食补助费、绩效工资、机关事业单位基本养老保险缴费、职业年金缴费、职工基本医疗保险缴费、公务员医疗补助缴费、其他社会保障缴费、住房公积金、医疗费、其他工资福利支出、离休费、退休费、退职</w:t>
      </w:r>
      <w:r>
        <w:rPr>
          <w:rFonts w:hint="eastAsia" w:ascii="Times New Roman" w:hAnsi="Times New Roman" w:eastAsia="仿宋_GB2312" w:cs="Times New Roman"/>
          <w:spacing w:val="-5"/>
          <w:lang w:eastAsia="zh-CN"/>
        </w:rPr>
        <w:t>（</w:t>
      </w:r>
      <w:r>
        <w:rPr>
          <w:rFonts w:hint="default" w:ascii="Times New Roman" w:hAnsi="Times New Roman" w:eastAsia="仿宋_GB2312" w:cs="Times New Roman"/>
          <w:spacing w:val="-5"/>
        </w:rPr>
        <w:t>役</w:t>
      </w:r>
      <w:r>
        <w:rPr>
          <w:rFonts w:hint="eastAsia" w:ascii="Times New Roman" w:hAnsi="Times New Roman" w:eastAsia="仿宋_GB2312" w:cs="Times New Roman"/>
          <w:spacing w:val="-5"/>
          <w:lang w:eastAsia="zh-CN"/>
        </w:rPr>
        <w:t>）</w:t>
      </w:r>
      <w:r>
        <w:rPr>
          <w:rFonts w:hint="default" w:ascii="Times New Roman" w:hAnsi="Times New Roman" w:eastAsia="仿宋_GB2312" w:cs="Times New Roman"/>
          <w:spacing w:val="-5"/>
        </w:rPr>
        <w:t>费、抚恤金、生活补助</w:t>
      </w:r>
      <w:r>
        <w:rPr>
          <w:rFonts w:hint="default" w:ascii="Times New Roman" w:hAnsi="Times New Roman" w:eastAsia="仿宋_GB2312" w:cs="Times New Roman"/>
          <w:spacing w:val="-6"/>
        </w:rPr>
        <w:t>、救济费、医疗费</w:t>
      </w:r>
      <w:r>
        <w:rPr>
          <w:rFonts w:hint="default" w:ascii="Times New Roman" w:hAnsi="Times New Roman" w:eastAsia="仿宋_GB2312" w:cs="Times New Roman"/>
          <w:spacing w:val="-3"/>
        </w:rPr>
        <w:t>补助、助学金、奖励金、个人农业生产补贴、代缴社会保险费、</w:t>
      </w:r>
      <w:r>
        <w:rPr>
          <w:rFonts w:hint="default" w:ascii="Times New Roman" w:hAnsi="Times New Roman" w:eastAsia="仿宋_GB2312" w:cs="Times New Roman"/>
          <w:spacing w:val="12"/>
        </w:rPr>
        <w:t xml:space="preserve"> </w:t>
      </w:r>
      <w:r>
        <w:rPr>
          <w:rFonts w:hint="default" w:ascii="Times New Roman" w:hAnsi="Times New Roman" w:eastAsia="仿宋_GB2312" w:cs="Times New Roman"/>
          <w:spacing w:val="-1"/>
        </w:rPr>
        <w:t>其他对个人和家庭的补助。</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公用经费</w:t>
      </w:r>
      <w:r>
        <w:rPr>
          <w:rFonts w:hint="default" w:ascii="仿宋_GB2312" w:hAnsi="仿宋_GB2312" w:eastAsia="仿宋_GB2312" w:cs="仿宋_GB2312"/>
          <w:bCs/>
          <w:kern w:val="44"/>
          <w:sz w:val="32"/>
          <w:szCs w:val="32"/>
          <w:highlight w:val="none"/>
          <w:u w:val="single"/>
          <w:lang w:val="en-US" w:eastAsia="zh-CN"/>
        </w:rPr>
        <w:t>776.84</w:t>
      </w:r>
      <w:r>
        <w:rPr>
          <w:rFonts w:hint="default" w:ascii="Times New Roman" w:hAnsi="Times New Roman" w:eastAsia="仿宋_GB2312" w:cs="Times New Roman"/>
          <w:spacing w:val="-6"/>
        </w:rPr>
        <w:t>万元，主要包括：办公费、</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w:t>
      </w:r>
      <w:r>
        <w:rPr>
          <w:rFonts w:hint="default" w:ascii="Times New Roman" w:hAnsi="Times New Roman" w:eastAsia="仿宋_GB2312" w:cs="Times New Roman"/>
          <w:spacing w:val="-3"/>
        </w:rPr>
        <w:t>水费、电费、邮电费、物业管理费、差旅费、</w:t>
      </w:r>
      <w:r>
        <w:rPr>
          <w:rFonts w:hint="default" w:ascii="Times New Roman" w:hAnsi="Times New Roman" w:eastAsia="仿宋_GB2312" w:cs="Times New Roman"/>
          <w:spacing w:val="-7"/>
        </w:rPr>
        <w:t>维修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费、培训费、</w:t>
      </w:r>
      <w:r>
        <w:rPr>
          <w:rFonts w:hint="default" w:ascii="Times New Roman" w:hAnsi="Times New Roman" w:eastAsia="仿宋_GB2312" w:cs="Times New Roman"/>
          <w:spacing w:val="-5"/>
        </w:rPr>
        <w:t>专用材料费、劳务费、委托业务费、工会经费、福利费、其他交通</w:t>
      </w:r>
      <w:r>
        <w:rPr>
          <w:rFonts w:hint="default" w:ascii="Times New Roman" w:hAnsi="Times New Roman" w:eastAsia="仿宋_GB2312" w:cs="Times New Roman"/>
          <w:spacing w:val="-3"/>
        </w:rPr>
        <w:t>费用、税金及附加费用、其他商品和服务支出、办公设备购置、</w:t>
      </w:r>
      <w:r>
        <w:rPr>
          <w:rFonts w:hint="default" w:ascii="Times New Roman" w:hAnsi="Times New Roman" w:eastAsia="仿宋_GB2312" w:cs="Times New Roman"/>
          <w:spacing w:val="-5"/>
        </w:rPr>
        <w:t>专用设备购置、信息网络及软件购置更新、</w:t>
      </w:r>
      <w:r>
        <w:rPr>
          <w:rFonts w:hint="default" w:ascii="Times New Roman" w:hAnsi="Times New Roman" w:eastAsia="仿宋_GB2312" w:cs="Times New Roman"/>
          <w:spacing w:val="-1"/>
        </w:rPr>
        <w:t>其他资本性支出。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rPr>
      </w:pP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spacing w:val="-42"/>
        </w:rPr>
        <w:t xml:space="preserve"> </w:t>
      </w:r>
      <w:r>
        <w:rPr>
          <w:rFonts w:hint="default" w:ascii="Times New Roman" w:hAnsi="Times New Roman" w:eastAsia="仿宋_GB2312" w:cs="Times New Roman"/>
        </w:rPr>
        <w:t>年度政府性基金预算财政拨款年初结转和结余</w:t>
      </w:r>
      <w:r>
        <w:rPr>
          <w:rFonts w:hint="default" w:ascii="Times New Roman" w:hAnsi="Times New Roman" w:eastAsia="仿宋_GB2312" w:cs="Times New Roman"/>
          <w:spacing w:val="-149"/>
        </w:rPr>
        <w:t xml:space="preserve"> </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rPr>
        <w:t xml:space="preserve">万 </w:t>
      </w:r>
      <w:r>
        <w:rPr>
          <w:rFonts w:hint="default" w:ascii="Times New Roman" w:hAnsi="Times New Roman" w:eastAsia="仿宋_GB2312" w:cs="Times New Roman"/>
          <w:spacing w:val="1"/>
        </w:rPr>
        <w:t>元，本年收入</w:t>
      </w:r>
      <w:r>
        <w:rPr>
          <w:rFonts w:hint="default" w:ascii="Times New Roman" w:hAnsi="Times New Roman" w:eastAsia="仿宋_GB2312" w:cs="Times New Roman"/>
          <w:spacing w:val="-137"/>
        </w:rPr>
        <w:t xml:space="preserve"> </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1"/>
        </w:rPr>
        <w:t>万元，本年支出</w:t>
      </w:r>
      <w:r>
        <w:rPr>
          <w:rFonts w:hint="default" w:ascii="Times New Roman" w:hAnsi="Times New Roman" w:eastAsia="仿宋_GB2312" w:cs="Times New Roman"/>
          <w:spacing w:val="-146"/>
        </w:rPr>
        <w:t xml:space="preserve"> </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0</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6"/>
        </w:rPr>
        <w:t xml:space="preserve"> </w:t>
      </w:r>
      <w:r>
        <w:rPr>
          <w:rFonts w:hint="default" w:ascii="Times New Roman" w:hAnsi="Times New Roman" w:eastAsia="仿宋_GB2312" w:cs="Times New Roman"/>
          <w:spacing w:val="1"/>
        </w:rPr>
        <w:t>万元，年末结转和结余</w:t>
      </w:r>
      <w:r>
        <w:rPr>
          <w:rFonts w:hint="default" w:ascii="Times New Roman" w:hAnsi="Times New Roman" w:eastAsia="仿宋_GB2312" w:cs="Times New Roman"/>
          <w:spacing w:val="-2"/>
        </w:rPr>
        <w:t>万元。具体支出情况为：</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eastAsia" w:ascii="Times New Roman" w:hAnsi="Times New Roman" w:eastAsia="仿宋_GB2312" w:cs="Times New Roman"/>
          <w:spacing w:val="-2"/>
          <w:lang w:eastAsia="zh-CN"/>
        </w:rPr>
      </w:pPr>
      <w:r>
        <w:rPr>
          <w:rFonts w:hint="eastAsia" w:ascii="Times New Roman" w:hAnsi="Times New Roman" w:eastAsia="仿宋_GB2312" w:cs="Times New Roman"/>
          <w:spacing w:val="-2"/>
          <w:lang w:eastAsia="zh-CN"/>
        </w:rPr>
        <w:t>本部门当年无政府性基金预算财政拨款收入支出。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52"/>
        </w:rPr>
        <w:t xml:space="preserve"> </w:t>
      </w:r>
      <w:r>
        <w:rPr>
          <w:rFonts w:hint="default" w:ascii="Times New Roman" w:hAnsi="Times New Roman" w:eastAsia="仿宋_GB2312" w:cs="Times New Roman"/>
          <w:spacing w:val="-4"/>
        </w:rPr>
        <w:t>年度国有资本经营预算财政拨款本年支出</w:t>
      </w:r>
      <w:r>
        <w:rPr>
          <w:rFonts w:hint="default" w:ascii="Times New Roman" w:hAnsi="Times New Roman" w:eastAsia="仿宋_GB2312" w:cs="Times New Roman"/>
          <w:spacing w:val="-4"/>
          <w:u w:val="single" w:color="auto"/>
        </w:rPr>
        <w:t xml:space="preserve"> </w:t>
      </w:r>
      <w:r>
        <w:rPr>
          <w:rFonts w:hint="eastAsia" w:ascii="Times New Roman" w:hAnsi="Times New Roman" w:eastAsia="仿宋_GB2312" w:cs="Times New Roman"/>
          <w:spacing w:val="-4"/>
          <w:u w:val="single" w:color="auto"/>
          <w:lang w:val="en-US" w:eastAsia="zh-CN"/>
        </w:rPr>
        <w:t>0</w:t>
      </w:r>
      <w:r>
        <w:rPr>
          <w:rFonts w:hint="default" w:ascii="Times New Roman" w:hAnsi="Times New Roman" w:eastAsia="仿宋_GB2312" w:cs="Times New Roman"/>
          <w:spacing w:val="-4"/>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4"/>
        </w:rPr>
        <w:t>万元。具</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体支出情况为：</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eastAsia" w:ascii="Times New Roman" w:hAnsi="Times New Roman" w:eastAsia="仿宋_GB2312" w:cs="Times New Roman"/>
          <w:spacing w:val="-4"/>
          <w:lang w:val="en-US" w:eastAsia="zh-CN"/>
        </w:rPr>
      </w:pPr>
      <w:r>
        <w:rPr>
          <w:rFonts w:hint="default" w:ascii="Times New Roman" w:hAnsi="Times New Roman" w:eastAsia="仿宋_GB2312" w:cs="Times New Roman"/>
          <w:spacing w:val="-4"/>
        </w:rPr>
        <w:t>本部门当年无国有资本经营预算财政拨款支出</w:t>
      </w:r>
      <w:r>
        <w:rPr>
          <w:rFonts w:hint="eastAsia" w:ascii="Times New Roman" w:hAnsi="Times New Roman" w:eastAsia="仿宋_GB2312" w:cs="Times New Roman"/>
          <w:spacing w:val="-4"/>
          <w:lang w:eastAsia="zh-CN"/>
        </w:rPr>
        <w:t>。</w:t>
      </w:r>
    </w:p>
    <w:p>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pacing w:val="1"/>
          <w:lang w:eastAsia="zh-CN"/>
        </w:rPr>
      </w:pPr>
      <w:r>
        <w:rPr>
          <w:rFonts w:hint="eastAsia" w:ascii="Times New Roman" w:hAnsi="Times New Roman" w:eastAsia="仿宋_GB2312" w:cs="Times New Roman"/>
          <w:spacing w:val="1"/>
          <w:lang w:val="en-US" w:eastAsia="zh-CN"/>
        </w:rPr>
        <w:t>2024年度“三公”经费财政拨款支出全年预算为</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1"/>
          <w:lang w:val="en-US" w:eastAsia="zh-CN"/>
        </w:rPr>
        <w:t>万元，支出决算为</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1"/>
          <w:lang w:val="en-US" w:eastAsia="zh-CN"/>
        </w:rPr>
        <w:t>万元，完成全年预算的</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1"/>
          <w:lang w:val="en-US" w:eastAsia="zh-CN"/>
        </w:rPr>
        <w:t>%。</w:t>
      </w:r>
      <w:r>
        <w:rPr>
          <w:rFonts w:hint="default" w:ascii="Times New Roman" w:hAnsi="Times New Roman" w:eastAsia="仿宋_GB2312" w:cs="Times New Roman"/>
          <w:spacing w:val="-1"/>
        </w:rPr>
        <w:t>本部门当年无三公”经费预算财政拨款支出。</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（二）“三公”经费财政拨款支出决算具体情况说明。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1.因公出国</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境</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费</w:t>
      </w:r>
      <w:r>
        <w:rPr>
          <w:rFonts w:hint="eastAsia" w:ascii="Times New Roman" w:hAnsi="Times New Roman" w:eastAsia="仿宋_GB2312" w:cs="Times New Roman"/>
          <w:spacing w:val="-4"/>
          <w:lang w:eastAsia="zh-CN"/>
        </w:rPr>
        <w:t>全年</w:t>
      </w:r>
      <w:r>
        <w:rPr>
          <w:rFonts w:hint="default" w:ascii="Times New Roman" w:hAnsi="Times New Roman" w:eastAsia="仿宋_GB2312" w:cs="Times New Roman"/>
          <w:spacing w:val="-4"/>
        </w:rPr>
        <w:t>预算为</w:t>
      </w:r>
      <w:r>
        <w:rPr>
          <w:rFonts w:hint="default" w:ascii="Times New Roman" w:hAnsi="Times New Roman" w:eastAsia="仿宋_GB2312" w:cs="Times New Roman"/>
          <w:spacing w:val="-4"/>
          <w:u w:val="single" w:color="auto"/>
        </w:rPr>
        <w:t xml:space="preserve"> </w:t>
      </w:r>
      <w:r>
        <w:rPr>
          <w:rFonts w:hint="eastAsia" w:ascii="Times New Roman" w:hAnsi="Times New Roman" w:eastAsia="仿宋_GB2312" w:cs="Times New Roman"/>
          <w:spacing w:val="-4"/>
          <w:u w:val="single" w:color="auto"/>
          <w:lang w:val="en-US" w:eastAsia="zh-CN"/>
        </w:rPr>
        <w:t>0</w:t>
      </w:r>
      <w:r>
        <w:rPr>
          <w:rFonts w:hint="default" w:ascii="Times New Roman" w:hAnsi="Times New Roman" w:eastAsia="仿宋_GB2312" w:cs="Times New Roman"/>
          <w:spacing w:val="-4"/>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4"/>
        </w:rPr>
        <w:t>万元，支出决算</w:t>
      </w:r>
      <w:r>
        <w:rPr>
          <w:rFonts w:hint="default" w:ascii="Times New Roman" w:hAnsi="Times New Roman" w:eastAsia="仿宋_GB2312" w:cs="Times New Roman"/>
          <w:spacing w:val="-5"/>
        </w:rPr>
        <w:t>为</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5"/>
        </w:rPr>
        <w:t>万元，</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1"/>
        </w:rPr>
        <w:t>完成</w:t>
      </w:r>
      <w:r>
        <w:rPr>
          <w:rFonts w:hint="eastAsia" w:ascii="Times New Roman" w:hAnsi="Times New Roman" w:eastAsia="仿宋_GB2312" w:cs="Times New Roman"/>
          <w:spacing w:val="11"/>
          <w:lang w:eastAsia="zh-CN"/>
        </w:rPr>
        <w:t>全年</w:t>
      </w:r>
      <w:r>
        <w:rPr>
          <w:rFonts w:hint="default" w:ascii="Times New Roman" w:hAnsi="Times New Roman" w:eastAsia="仿宋_GB2312" w:cs="Times New Roman"/>
          <w:spacing w:val="11"/>
        </w:rPr>
        <w:t>预算的</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17"/>
          <w:u w:val="single" w:color="auto"/>
        </w:rPr>
        <w:t xml:space="preserve"> </w:t>
      </w:r>
      <w:r>
        <w:rPr>
          <w:rFonts w:hint="eastAsia" w:ascii="Times New Roman" w:hAnsi="Times New Roman" w:eastAsia="仿宋_GB2312" w:cs="Times New Roman"/>
          <w:spacing w:val="17"/>
          <w:u w:val="single" w:color="auto"/>
          <w:lang w:val="en-US" w:eastAsia="zh-CN"/>
        </w:rPr>
        <w:t>0</w:t>
      </w:r>
      <w:r>
        <w:rPr>
          <w:rFonts w:hint="default" w:ascii="Times New Roman" w:hAnsi="Times New Roman" w:eastAsia="仿宋_GB2312" w:cs="Times New Roman"/>
          <w:spacing w:val="17"/>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11"/>
        </w:rPr>
        <w:t>%，</w:t>
      </w:r>
      <w:r>
        <w:rPr>
          <w:rFonts w:hint="default" w:ascii="Times New Roman" w:hAnsi="Times New Roman" w:eastAsia="仿宋_GB2312" w:cs="Times New Roman"/>
          <w:spacing w:val="-78"/>
        </w:rPr>
        <w:t xml:space="preserve"> </w:t>
      </w:r>
      <w:r>
        <w:rPr>
          <w:rFonts w:hint="default" w:ascii="Times New Roman" w:hAnsi="Times New Roman" w:eastAsia="仿宋_GB2312" w:cs="Times New Roman"/>
          <w:spacing w:val="11"/>
        </w:rPr>
        <w:t>比</w:t>
      </w:r>
      <w:r>
        <w:rPr>
          <w:rFonts w:hint="eastAsia" w:ascii="Times New Roman" w:hAnsi="Times New Roman" w:eastAsia="仿宋_GB2312" w:cs="Times New Roman"/>
          <w:spacing w:val="11"/>
          <w:lang w:eastAsia="zh-CN"/>
        </w:rPr>
        <w:t>上年</w:t>
      </w:r>
      <w:r>
        <w:rPr>
          <w:rFonts w:hint="default" w:ascii="Times New Roman" w:hAnsi="Times New Roman" w:eastAsia="仿宋_GB2312" w:cs="Times New Roman"/>
          <w:spacing w:val="11"/>
        </w:rPr>
        <w:t>增加</w:t>
      </w:r>
      <w:r>
        <w:rPr>
          <w:rFonts w:hint="eastAsia" w:ascii="Times New Roman" w:hAnsi="Times New Roman" w:eastAsia="仿宋_GB2312" w:cs="Times New Roman"/>
          <w:spacing w:val="11"/>
          <w:lang w:eastAsia="zh-CN"/>
        </w:rPr>
        <w:t>（</w:t>
      </w:r>
      <w:r>
        <w:rPr>
          <w:rFonts w:hint="default" w:ascii="Times New Roman" w:hAnsi="Times New Roman" w:eastAsia="仿宋_GB2312" w:cs="Times New Roman"/>
          <w:spacing w:val="11"/>
        </w:rPr>
        <w:t>减少</w:t>
      </w:r>
      <w:r>
        <w:rPr>
          <w:rFonts w:hint="eastAsia" w:ascii="Times New Roman" w:hAnsi="Times New Roman" w:eastAsia="仿宋_GB2312" w:cs="Times New Roman"/>
          <w:spacing w:val="11"/>
          <w:lang w:eastAsia="zh-CN"/>
        </w:rPr>
        <w:t>）</w:t>
      </w:r>
      <w:r>
        <w:rPr>
          <w:rFonts w:hint="default" w:ascii="Times New Roman" w:hAnsi="Times New Roman" w:eastAsia="仿宋_GB2312" w:cs="Times New Roman"/>
          <w:spacing w:val="11"/>
          <w:u w:val="single" w:color="auto"/>
        </w:rPr>
        <w:t xml:space="preserve"> </w:t>
      </w:r>
      <w:r>
        <w:rPr>
          <w:rFonts w:hint="eastAsia" w:ascii="Times New Roman" w:hAnsi="Times New Roman" w:eastAsia="仿宋_GB2312" w:cs="Times New Roman"/>
          <w:spacing w:val="11"/>
          <w:u w:val="single" w:color="auto"/>
          <w:lang w:val="en-US" w:eastAsia="zh-CN"/>
        </w:rPr>
        <w:t>0</w:t>
      </w:r>
      <w:r>
        <w:rPr>
          <w:rFonts w:hint="default" w:ascii="Times New Roman" w:hAnsi="Times New Roman" w:eastAsia="仿宋_GB2312" w:cs="Times New Roman"/>
          <w:spacing w:val="11"/>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11"/>
        </w:rPr>
        <w:t>万</w:t>
      </w:r>
      <w:r>
        <w:rPr>
          <w:rFonts w:hint="default" w:ascii="Times New Roman" w:hAnsi="Times New Roman" w:eastAsia="仿宋_GB2312" w:cs="Times New Roman"/>
          <w:spacing w:val="10"/>
        </w:rPr>
        <w:t>元，</w:t>
      </w:r>
      <w:r>
        <w:rPr>
          <w:rFonts w:hint="eastAsia" w:ascii="仿宋_GB2312" w:hAnsi="仿宋_GB2312" w:eastAsia="仿宋_GB2312" w:cs="仿宋_GB2312"/>
          <w:sz w:val="32"/>
          <w:szCs w:val="32"/>
          <w:u w:val="none"/>
          <w:lang w:val="en-US" w:eastAsia="zh-CN"/>
        </w:rPr>
        <w:t>增</w:t>
      </w:r>
      <w:r>
        <w:rPr>
          <w:rFonts w:hint="eastAsia" w:ascii="仿宋_GB2312" w:hAnsi="仿宋_GB2312" w:eastAsia="仿宋_GB2312" w:cs="仿宋_GB2312"/>
          <w:sz w:val="32"/>
          <w:szCs w:val="32"/>
          <w:lang w:val="en-US" w:eastAsia="zh-CN"/>
        </w:rPr>
        <w:t>长(下降)</w:t>
      </w:r>
      <w:r>
        <w:rPr>
          <w:rFonts w:hint="eastAsia" w:ascii="仿宋_GB2312" w:hAnsi="仿宋_GB2312" w:eastAsia="仿宋_GB2312" w:cs="仿宋_GB2312"/>
          <w:sz w:val="32"/>
          <w:szCs w:val="32"/>
          <w:u w:val="single"/>
          <w:lang w:val="en-US" w:eastAsia="zh-CN"/>
        </w:rPr>
        <w:t xml:space="preserve"> 0 </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pacing w:val="-108"/>
        </w:rPr>
        <w:t xml:space="preserve"> </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eastAsia" w:ascii="Times New Roman" w:hAnsi="Times New Roman" w:eastAsia="仿宋_GB2312" w:cs="Times New Roman"/>
          <w:spacing w:val="-6"/>
          <w:lang w:eastAsia="zh-CN"/>
        </w:rPr>
      </w:pPr>
      <w:r>
        <w:rPr>
          <w:rFonts w:hint="default" w:ascii="Times New Roman" w:hAnsi="Times New Roman" w:eastAsia="仿宋_GB2312" w:cs="Times New Roman"/>
          <w:spacing w:val="-5"/>
        </w:rPr>
        <w:t>全年支出涉及出国（境）团组</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5"/>
        </w:rPr>
        <w:t>个，累计</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6"/>
        </w:rPr>
        <w:t>人次</w:t>
      </w:r>
      <w:r>
        <w:rPr>
          <w:rFonts w:hint="eastAsia" w:ascii="Times New Roman" w:hAnsi="Times New Roman" w:eastAsia="仿宋_GB2312" w:cs="Times New Roman"/>
          <w:spacing w:val="-6"/>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spacing w:val="-6"/>
          <w:lang w:eastAsia="zh-CN"/>
        </w:rPr>
      </w:pPr>
      <w:r>
        <w:rPr>
          <w:rFonts w:hint="default" w:ascii="Times New Roman" w:hAnsi="Times New Roman" w:eastAsia="仿宋_GB2312" w:cs="Times New Roman"/>
          <w:spacing w:val="-14"/>
        </w:rPr>
        <w:t>本部门当年无因公出国 （境）经费支出。主要原因是我校无此类支出。</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rPr>
      </w:pPr>
      <w:r>
        <w:rPr>
          <w:rFonts w:hint="default" w:ascii="Times New Roman" w:hAnsi="Times New Roman" w:eastAsia="仿宋_GB2312" w:cs="Times New Roman"/>
          <w:spacing w:val="-6"/>
        </w:rPr>
        <w:t>2.</w:t>
      </w:r>
      <w:r>
        <w:rPr>
          <w:rFonts w:hint="eastAsia" w:ascii="仿宋_GB2312" w:hAnsi="仿宋_GB2312" w:eastAsia="仿宋_GB2312" w:cs="仿宋_GB2312"/>
          <w:color w:val="000000"/>
          <w:sz w:val="32"/>
          <w:szCs w:val="32"/>
          <w:highlight w:val="none"/>
        </w:rPr>
        <w:t>公务用车购置及运行费</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color w:val="000000"/>
          <w:sz w:val="32"/>
          <w:szCs w:val="32"/>
          <w:highlight w:val="none"/>
          <w:lang w:eastAsia="zh-CN"/>
        </w:rPr>
        <w:t>预算为</w:t>
      </w:r>
      <w:r>
        <w:rPr>
          <w:rFonts w:hint="eastAsia" w:ascii="仿宋_GB2312" w:hAnsi="仿宋_GB2312" w:eastAsia="仿宋_GB2312" w:cs="仿宋_GB2312"/>
          <w:color w:val="000000"/>
          <w:sz w:val="32"/>
          <w:szCs w:val="32"/>
          <w:highlight w:val="none"/>
          <w:u w:val="single"/>
          <w:lang w:val="en-US" w:eastAsia="zh-CN"/>
        </w:rPr>
        <w:t xml:space="preserve"> 0 </w:t>
      </w:r>
      <w:r>
        <w:rPr>
          <w:rFonts w:hint="eastAsia" w:ascii="仿宋_GB2312" w:hAnsi="仿宋_GB2312" w:eastAsia="仿宋_GB2312" w:cs="仿宋_GB2312"/>
          <w:color w:val="000000"/>
          <w:sz w:val="32"/>
          <w:szCs w:val="32"/>
          <w:highlight w:val="none"/>
          <w:u w:val="none"/>
          <w:lang w:val="en-US" w:eastAsia="zh-CN"/>
        </w:rPr>
        <w:t>万元，</w:t>
      </w:r>
      <w:r>
        <w:rPr>
          <w:rFonts w:hint="eastAsia" w:ascii="仿宋_GB2312" w:hAnsi="仿宋_GB2312" w:eastAsia="仿宋_GB2312" w:cs="仿宋_GB2312"/>
          <w:color w:val="000000"/>
          <w:sz w:val="32"/>
          <w:szCs w:val="32"/>
          <w:highlight w:val="none"/>
        </w:rPr>
        <w:t>支出决算为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万元，完成</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color w:val="000000"/>
          <w:sz w:val="32"/>
          <w:szCs w:val="32"/>
          <w:highlight w:val="none"/>
        </w:rPr>
        <w:t>预算的</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0</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lang w:val="en-US" w:eastAsia="zh-CN"/>
        </w:rPr>
        <w:t>较上年增加(减少)</w:t>
      </w:r>
      <w:r>
        <w:rPr>
          <w:rFonts w:hint="eastAsia" w:ascii="仿宋_GB2312" w:hAnsi="仿宋_GB2312" w:eastAsia="仿宋_GB2312" w:cs="仿宋_GB2312"/>
          <w:sz w:val="32"/>
          <w:szCs w:val="32"/>
          <w:u w:val="single"/>
          <w:lang w:val="en-US" w:eastAsia="zh-CN"/>
        </w:rPr>
        <w:t xml:space="preserve"> 0 </w:t>
      </w:r>
      <w:r>
        <w:rPr>
          <w:rFonts w:hint="eastAsia" w:ascii="仿宋_GB2312" w:hAnsi="仿宋_GB2312" w:eastAsia="仿宋_GB2312" w:cs="仿宋_GB2312"/>
          <w:sz w:val="32"/>
          <w:szCs w:val="32"/>
          <w:u w:val="none"/>
          <w:lang w:val="en-US" w:eastAsia="zh-CN"/>
        </w:rPr>
        <w:t>万元，增长(下降)</w:t>
      </w:r>
      <w:r>
        <w:rPr>
          <w:rFonts w:hint="eastAsia" w:ascii="仿宋_GB2312" w:hAnsi="仿宋_GB2312" w:eastAsia="仿宋_GB2312" w:cs="仿宋_GB2312"/>
          <w:sz w:val="32"/>
          <w:szCs w:val="32"/>
          <w:u w:val="single"/>
          <w:lang w:val="en-US" w:eastAsia="zh-CN"/>
        </w:rPr>
        <w:t xml:space="preserve"> 0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color w:val="000000"/>
          <w:sz w:val="32"/>
          <w:szCs w:val="32"/>
          <w:highlight w:val="none"/>
        </w:rPr>
        <w:t>其中：</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rPr>
      </w:pP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1</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公务用车购置费</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万元，完成年</w:t>
      </w:r>
      <w:r>
        <w:rPr>
          <w:rFonts w:hint="default" w:ascii="Times New Roman" w:hAnsi="Times New Roman" w:eastAsia="仿宋_GB2312" w:cs="Times New Roman"/>
          <w:spacing w:val="-8"/>
        </w:rPr>
        <w:t>初预算的</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0</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8"/>
        </w:rPr>
        <w:t>%，比年</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初预算增加</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减少</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158"/>
        </w:rPr>
        <w:t xml:space="preserve">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spacing w:val="-2"/>
        </w:rPr>
        <w:t>万元。本年度购置</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更</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新</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公务用车</w:t>
      </w:r>
      <w:r>
        <w:rPr>
          <w:rFonts w:hint="default" w:ascii="Times New Roman" w:hAnsi="Times New Roman" w:eastAsia="仿宋_GB2312" w:cs="Times New Roman"/>
          <w:spacing w:val="-2"/>
          <w:u w:val="single" w:color="auto"/>
        </w:rPr>
        <w:t xml:space="preserve"> </w:t>
      </w:r>
      <w:r>
        <w:rPr>
          <w:rFonts w:hint="eastAsia" w:ascii="Times New Roman" w:hAnsi="Times New Roman" w:eastAsia="仿宋_GB2312" w:cs="Times New Roman"/>
          <w:spacing w:val="-2"/>
          <w:u w:val="single" w:color="auto"/>
          <w:lang w:val="en-US" w:eastAsia="zh-CN"/>
        </w:rPr>
        <w:t>0</w:t>
      </w:r>
      <w:r>
        <w:rPr>
          <w:rFonts w:hint="default" w:ascii="Times New Roman" w:hAnsi="Times New Roman" w:eastAsia="仿宋_GB2312" w:cs="Times New Roman"/>
          <w:spacing w:val="-2"/>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2"/>
        </w:rPr>
        <w:t>辆。</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6"/>
        </w:rPr>
      </w:pP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2</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公务用车运行费</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万元，完成年</w:t>
      </w:r>
      <w:r>
        <w:rPr>
          <w:rFonts w:hint="default" w:ascii="Times New Roman" w:hAnsi="Times New Roman" w:eastAsia="仿宋_GB2312" w:cs="Times New Roman"/>
          <w:spacing w:val="-8"/>
        </w:rPr>
        <w:t>初预算的</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0</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8"/>
        </w:rPr>
        <w:t>%，比年</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7"/>
        </w:rPr>
        <w:t>初预算增加</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减少</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21"/>
        </w:rPr>
        <w:t xml:space="preserve"> </w:t>
      </w:r>
      <w:r>
        <w:rPr>
          <w:rFonts w:hint="default" w:ascii="Times New Roman" w:hAnsi="Times New Roman" w:eastAsia="仿宋_GB2312" w:cs="Times New Roman"/>
          <w:spacing w:val="-7"/>
        </w:rPr>
        <w:t>万元。</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9"/>
        </w:rPr>
        <w:t>截至</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9"/>
        </w:rPr>
        <w:t>202</w:t>
      </w:r>
      <w:r>
        <w:rPr>
          <w:rFonts w:hint="eastAsia" w:ascii="Times New Roman" w:hAnsi="Times New Roman" w:eastAsia="仿宋_GB2312" w:cs="Times New Roman"/>
          <w:spacing w:val="9"/>
          <w:lang w:val="en-US" w:eastAsia="zh-CN"/>
        </w:rPr>
        <w:t>4</w:t>
      </w:r>
      <w:r>
        <w:rPr>
          <w:rFonts w:hint="default" w:ascii="Times New Roman" w:hAnsi="Times New Roman" w:eastAsia="仿宋_GB2312" w:cs="Times New Roman"/>
          <w:spacing w:val="-39"/>
        </w:rPr>
        <w:t xml:space="preserve"> </w:t>
      </w:r>
      <w:r>
        <w:rPr>
          <w:rFonts w:hint="default" w:ascii="Times New Roman" w:hAnsi="Times New Roman" w:eastAsia="微软雅黑" w:cs="Times New Roman"/>
          <w:spacing w:val="9"/>
        </w:rPr>
        <w:t>年</w:t>
      </w:r>
      <w:r>
        <w:rPr>
          <w:rFonts w:hint="default" w:ascii="Times New Roman" w:hAnsi="Times New Roman" w:eastAsia="微软雅黑" w:cs="Times New Roman"/>
          <w:spacing w:val="49"/>
        </w:rPr>
        <w:t xml:space="preserve"> </w:t>
      </w:r>
      <w:r>
        <w:rPr>
          <w:rFonts w:hint="default" w:ascii="Times New Roman" w:hAnsi="Times New Roman" w:eastAsia="仿宋_GB2312" w:cs="Times New Roman"/>
          <w:spacing w:val="9"/>
        </w:rPr>
        <w:t>12</w:t>
      </w:r>
      <w:r>
        <w:rPr>
          <w:rFonts w:hint="default" w:ascii="Times New Roman" w:hAnsi="Times New Roman" w:eastAsia="仿宋_GB2312" w:cs="Times New Roman"/>
          <w:spacing w:val="-23"/>
        </w:rPr>
        <w:t xml:space="preserve"> </w:t>
      </w:r>
      <w:r>
        <w:rPr>
          <w:rFonts w:hint="default" w:ascii="Times New Roman" w:hAnsi="Times New Roman" w:eastAsia="仿宋_GB2312" w:cs="Times New Roman"/>
          <w:spacing w:val="9"/>
        </w:rPr>
        <w:t>月 31 日，开支财政拨款的公务用车保有量</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 xml:space="preserve">0 </w:t>
      </w:r>
      <w:r>
        <w:rPr>
          <w:rFonts w:hint="default" w:ascii="Times New Roman" w:hAnsi="Times New Roman" w:eastAsia="仿宋_GB2312" w:cs="Times New Roman"/>
          <w:spacing w:val="-6"/>
        </w:rPr>
        <w:t>辆。</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spacing w:val="-6"/>
        </w:rPr>
      </w:pPr>
      <w:r>
        <w:rPr>
          <w:rFonts w:hint="default" w:ascii="Times New Roman" w:hAnsi="Times New Roman" w:eastAsia="仿宋_GB2312" w:cs="Times New Roman"/>
          <w:spacing w:val="-6"/>
        </w:rPr>
        <w:t>本部门当年无公务用车购置及运行维护经费支出。</w:t>
      </w:r>
      <w:r>
        <w:rPr>
          <w:rFonts w:hint="eastAsia" w:ascii="仿宋_GB2312" w:hAnsi="仿宋" w:eastAsia="仿宋_GB2312"/>
          <w:sz w:val="32"/>
          <w:szCs w:val="32"/>
          <w:highlight w:val="none"/>
        </w:rPr>
        <w:t>主要原因</w:t>
      </w:r>
      <w:r>
        <w:rPr>
          <w:rFonts w:hint="eastAsia" w:ascii="仿宋_GB2312" w:eastAsia="仿宋_GB2312"/>
          <w:sz w:val="32"/>
          <w:szCs w:val="32"/>
          <w:highlight w:val="none"/>
          <w:lang w:val="en-US" w:eastAsia="zh-CN"/>
        </w:rPr>
        <w:t>是</w:t>
      </w:r>
      <w:r>
        <w:rPr>
          <w:rFonts w:hint="eastAsia" w:ascii="仿宋_GB2312" w:hAnsi="仿宋" w:eastAsia="仿宋_GB2312"/>
          <w:sz w:val="32"/>
          <w:szCs w:val="32"/>
          <w:highlight w:val="none"/>
        </w:rPr>
        <w:t>无公务用车购置费。</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7"/>
        </w:rPr>
        <w:t>3.</w:t>
      </w:r>
      <w:r>
        <w:rPr>
          <w:rFonts w:hint="eastAsia" w:ascii="Times New Roman" w:hAnsi="Times New Roman" w:eastAsia="仿宋_GB2312" w:cs="Times New Roman"/>
          <w:spacing w:val="-7"/>
        </w:rPr>
        <w:t>公务接待费</w:t>
      </w:r>
      <w:r>
        <w:rPr>
          <w:rFonts w:hint="eastAsia" w:ascii="Times New Roman" w:hAnsi="Times New Roman" w:eastAsia="仿宋_GB2312" w:cs="Times New Roman"/>
          <w:spacing w:val="-7"/>
          <w:lang w:val="en-US" w:eastAsia="zh-CN"/>
        </w:rPr>
        <w:t>全年</w:t>
      </w:r>
      <w:r>
        <w:rPr>
          <w:rFonts w:hint="eastAsia" w:ascii="Times New Roman" w:hAnsi="Times New Roman" w:eastAsia="仿宋_GB2312" w:cs="Times New Roman"/>
          <w:spacing w:val="-7"/>
          <w:lang w:eastAsia="zh-CN"/>
        </w:rPr>
        <w:t>预算为</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rPr>
        <w:t>万元</w:t>
      </w:r>
      <w:r>
        <w:rPr>
          <w:rFonts w:hint="eastAsia" w:ascii="Times New Roman" w:hAnsi="Times New Roman" w:eastAsia="仿宋_GB2312" w:cs="Times New Roman"/>
          <w:spacing w:val="-7"/>
          <w:lang w:eastAsia="zh-CN"/>
        </w:rPr>
        <w:t>，</w:t>
      </w:r>
      <w:r>
        <w:rPr>
          <w:rFonts w:hint="eastAsia" w:ascii="Times New Roman" w:hAnsi="Times New Roman" w:eastAsia="仿宋_GB2312" w:cs="Times New Roman"/>
          <w:spacing w:val="-7"/>
        </w:rPr>
        <w:t>支出决算为</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rPr>
        <w:t>万元，</w:t>
      </w:r>
      <w:r>
        <w:rPr>
          <w:rFonts w:hint="eastAsia" w:ascii="Times New Roman" w:hAnsi="Times New Roman" w:eastAsia="仿宋_GB2312" w:cs="Times New Roman"/>
          <w:spacing w:val="-7"/>
          <w:lang w:eastAsia="zh-CN"/>
        </w:rPr>
        <w:t>完成</w:t>
      </w:r>
      <w:r>
        <w:rPr>
          <w:rFonts w:hint="eastAsia" w:ascii="Times New Roman" w:hAnsi="Times New Roman" w:eastAsia="仿宋_GB2312" w:cs="Times New Roman"/>
          <w:spacing w:val="-7"/>
          <w:lang w:val="en-US" w:eastAsia="zh-CN"/>
        </w:rPr>
        <w:t>全年</w:t>
      </w:r>
      <w:r>
        <w:rPr>
          <w:rFonts w:hint="eastAsia" w:ascii="Times New Roman" w:hAnsi="Times New Roman" w:eastAsia="仿宋_GB2312" w:cs="Times New Roman"/>
          <w:spacing w:val="-7"/>
        </w:rPr>
        <w:t>预算的</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rPr>
        <w:t xml:space="preserve"> %</w:t>
      </w:r>
      <w:r>
        <w:rPr>
          <w:rFonts w:hint="eastAsia" w:ascii="Times New Roman" w:hAnsi="Times New Roman" w:eastAsia="仿宋_GB2312" w:cs="Times New Roman"/>
          <w:spacing w:val="-7"/>
          <w:lang w:eastAsia="zh-CN"/>
        </w:rPr>
        <w:t>，</w:t>
      </w:r>
      <w:r>
        <w:rPr>
          <w:rFonts w:hint="eastAsia" w:ascii="Times New Roman" w:hAnsi="Times New Roman" w:eastAsia="仿宋_GB2312" w:cs="Times New Roman"/>
          <w:spacing w:val="-7"/>
          <w:lang w:val="en-US" w:eastAsia="zh-CN"/>
        </w:rPr>
        <w:t xml:space="preserve">较上年增加(减少) </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lang w:val="en-US" w:eastAsia="zh-CN"/>
        </w:rPr>
        <w:t>万元，增长(下降)</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lang w:val="en-US" w:eastAsia="zh-CN"/>
        </w:rPr>
        <w:t>%。其中：</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2"/>
        </w:rPr>
        <w:t>外宾接待支出</w:t>
      </w:r>
      <w:r>
        <w:rPr>
          <w:rFonts w:hint="default" w:ascii="Times New Roman" w:hAnsi="Times New Roman" w:eastAsia="仿宋_GB2312" w:cs="Times New Roman"/>
          <w:spacing w:val="-139"/>
        </w:rPr>
        <w:t xml:space="preserve"> </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spacing w:val="-2"/>
        </w:rPr>
        <w:t>万元，主要是</w:t>
      </w:r>
      <w:r>
        <w:rPr>
          <w:rFonts w:hint="eastAsia" w:ascii="Times New Roman" w:hAnsi="Times New Roman" w:eastAsia="仿宋_GB2312" w:cs="Times New Roman"/>
          <w:spacing w:val="-2"/>
          <w:lang w:val="en-US" w:eastAsia="zh-CN"/>
        </w:rPr>
        <w:t>无接待对象</w:t>
      </w:r>
      <w:r>
        <w:rPr>
          <w:rFonts w:hint="default" w:ascii="Times New Roman" w:hAnsi="Times New Roman" w:eastAsia="仿宋_GB2312" w:cs="Times New Roman"/>
          <w:spacing w:val="-2"/>
        </w:rPr>
        <w:t>。202</w:t>
      </w:r>
      <w:r>
        <w:rPr>
          <w:rFonts w:hint="eastAsia" w:ascii="Times New Roman" w:hAnsi="Times New Roman" w:eastAsia="仿宋_GB2312" w:cs="Times New Roman"/>
          <w:spacing w:val="-2"/>
          <w:lang w:val="en-US" w:eastAsia="zh-CN"/>
        </w:rPr>
        <w:t>4</w:t>
      </w:r>
      <w:r>
        <w:rPr>
          <w:rFonts w:hint="default" w:ascii="Times New Roman" w:hAnsi="Times New Roman" w:eastAsia="仿宋_GB2312" w:cs="Times New Roman"/>
          <w:spacing w:val="-2"/>
        </w:rPr>
        <w:t>年共</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0"/>
        </w:rPr>
        <w:t>接待来访团组</w:t>
      </w:r>
      <w:r>
        <w:rPr>
          <w:rFonts w:hint="default" w:ascii="Times New Roman" w:hAnsi="Times New Roman" w:eastAsia="仿宋_GB2312" w:cs="Times New Roman"/>
          <w:spacing w:val="-10"/>
          <w:u w:val="single" w:color="auto"/>
        </w:rPr>
        <w:t xml:space="preserve">  </w:t>
      </w:r>
      <w:r>
        <w:rPr>
          <w:rFonts w:hint="eastAsia" w:ascii="Times New Roman" w:hAnsi="Times New Roman" w:eastAsia="仿宋_GB2312" w:cs="Times New Roman"/>
          <w:spacing w:val="-10"/>
          <w:u w:val="single" w:color="auto"/>
          <w:lang w:val="en-US" w:eastAsia="zh-CN"/>
        </w:rPr>
        <w:t xml:space="preserve">0 </w:t>
      </w:r>
      <w:r>
        <w:rPr>
          <w:rFonts w:hint="default" w:ascii="Times New Roman" w:hAnsi="Times New Roman" w:eastAsia="仿宋_GB2312" w:cs="Times New Roman"/>
          <w:spacing w:val="-10"/>
          <w:u w:val="single" w:color="auto"/>
        </w:rPr>
        <w:t xml:space="preserve"> </w:t>
      </w:r>
      <w:r>
        <w:rPr>
          <w:rFonts w:hint="default" w:ascii="Times New Roman" w:hAnsi="Times New Roman" w:eastAsia="仿宋_GB2312" w:cs="Times New Roman"/>
          <w:spacing w:val="-132"/>
        </w:rPr>
        <w:t xml:space="preserve"> </w:t>
      </w:r>
      <w:r>
        <w:rPr>
          <w:rFonts w:hint="default" w:ascii="Times New Roman" w:hAnsi="Times New Roman" w:eastAsia="仿宋_GB2312" w:cs="Times New Roman"/>
          <w:spacing w:val="-10"/>
        </w:rPr>
        <w:t>个，</w:t>
      </w:r>
      <w:r>
        <w:rPr>
          <w:rFonts w:hint="default" w:ascii="Times New Roman" w:hAnsi="Times New Roman" w:eastAsia="仿宋_GB2312" w:cs="Times New Roman"/>
          <w:spacing w:val="-10"/>
          <w:u w:val="single" w:color="auto"/>
        </w:rPr>
        <w:t xml:space="preserve">  </w:t>
      </w:r>
      <w:r>
        <w:rPr>
          <w:rFonts w:hint="eastAsia" w:ascii="Times New Roman" w:hAnsi="Times New Roman" w:eastAsia="仿宋_GB2312" w:cs="Times New Roman"/>
          <w:spacing w:val="-10"/>
          <w:u w:val="single" w:color="auto"/>
          <w:lang w:val="en-US" w:eastAsia="zh-CN"/>
        </w:rPr>
        <w:t>0</w:t>
      </w:r>
      <w:r>
        <w:rPr>
          <w:rFonts w:hint="default" w:ascii="Times New Roman" w:hAnsi="Times New Roman" w:eastAsia="仿宋_GB2312" w:cs="Times New Roman"/>
          <w:spacing w:val="-10"/>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10"/>
        </w:rPr>
        <w:t>人次（不包括陪同人员）。</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1"/>
        </w:rPr>
        <w:t>国内公务接待支出</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23"/>
        </w:rPr>
        <w:t xml:space="preserve"> </w:t>
      </w:r>
      <w:r>
        <w:rPr>
          <w:rFonts w:hint="default" w:ascii="Times New Roman" w:hAnsi="Times New Roman" w:eastAsia="仿宋_GB2312" w:cs="Times New Roman"/>
          <w:spacing w:val="-1"/>
        </w:rPr>
        <w:t>万元，</w:t>
      </w:r>
      <w:r>
        <w:rPr>
          <w:rFonts w:hint="default" w:ascii="Times New Roman" w:hAnsi="Times New Roman" w:eastAsia="仿宋_GB2312" w:cs="Times New Roman"/>
          <w:spacing w:val="-2"/>
        </w:rPr>
        <w:t>主要是</w:t>
      </w:r>
      <w:r>
        <w:rPr>
          <w:rFonts w:hint="eastAsia" w:ascii="Times New Roman" w:hAnsi="Times New Roman" w:eastAsia="仿宋_GB2312" w:cs="Times New Roman"/>
          <w:spacing w:val="-2"/>
          <w:lang w:val="en-US" w:eastAsia="zh-CN"/>
        </w:rPr>
        <w:t>无接待对象</w:t>
      </w:r>
      <w:r>
        <w:rPr>
          <w:rFonts w:hint="default" w:ascii="Times New Roman" w:hAnsi="Times New Roman" w:eastAsia="仿宋_GB2312" w:cs="Times New Roman"/>
          <w:spacing w:val="-116"/>
        </w:rPr>
        <w:t xml:space="preserve"> </w:t>
      </w: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7"/>
        </w:rPr>
        <w:t>年共接待国内来访团组</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7"/>
        </w:rPr>
        <w:t>个，</w:t>
      </w:r>
      <w:r>
        <w:rPr>
          <w:rFonts w:hint="eastAsia" w:ascii="Times New Roman" w:hAnsi="Times New Roman" w:eastAsia="仿宋_GB2312" w:cs="Times New Roman"/>
          <w:lang w:val="en-US" w:eastAsia="zh-CN"/>
        </w:rPr>
        <w:t>0</w:t>
      </w:r>
      <w:r>
        <w:rPr>
          <w:rFonts w:hint="default" w:ascii="Times New Roman" w:hAnsi="Times New Roman" w:eastAsia="仿宋_GB2312" w:cs="Times New Roman"/>
          <w:spacing w:val="-12"/>
        </w:rPr>
        <w:t>人次（不包括陪同人员）。</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92"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12"/>
        </w:rPr>
        <w:t>本部门当年无公务接待经费支出。主要原因是本年度学校按照三公经费的管理办法，严格控制公务接待活动，对公务接待的支出费用严格把关。</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spacing w:val="1"/>
        </w:rPr>
      </w:pP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年度</w:t>
      </w:r>
      <w:r>
        <w:rPr>
          <w:rFonts w:hint="eastAsia" w:ascii="Times New Roman" w:hAnsi="Times New Roman" w:eastAsia="仿宋_GB2312" w:cs="Times New Roman"/>
          <w:u w:val="single" w:color="auto"/>
          <w:lang w:eastAsia="zh-CN"/>
        </w:rPr>
        <w:t>武汉市光谷实验中学</w:t>
      </w:r>
      <w:r>
        <w:rPr>
          <w:rFonts w:hint="default" w:ascii="Times New Roman" w:hAnsi="Times New Roman" w:eastAsia="仿宋_GB2312" w:cs="Times New Roman"/>
        </w:rPr>
        <w:t>机关运行经费支出</w:t>
      </w:r>
      <w:r>
        <w:rPr>
          <w:rFonts w:hint="default" w:ascii="Times New Roman" w:hAnsi="Times New Roman" w:eastAsia="仿宋_GB2312" w:cs="Times New Roman"/>
          <w:spacing w:val="50"/>
          <w:u w:val="single" w:color="auto"/>
        </w:rPr>
        <w:t xml:space="preserve"> </w:t>
      </w:r>
      <w:r>
        <w:rPr>
          <w:rFonts w:hint="eastAsia" w:ascii="Times New Roman" w:hAnsi="Times New Roman" w:eastAsia="仿宋_GB2312" w:cs="Times New Roman"/>
          <w:spacing w:val="50"/>
          <w:u w:val="single" w:color="auto"/>
          <w:lang w:val="en-US" w:eastAsia="zh-CN"/>
        </w:rPr>
        <w:t>0</w:t>
      </w:r>
      <w:r>
        <w:rPr>
          <w:rFonts w:hint="default" w:ascii="Times New Roman" w:hAnsi="Times New Roman" w:eastAsia="仿宋_GB2312" w:cs="Times New Roman"/>
          <w:spacing w:val="50"/>
          <w:u w:val="single" w:color="auto"/>
        </w:rPr>
        <w:t xml:space="preserve"> </w:t>
      </w:r>
      <w:r>
        <w:rPr>
          <w:rFonts w:hint="default" w:ascii="Times New Roman" w:hAnsi="Times New Roman" w:eastAsia="仿宋_GB2312" w:cs="Times New Roman"/>
          <w:spacing w:val="-128"/>
        </w:rPr>
        <w:t xml:space="preserve"> </w:t>
      </w:r>
      <w:r>
        <w:rPr>
          <w:rFonts w:hint="default" w:ascii="Times New Roman" w:hAnsi="Times New Roman" w:eastAsia="仿宋_GB2312" w:cs="Times New Roman"/>
        </w:rPr>
        <w:t>万元</w:t>
      </w:r>
      <w:r>
        <w:rPr>
          <w:rFonts w:hint="eastAsia" w:ascii="Times New Roman" w:hAnsi="Times New Roman" w:eastAsia="仿宋_GB2312" w:cs="Times New Roman"/>
          <w:lang w:eastAsia="zh-CN"/>
        </w:rPr>
        <w:t>（</w:t>
      </w:r>
      <w:r>
        <w:rPr>
          <w:rFonts w:hint="default" w:ascii="Times New Roman" w:hAnsi="Times New Roman" w:eastAsia="仿宋_GB2312" w:cs="Times New Roman"/>
        </w:rPr>
        <w:t>与部门决算</w:t>
      </w:r>
      <w:r>
        <w:rPr>
          <w:rFonts w:hint="default" w:ascii="Times New Roman" w:hAnsi="Times New Roman" w:eastAsia="仿宋_GB2312" w:cs="Times New Roman"/>
          <w:spacing w:val="7"/>
        </w:rPr>
        <w:t>中行政单位和参照公务员法管理事业单位一般</w:t>
      </w:r>
      <w:r>
        <w:rPr>
          <w:rFonts w:hint="default" w:ascii="Times New Roman" w:hAnsi="Times New Roman" w:eastAsia="仿宋_GB2312" w:cs="Times New Roman"/>
          <w:spacing w:val="6"/>
        </w:rPr>
        <w:t>公共预算财政拨</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0"/>
        </w:rPr>
        <w:t>款基本支出中公用经费之和一致</w:t>
      </w:r>
      <w:r>
        <w:rPr>
          <w:rFonts w:hint="eastAsia" w:ascii="Times New Roman" w:hAnsi="Times New Roman" w:eastAsia="仿宋_GB2312" w:cs="Times New Roman"/>
          <w:spacing w:val="10"/>
          <w:lang w:eastAsia="zh-CN"/>
        </w:rPr>
        <w:t>）</w:t>
      </w:r>
      <w:r>
        <w:rPr>
          <w:rFonts w:hint="default" w:ascii="Times New Roman" w:hAnsi="Times New Roman" w:eastAsia="仿宋_GB2312" w:cs="Times New Roman"/>
          <w:spacing w:val="10"/>
        </w:rPr>
        <w:t>，</w:t>
      </w:r>
      <w:r>
        <w:rPr>
          <w:rFonts w:hint="default" w:ascii="Times New Roman" w:hAnsi="Times New Roman" w:eastAsia="仿宋_GB2312" w:cs="Times New Roman"/>
          <w:spacing w:val="-82"/>
        </w:rPr>
        <w:t xml:space="preserve"> </w:t>
      </w:r>
      <w:r>
        <w:rPr>
          <w:rFonts w:hint="default" w:ascii="Times New Roman" w:hAnsi="Times New Roman" w:eastAsia="仿宋_GB2312" w:cs="Times New Roman"/>
          <w:spacing w:val="10"/>
        </w:rPr>
        <w:t>比年初预算数增加</w:t>
      </w:r>
      <w:r>
        <w:rPr>
          <w:rFonts w:hint="eastAsia" w:ascii="Times New Roman" w:hAnsi="Times New Roman" w:eastAsia="仿宋_GB2312" w:cs="Times New Roman"/>
          <w:spacing w:val="9"/>
          <w:lang w:eastAsia="zh-CN"/>
        </w:rPr>
        <w:t>（</w:t>
      </w:r>
      <w:r>
        <w:rPr>
          <w:rFonts w:hint="default" w:ascii="Times New Roman" w:hAnsi="Times New Roman" w:eastAsia="仿宋_GB2312" w:cs="Times New Roman"/>
          <w:spacing w:val="9"/>
        </w:rPr>
        <w:t>减少</w:t>
      </w:r>
      <w:r>
        <w:rPr>
          <w:rFonts w:hint="eastAsia" w:ascii="Times New Roman" w:hAnsi="Times New Roman" w:eastAsia="仿宋_GB2312" w:cs="Times New Roman"/>
          <w:spacing w:val="9"/>
          <w:lang w:eastAsia="zh-CN"/>
        </w:rPr>
        <w:t>）</w:t>
      </w:r>
      <w:r>
        <w:rPr>
          <w:rFonts w:hint="eastAsia" w:ascii="Times New Roman" w:hAnsi="Times New Roman" w:eastAsia="仿宋_GB2312" w:cs="Times New Roman"/>
          <w:u w:val="single"/>
          <w:lang w:val="en-US" w:eastAsia="zh-CN"/>
        </w:rPr>
        <w:t xml:space="preserve"> 0 </w:t>
      </w:r>
      <w:r>
        <w:rPr>
          <w:rFonts w:hint="default" w:ascii="Times New Roman" w:hAnsi="Times New Roman" w:eastAsia="仿宋_GB2312" w:cs="Times New Roman"/>
          <w:spacing w:val="1"/>
        </w:rPr>
        <w:t>万元，增长</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降低</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58"/>
        </w:rPr>
        <w:t xml:space="preserve">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1"/>
        </w:rPr>
        <w:t>%。主要原因是：武汉市光谷实验中学人员是公益一类事业单位，财政全额拨款，由区教育局、区管委会统一管理，没有机关运行经费。</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w:t>
      </w:r>
      <w:r>
        <w:rPr>
          <w:rFonts w:hint="default" w:ascii="Times New Roman" w:hAnsi="Times New Roman" w:eastAsia="黑体" w:cs="Times New Roman"/>
          <w:spacing w:val="-1"/>
          <w:sz w:val="32"/>
          <w:szCs w:val="32"/>
        </w:rPr>
        <w:t>一、政府采购支出说明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202</w:t>
      </w:r>
      <w:r>
        <w:rPr>
          <w:rFonts w:hint="eastAsia" w:ascii="Times New Roman" w:hAnsi="Times New Roman" w:eastAsia="仿宋_GB2312" w:cs="Times New Roman"/>
          <w:spacing w:val="-6"/>
          <w:lang w:val="en-US" w:eastAsia="zh-CN"/>
        </w:rPr>
        <w:t>4</w:t>
      </w:r>
      <w:r>
        <w:rPr>
          <w:rFonts w:hint="default" w:ascii="Times New Roman" w:hAnsi="Times New Roman" w:eastAsia="仿宋_GB2312" w:cs="Times New Roman"/>
          <w:spacing w:val="-6"/>
        </w:rPr>
        <w:t>年度</w:t>
      </w:r>
      <w:r>
        <w:rPr>
          <w:rFonts w:hint="eastAsia" w:ascii="Times New Roman" w:hAnsi="Times New Roman" w:eastAsia="仿宋_GB2312" w:cs="Times New Roman"/>
          <w:spacing w:val="-6"/>
          <w:u w:val="single" w:color="auto"/>
          <w:lang w:eastAsia="zh-CN"/>
        </w:rPr>
        <w:t>武汉市光谷实验中学</w:t>
      </w:r>
      <w:r>
        <w:rPr>
          <w:rFonts w:hint="default" w:ascii="Times New Roman" w:hAnsi="Times New Roman" w:eastAsia="仿宋_GB2312" w:cs="Times New Roman"/>
          <w:spacing w:val="-6"/>
        </w:rPr>
        <w:t>政府采购支出总额</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209.40</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6"/>
        </w:rPr>
        <w:t>万元，其中：政府采购货物支出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3.50</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5"/>
        </w:rPr>
        <w:t xml:space="preserve"> </w:t>
      </w:r>
      <w:r>
        <w:rPr>
          <w:rFonts w:hint="default" w:ascii="Times New Roman" w:hAnsi="Times New Roman" w:eastAsia="仿宋_GB2312" w:cs="Times New Roman"/>
          <w:spacing w:val="-6"/>
        </w:rPr>
        <w:t>万元、政府采购工程支出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0</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6"/>
        </w:rPr>
        <w:t>万元、政府采购服务支出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205.90</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6"/>
        </w:rPr>
        <w:t>万元。授予中小企业合同金额</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0</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6"/>
        </w:rPr>
        <w:t>万元，占政府采购</w:t>
      </w:r>
      <w:r>
        <w:rPr>
          <w:rFonts w:hint="default" w:ascii="Times New Roman" w:hAnsi="Times New Roman" w:eastAsia="仿宋_GB2312" w:cs="Times New Roman"/>
          <w:spacing w:val="-3"/>
        </w:rPr>
        <w:t>支出总额的</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0</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%，其中：授予小微企业合同金额</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w:t>
      </w:r>
      <w:r>
        <w:rPr>
          <w:rFonts w:hint="default" w:ascii="Times New Roman" w:hAnsi="Times New Roman" w:eastAsia="仿宋_GB2312" w:cs="Times New Roman"/>
          <w:spacing w:val="1"/>
        </w:rPr>
        <w:t>授予中小企业合同金额的</w:t>
      </w:r>
      <w:r>
        <w:rPr>
          <w:rFonts w:hint="default" w:ascii="Times New Roman" w:hAnsi="Times New Roman" w:eastAsia="仿宋_GB2312" w:cs="Times New Roman"/>
          <w:spacing w:val="54"/>
          <w:u w:val="single" w:color="auto"/>
        </w:rPr>
        <w:t xml:space="preserve"> </w:t>
      </w:r>
      <w:r>
        <w:rPr>
          <w:rFonts w:hint="eastAsia" w:ascii="Times New Roman" w:hAnsi="Times New Roman" w:eastAsia="仿宋_GB2312" w:cs="Times New Roman"/>
          <w:spacing w:val="54"/>
          <w:u w:val="single" w:color="auto"/>
          <w:lang w:val="en-US" w:eastAsia="zh-CN"/>
        </w:rPr>
        <w:t>0</w:t>
      </w:r>
      <w:r>
        <w:rPr>
          <w:rFonts w:hint="default" w:ascii="Times New Roman" w:hAnsi="Times New Roman" w:eastAsia="仿宋_GB2312" w:cs="Times New Roman"/>
          <w:spacing w:val="54"/>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%；货物采购授予中小企业合同金额占货物支出金额的</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%，工程采购授予中小企业合同金</w:t>
      </w:r>
      <w:r>
        <w:rPr>
          <w:rFonts w:hint="default" w:ascii="Times New Roman" w:hAnsi="Times New Roman" w:eastAsia="仿宋_GB2312" w:cs="Times New Roman"/>
        </w:rPr>
        <w:t xml:space="preserve">额占 </w:t>
      </w:r>
      <w:r>
        <w:rPr>
          <w:rFonts w:hint="default" w:ascii="Times New Roman" w:hAnsi="Times New Roman" w:eastAsia="仿宋_GB2312" w:cs="Times New Roman"/>
          <w:spacing w:val="1"/>
        </w:rPr>
        <w:t>工程支出金额的</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%，服务采购授予中小企业合同金额占</w:t>
      </w:r>
      <w:r>
        <w:rPr>
          <w:rFonts w:hint="default" w:ascii="Times New Roman" w:hAnsi="Times New Roman" w:eastAsia="仿宋_GB2312" w:cs="Times New Roman"/>
        </w:rPr>
        <w:t xml:space="preserve">服务 </w:t>
      </w:r>
      <w:r>
        <w:rPr>
          <w:rFonts w:hint="default" w:ascii="Times New Roman" w:hAnsi="Times New Roman" w:eastAsia="仿宋_GB2312" w:cs="Times New Roman"/>
          <w:spacing w:val="-2"/>
        </w:rPr>
        <w:t>支出金额的</w:t>
      </w:r>
      <w:r>
        <w:rPr>
          <w:rFonts w:hint="default" w:ascii="Times New Roman" w:hAnsi="Times New Roman" w:eastAsia="仿宋_GB2312" w:cs="Times New Roman"/>
          <w:spacing w:val="-2"/>
          <w:u w:val="single" w:color="auto"/>
        </w:rPr>
        <w:t xml:space="preserve"> </w:t>
      </w:r>
      <w:r>
        <w:rPr>
          <w:rFonts w:hint="eastAsia" w:ascii="Times New Roman" w:hAnsi="Times New Roman" w:eastAsia="仿宋_GB2312" w:cs="Times New Roman"/>
          <w:spacing w:val="-2"/>
          <w:u w:val="single" w:color="auto"/>
          <w:lang w:val="en-US" w:eastAsia="zh-CN"/>
        </w:rPr>
        <w:t>0</w:t>
      </w:r>
      <w:r>
        <w:rPr>
          <w:rFonts w:hint="default" w:ascii="Times New Roman" w:hAnsi="Times New Roman" w:eastAsia="仿宋_GB2312" w:cs="Times New Roman"/>
          <w:spacing w:val="-2"/>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rPr>
      </w:pPr>
      <w:r>
        <w:rPr>
          <w:rFonts w:hint="default" w:ascii="Times New Roman" w:hAnsi="Times New Roman" w:eastAsia="仿宋_GB2312" w:cs="Times New Roman"/>
          <w:spacing w:val="-14"/>
        </w:rPr>
        <w:t>截至</w:t>
      </w:r>
      <w:r>
        <w:rPr>
          <w:rFonts w:hint="default" w:ascii="Times New Roman" w:hAnsi="Times New Roman" w:eastAsia="仿宋_GB2312" w:cs="Times New Roman"/>
          <w:spacing w:val="-43"/>
        </w:rPr>
        <w:t xml:space="preserve"> </w:t>
      </w:r>
      <w:r>
        <w:rPr>
          <w:rFonts w:hint="default" w:ascii="Times New Roman" w:hAnsi="Times New Roman" w:eastAsia="仿宋_GB2312" w:cs="Times New Roman"/>
          <w:spacing w:val="-14"/>
        </w:rPr>
        <w:t>202</w:t>
      </w:r>
      <w:r>
        <w:rPr>
          <w:rFonts w:hint="eastAsia" w:ascii="Times New Roman" w:hAnsi="Times New Roman" w:eastAsia="仿宋_GB2312" w:cs="Times New Roman"/>
          <w:spacing w:val="-14"/>
          <w:lang w:val="en-US" w:eastAsia="zh-CN"/>
        </w:rPr>
        <w:t>4</w:t>
      </w:r>
      <w:r>
        <w:rPr>
          <w:rFonts w:hint="default" w:ascii="Times New Roman" w:hAnsi="Times New Roman" w:eastAsia="仿宋_GB2312" w:cs="Times New Roman"/>
          <w:spacing w:val="-14"/>
        </w:rPr>
        <w:t>年</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12</w:t>
      </w:r>
      <w:r>
        <w:rPr>
          <w:rFonts w:hint="default" w:ascii="Times New Roman" w:hAnsi="Times New Roman" w:eastAsia="仿宋_GB2312" w:cs="Times New Roman"/>
          <w:spacing w:val="-52"/>
        </w:rPr>
        <w:t xml:space="preserve"> </w:t>
      </w:r>
      <w:r>
        <w:rPr>
          <w:rFonts w:hint="default" w:ascii="Times New Roman" w:hAnsi="Times New Roman" w:eastAsia="仿宋_GB2312" w:cs="Times New Roman"/>
          <w:spacing w:val="-14"/>
        </w:rPr>
        <w:t>月</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31 日，</w:t>
      </w:r>
      <w:r>
        <w:rPr>
          <w:rFonts w:hint="eastAsia" w:ascii="Times New Roman" w:hAnsi="Times New Roman" w:eastAsia="仿宋_GB2312" w:cs="Times New Roman"/>
          <w:spacing w:val="-14"/>
          <w:u w:val="single" w:color="auto"/>
          <w:lang w:eastAsia="zh-CN"/>
        </w:rPr>
        <w:t>武汉市光谷实验中学</w:t>
      </w:r>
      <w:r>
        <w:rPr>
          <w:rFonts w:hint="default" w:ascii="Times New Roman" w:hAnsi="Times New Roman" w:eastAsia="仿宋_GB2312" w:cs="Times New Roman"/>
          <w:spacing w:val="-14"/>
        </w:rPr>
        <w:t>共有车辆</w:t>
      </w:r>
      <w:r>
        <w:rPr>
          <w:rFonts w:hint="default" w:ascii="Times New Roman" w:hAnsi="Times New Roman" w:eastAsia="仿宋_GB2312" w:cs="Times New Roman"/>
          <w:spacing w:val="-14"/>
          <w:u w:val="single" w:color="auto"/>
        </w:rPr>
        <w:t xml:space="preserve"> </w:t>
      </w:r>
      <w:r>
        <w:rPr>
          <w:rFonts w:hint="eastAsia" w:ascii="Times New Roman" w:hAnsi="Times New Roman" w:eastAsia="仿宋_GB2312" w:cs="Times New Roman"/>
          <w:spacing w:val="-14"/>
          <w:u w:val="single" w:color="auto"/>
          <w:lang w:val="en-US" w:eastAsia="zh-CN"/>
        </w:rPr>
        <w:t>0</w:t>
      </w:r>
      <w:r>
        <w:rPr>
          <w:rFonts w:hint="default" w:ascii="Times New Roman" w:hAnsi="Times New Roman" w:eastAsia="仿宋_GB2312" w:cs="Times New Roman"/>
          <w:spacing w:val="-14"/>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4"/>
        </w:rPr>
        <w:t>辆，其中，</w:t>
      </w:r>
      <w:r>
        <w:rPr>
          <w:rFonts w:hint="default" w:ascii="Times New Roman" w:hAnsi="Times New Roman" w:eastAsia="仿宋_GB2312" w:cs="Times New Roman"/>
        </w:rPr>
        <w:t>副部</w:t>
      </w:r>
      <w:r>
        <w:rPr>
          <w:rFonts w:hint="eastAsia" w:ascii="Times New Roman" w:hAnsi="Times New Roman" w:eastAsia="仿宋_GB2312" w:cs="Times New Roman"/>
          <w:lang w:eastAsia="zh-CN"/>
        </w:rPr>
        <w:t>（</w:t>
      </w:r>
      <w:r>
        <w:rPr>
          <w:rFonts w:hint="default" w:ascii="Times New Roman" w:hAnsi="Times New Roman" w:eastAsia="仿宋_GB2312" w:cs="Times New Roman"/>
        </w:rPr>
        <w:t>省</w:t>
      </w:r>
      <w:r>
        <w:rPr>
          <w:rFonts w:hint="eastAsia" w:ascii="Times New Roman" w:hAnsi="Times New Roman" w:eastAsia="仿宋_GB2312" w:cs="Times New Roman"/>
          <w:lang w:eastAsia="zh-CN"/>
        </w:rPr>
        <w:t>）</w:t>
      </w:r>
      <w:r>
        <w:rPr>
          <w:rFonts w:hint="default" w:ascii="Times New Roman" w:hAnsi="Times New Roman" w:eastAsia="仿宋_GB2312" w:cs="Times New Roman"/>
        </w:rPr>
        <w:t xml:space="preserve">级及以上领导用车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0"/>
        </w:rPr>
        <w:t xml:space="preserve"> </w:t>
      </w:r>
      <w:r>
        <w:rPr>
          <w:rFonts w:hint="default" w:ascii="Times New Roman" w:hAnsi="Times New Roman" w:eastAsia="仿宋_GB2312" w:cs="Times New Roman"/>
        </w:rPr>
        <w:t>辆，主要负责人用车</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rPr>
        <w:t>辆，机</w:t>
      </w:r>
      <w:r>
        <w:rPr>
          <w:rFonts w:hint="default" w:ascii="Times New Roman" w:hAnsi="Times New Roman" w:eastAsia="仿宋_GB2312" w:cs="Times New Roman"/>
          <w:spacing w:val="1"/>
        </w:rPr>
        <w:t>要通信用车</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1"/>
        </w:rPr>
        <w:t>辆，应急保障用车</w:t>
      </w:r>
      <w:r>
        <w:rPr>
          <w:rFonts w:hint="default" w:ascii="Times New Roman" w:hAnsi="Times New Roman" w:eastAsia="仿宋_GB2312" w:cs="Times New Roman"/>
          <w:spacing w:val="80"/>
          <w:u w:val="single" w:color="auto"/>
        </w:rPr>
        <w:t xml:space="preserve"> </w:t>
      </w:r>
      <w:r>
        <w:rPr>
          <w:rFonts w:hint="eastAsia" w:ascii="Times New Roman" w:hAnsi="Times New Roman" w:eastAsia="仿宋_GB2312" w:cs="Times New Roman"/>
          <w:spacing w:val="80"/>
          <w:u w:val="single" w:color="auto"/>
          <w:lang w:val="en-US" w:eastAsia="zh-CN"/>
        </w:rPr>
        <w:t>0</w:t>
      </w:r>
      <w:r>
        <w:rPr>
          <w:rFonts w:hint="default" w:ascii="Times New Roman" w:hAnsi="Times New Roman" w:eastAsia="仿宋_GB2312" w:cs="Times New Roman"/>
          <w:spacing w:val="80"/>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辆、执法执勤用车</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辆、</w:t>
      </w:r>
      <w:r>
        <w:rPr>
          <w:rFonts w:hint="default" w:ascii="Times New Roman" w:hAnsi="Times New Roman" w:eastAsia="仿宋_GB2312" w:cs="Times New Roman"/>
          <w:spacing w:val="-5"/>
        </w:rPr>
        <w:t>特种专业技术用车</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5"/>
        </w:rPr>
        <w:t>辆、离退休干部服务用车</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5"/>
        </w:rPr>
        <w:t>辆、其他用车</w:t>
      </w:r>
      <w:r>
        <w:rPr>
          <w:rFonts w:hint="default" w:ascii="Times New Roman" w:hAnsi="Times New Roman" w:eastAsia="仿宋_GB2312" w:cs="Times New Roman"/>
          <w:spacing w:val="-3"/>
        </w:rPr>
        <w:t>辆</w:t>
      </w:r>
      <w:r>
        <w:rPr>
          <w:rFonts w:hint="eastAsia" w:ascii="Times New Roman" w:hAnsi="Times New Roman" w:eastAsia="仿宋_GB2312" w:cs="Times New Roman"/>
          <w:spacing w:val="-3"/>
          <w:lang w:val="en-US" w:eastAsia="zh-CN"/>
        </w:rPr>
        <w:t>0辆</w:t>
      </w:r>
      <w:r>
        <w:rPr>
          <w:rFonts w:hint="default" w:ascii="Times New Roman" w:hAnsi="Times New Roman" w:eastAsia="仿宋_GB2312" w:cs="Times New Roman"/>
          <w:spacing w:val="-3"/>
        </w:rPr>
        <w:t>。单价</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3"/>
        </w:rPr>
        <w:t>100</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3"/>
        </w:rPr>
        <w:t>万元</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含</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以上设备</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不含车</w:t>
      </w:r>
      <w:r>
        <w:rPr>
          <w:rFonts w:hint="default" w:ascii="Times New Roman" w:hAnsi="Times New Roman" w:eastAsia="仿宋_GB2312" w:cs="Times New Roman"/>
          <w:spacing w:val="-20"/>
        </w:rPr>
        <w:t>辆</w:t>
      </w:r>
      <w:r>
        <w:rPr>
          <w:rFonts w:hint="eastAsia" w:ascii="Times New Roman" w:hAnsi="Times New Roman" w:eastAsia="仿宋_GB2312" w:cs="Times New Roman"/>
          <w:spacing w:val="-20"/>
          <w:lang w:eastAsia="zh-CN"/>
        </w:rPr>
        <w:t>）</w:t>
      </w:r>
      <w:r>
        <w:rPr>
          <w:rFonts w:hint="eastAsia" w:ascii="Times New Roman" w:hAnsi="Times New Roman" w:eastAsia="仿宋_GB2312" w:cs="Times New Roman"/>
          <w:spacing w:val="-20"/>
          <w:lang w:val="en-US" w:eastAsia="zh-CN"/>
        </w:rPr>
        <w:t xml:space="preserve"> </w:t>
      </w:r>
      <w:r>
        <w:rPr>
          <w:rFonts w:hint="default" w:ascii="Times New Roman" w:hAnsi="Times New Roman" w:eastAsia="仿宋_GB2312" w:cs="Times New Roman"/>
          <w:spacing w:val="52"/>
          <w:u w:val="single" w:color="auto"/>
        </w:rPr>
        <w:t xml:space="preserve"> </w:t>
      </w:r>
      <w:r>
        <w:rPr>
          <w:rFonts w:hint="eastAsia" w:ascii="Times New Roman" w:hAnsi="Times New Roman" w:eastAsia="仿宋_GB2312" w:cs="Times New Roman"/>
          <w:spacing w:val="52"/>
          <w:u w:val="single" w:color="auto"/>
          <w:lang w:val="en-US" w:eastAsia="zh-CN"/>
        </w:rPr>
        <w:t>0</w:t>
      </w:r>
      <w:r>
        <w:rPr>
          <w:rFonts w:hint="default" w:ascii="Times New Roman" w:hAnsi="Times New Roman" w:eastAsia="仿宋_GB2312" w:cs="Times New Roman"/>
          <w:spacing w:val="52"/>
          <w:u w:val="single" w:color="auto"/>
        </w:rPr>
        <w:t xml:space="preserve"> </w:t>
      </w:r>
      <w:r>
        <w:rPr>
          <w:rFonts w:hint="default" w:ascii="Times New Roman" w:hAnsi="Times New Roman" w:eastAsia="仿宋_GB2312" w:cs="Times New Roman"/>
          <w:spacing w:val="-109"/>
        </w:rPr>
        <w:t xml:space="preserve"> </w:t>
      </w:r>
      <w:r>
        <w:rPr>
          <w:rFonts w:hint="eastAsia" w:ascii="Times New Roman" w:hAnsi="Times New Roman" w:eastAsia="仿宋_GB2312" w:cs="Times New Roman"/>
          <w:spacing w:val="-109"/>
          <w:u w:val="single"/>
          <w:lang w:val="en-US" w:eastAsia="zh-CN"/>
        </w:rPr>
        <w:t xml:space="preserve">         </w:t>
      </w:r>
      <w:r>
        <w:rPr>
          <w:rFonts w:hint="default" w:ascii="Times New Roman" w:hAnsi="Times New Roman" w:eastAsia="仿宋_GB2312" w:cs="Times New Roman"/>
          <w:spacing w:val="-20"/>
        </w:rPr>
        <w:t>台</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套</w:t>
      </w: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highlight w:val="none"/>
        </w:rPr>
        <w:t>预算绩效管理工作开展情况</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根据预算绩效管理要求，我部门</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3"/>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60"/>
        </w:rPr>
        <w:t xml:space="preserve"> </w:t>
      </w:r>
      <w:r>
        <w:rPr>
          <w:rFonts w:hint="default" w:ascii="Times New Roman" w:hAnsi="Times New Roman" w:eastAsia="仿宋_GB2312" w:cs="Times New Roman"/>
          <w:spacing w:val="-4"/>
        </w:rPr>
        <w:t>年度一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3"/>
        </w:rPr>
        <w:t>般公共预算项目支出全面开展绩效自评，共</w:t>
      </w:r>
      <w:r>
        <w:rPr>
          <w:rFonts w:hint="default" w:ascii="Times New Roman" w:hAnsi="Times New Roman" w:eastAsia="仿宋_GB2312" w:cs="Times New Roman"/>
          <w:spacing w:val="-4"/>
        </w:rPr>
        <w:t>涉及项目</w:t>
      </w:r>
      <w:r>
        <w:rPr>
          <w:rFonts w:hint="default" w:ascii="Times New Roman" w:hAnsi="Times New Roman" w:eastAsia="仿宋_GB2312" w:cs="Times New Roman"/>
          <w:spacing w:val="-4"/>
          <w:u w:val="single" w:color="auto"/>
        </w:rPr>
        <w:t xml:space="preserve">  </w:t>
      </w:r>
      <w:r>
        <w:rPr>
          <w:rFonts w:hint="eastAsia" w:ascii="Times New Roman" w:hAnsi="Times New Roman" w:eastAsia="仿宋_GB2312" w:cs="Times New Roman"/>
          <w:spacing w:val="-4"/>
          <w:u w:val="single" w:color="auto"/>
          <w:lang w:val="en-US" w:eastAsia="zh-CN"/>
        </w:rPr>
        <w:t>4</w:t>
      </w:r>
      <w:r>
        <w:rPr>
          <w:rFonts w:hint="default" w:ascii="Times New Roman" w:hAnsi="Times New Roman" w:eastAsia="仿宋_GB2312" w:cs="Times New Roman"/>
          <w:spacing w:val="-4"/>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4"/>
        </w:rPr>
        <w:t>个，</w:t>
      </w:r>
      <w:r>
        <w:rPr>
          <w:rFonts w:hint="default" w:ascii="Times New Roman" w:hAnsi="Times New Roman" w:eastAsia="仿宋_GB2312" w:cs="Times New Roman"/>
          <w:spacing w:val="-3"/>
        </w:rPr>
        <w:t>资金</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318.06</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23"/>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占一般公共预算项目支出总额的</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2.80</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3"/>
        </w:rPr>
        <w:t>%。从</w:t>
      </w:r>
      <w:r>
        <w:rPr>
          <w:rFonts w:hint="default" w:ascii="Times New Roman" w:hAnsi="Times New Roman" w:eastAsia="仿宋_GB2312" w:cs="Times New Roman"/>
          <w:spacing w:val="-6"/>
        </w:rPr>
        <w:t>绩效评价情况来看，</w:t>
      </w:r>
      <w:r>
        <w:rPr>
          <w:rFonts w:hint="eastAsia" w:ascii="Times New Roman" w:hAnsi="Times New Roman" w:eastAsia="仿宋_GB2312" w:cs="Times New Roman"/>
          <w:spacing w:val="-6"/>
          <w:lang w:eastAsia="zh-CN"/>
        </w:rPr>
        <w:t>武汉市光谷实验中学202</w:t>
      </w:r>
      <w:r>
        <w:rPr>
          <w:rFonts w:hint="eastAsia" w:ascii="Times New Roman" w:hAnsi="Times New Roman" w:eastAsia="仿宋_GB2312" w:cs="Times New Roman"/>
          <w:spacing w:val="-6"/>
          <w:lang w:val="en-US" w:eastAsia="zh-CN"/>
        </w:rPr>
        <w:t>4</w:t>
      </w:r>
      <w:r>
        <w:rPr>
          <w:rFonts w:hint="eastAsia" w:ascii="Times New Roman" w:hAnsi="Times New Roman" w:eastAsia="仿宋_GB2312" w:cs="Times New Roman"/>
          <w:spacing w:val="-6"/>
          <w:lang w:eastAsia="zh-CN"/>
        </w:rPr>
        <w:t>年度部门支出管理及绩效较好。在管理方面，武汉市光谷实验中学制定了各项财务管理制度和业务管理制度，财务和业务管理制度合法、合规、完整。预算资金全部到位，预算执行率较高，资金使用合规。在产出方面，绩效目标完成率较高。在效益方面，整体工作具有较好的社会效益，服务对象满意度高。</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eastAsia" w:ascii="Times New Roman" w:hAnsi="Times New Roman" w:eastAsia="仿宋_GB2312" w:cs="Times New Roman"/>
          <w:spacing w:val="-7"/>
          <w:lang w:eastAsia="zh-CN"/>
        </w:rPr>
      </w:pPr>
      <w:r>
        <w:rPr>
          <w:rFonts w:hint="default" w:ascii="Times New Roman" w:hAnsi="Times New Roman" w:eastAsia="仿宋_GB2312" w:cs="Times New Roman"/>
          <w:spacing w:val="-3"/>
        </w:rPr>
        <w:t>我部门</w:t>
      </w:r>
      <w:r>
        <w:rPr>
          <w:rFonts w:hint="default" w:ascii="Times New Roman" w:hAnsi="Times New Roman" w:eastAsia="仿宋_GB2312" w:cs="Times New Roman"/>
          <w:spacing w:val="-7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151"/>
        </w:rPr>
        <w:t xml:space="preserve"> </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2</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3"/>
        </w:rPr>
        <w:t>个部门</w:t>
      </w:r>
      <w:r>
        <w:rPr>
          <w:rFonts w:hint="default" w:ascii="Times New Roman" w:hAnsi="Times New Roman" w:eastAsia="仿宋_GB2312" w:cs="Times New Roman"/>
          <w:spacing w:val="-75"/>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开展整体支出绩</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7"/>
        </w:rPr>
        <w:t>效自评，资金</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3"/>
          <w:u w:val="single" w:color="auto"/>
          <w:lang w:val="en-US" w:eastAsia="zh-CN"/>
        </w:rPr>
        <w:t>318.06</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万元，从评价情况来看，学校在预算管理过程中，仍然存在一系列问题，导致学校整体管理作用和价值被弱化，严重阻碍了学校发展及日常各项工作的开展。学校预算管理问题主要体现在如下方面</w:t>
      </w:r>
      <w:r>
        <w:rPr>
          <w:rFonts w:hint="eastAsia" w:ascii="Times New Roman" w:hAnsi="Times New Roman" w:eastAsia="仿宋_GB2312" w:cs="Times New Roman"/>
          <w:spacing w:val="-7"/>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7"/>
        </w:rPr>
        <w:t>学校预算管理工作缺乏执行力，究其原因在于预算管理制度不够科学、完善，缺乏严谨性，学校没有设置专业预算管理部门。无论预算分析，还是监督人员配置都不完善，以至于预算工作刚性不足。学校虽然具有完善的制度基础，但实施不到位，出现赤字预算情况，使预算执行和原计划之间存在较大偏差，很大程度上弱化了预算执行的严肃性和有效性。</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7"/>
        </w:rPr>
        <w:t>在学校预算管理工作中，预算绩效评价非常重要，以责任绩效为主。现如今，学校执行预算工作时，无完善的绩效评价体系为支撑，预算编制精准度不足</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预算与实际市场价格衔接不够紧密</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绩效指标量化程度不够，难以精准评估支出效益</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也没有与之相匹配的奖惩措施。各项资金的使用过于盲目，缺乏相应的考核、监督、评价机制等。</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我部门</w:t>
      </w:r>
      <w:r>
        <w:rPr>
          <w:rFonts w:hint="default" w:ascii="Times New Roman" w:hAnsi="Times New Roman" w:eastAsia="仿宋_GB2312" w:cs="Times New Roman"/>
          <w:spacing w:val="-68"/>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单位</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在</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年度部门决算中反映所有项目绩效自</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评结果</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不包括涉密项目</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，共涉及</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2</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2"/>
        </w:rPr>
        <w:t xml:space="preserve"> </w:t>
      </w:r>
      <w:r>
        <w:rPr>
          <w:rFonts w:hint="default" w:ascii="Times New Roman" w:hAnsi="Times New Roman" w:eastAsia="仿宋_GB2312" w:cs="Times New Roman"/>
          <w:spacing w:val="-1"/>
        </w:rPr>
        <w:t>个一级项目。</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eastAsia" w:ascii="Times New Roman" w:hAnsi="Times New Roman" w:eastAsia="仿宋_GB2312" w:cs="Times New Roman"/>
          <w:spacing w:val="7"/>
          <w:lang w:eastAsia="zh-CN"/>
        </w:rPr>
      </w:pPr>
      <w:r>
        <w:rPr>
          <w:rFonts w:hint="default" w:ascii="Times New Roman" w:hAnsi="Times New Roman" w:eastAsia="仿宋_GB2312" w:cs="Times New Roman"/>
          <w:spacing w:val="-8"/>
        </w:rPr>
        <w:t>1</w:t>
      </w:r>
      <w:r>
        <w:rPr>
          <w:rFonts w:hint="default" w:ascii="Times New Roman" w:hAnsi="Times New Roman" w:eastAsia="仿宋_GB2312" w:cs="Times New Roman"/>
          <w:spacing w:val="-8"/>
          <w:u w:val="none" w:color="auto"/>
        </w:rPr>
        <w:t>. 城乡义务教育中央和省级补助经费项</w:t>
      </w:r>
      <w:r>
        <w:rPr>
          <w:rFonts w:hint="default" w:ascii="Times New Roman" w:hAnsi="Times New Roman" w:eastAsia="仿宋_GB2312" w:cs="Times New Roman"/>
          <w:spacing w:val="-8"/>
        </w:rPr>
        <w:t>目绩效自评综述：项目全年预算数为</w:t>
      </w:r>
      <w:r>
        <w:rPr>
          <w:rFonts w:hint="eastAsia" w:ascii="Times New Roman" w:hAnsi="Times New Roman" w:eastAsia="仿宋_GB2312" w:cs="Times New Roman"/>
          <w:spacing w:val="-8"/>
          <w:u w:val="single" w:color="auto"/>
          <w:lang w:val="en-US" w:eastAsia="zh-CN"/>
        </w:rPr>
        <w:t>228.82</w:t>
      </w:r>
      <w:r>
        <w:rPr>
          <w:rFonts w:hint="default" w:ascii="Times New Roman" w:hAnsi="Times New Roman" w:eastAsia="仿宋_GB2312" w:cs="Times New Roman"/>
          <w:spacing w:val="-8"/>
        </w:rPr>
        <w:t>万元，</w:t>
      </w:r>
      <w:r>
        <w:rPr>
          <w:rFonts w:hint="default" w:ascii="Times New Roman" w:hAnsi="Times New Roman" w:eastAsia="仿宋_GB2312" w:cs="Times New Roman"/>
        </w:rPr>
        <w:t>执行数为</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228.82</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rPr>
        <w:t>万元，完成预算的</w:t>
      </w:r>
      <w:r>
        <w:rPr>
          <w:rFonts w:hint="eastAsia" w:ascii="Times New Roman" w:hAnsi="Times New Roman" w:eastAsia="仿宋_GB2312" w:cs="Times New Roman"/>
          <w:u w:val="single" w:color="auto"/>
          <w:lang w:val="en-US" w:eastAsia="zh-CN"/>
        </w:rPr>
        <w:t>100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%。主要产出和效益是：</w:t>
      </w:r>
      <w:r>
        <w:rPr>
          <w:rFonts w:hint="default" w:ascii="Times New Roman" w:hAnsi="Times New Roman" w:eastAsia="仿宋_GB2312" w:cs="Times New Roman"/>
          <w:spacing w:val="7"/>
          <w:lang w:eastAsia="zh-CN"/>
        </w:rPr>
        <w:t>主要对学校办学品质的提升相关支出进行了良好的弥补，我校积极推进“帮教育”实践研究，致力于“帮学课堂”“互助德育”“自救教师”“弘帮课程”的研究探索，倡导“校园生活化”, “看得见的教育”,从“环境、内涵、文化、创新”四个方面推动学校发展</w:t>
      </w:r>
      <w:r>
        <w:rPr>
          <w:rFonts w:hint="eastAsia" w:ascii="Times New Roman" w:hAnsi="Times New Roman" w:eastAsia="仿宋_GB2312" w:cs="Times New Roman"/>
          <w:spacing w:val="7"/>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5"/>
        </w:rPr>
        <w:t>2.</w:t>
      </w:r>
      <w:r>
        <w:rPr>
          <w:rFonts w:hint="default" w:ascii="Times New Roman" w:hAnsi="Times New Roman" w:eastAsia="仿宋_GB2312" w:cs="Times New Roman"/>
          <w:spacing w:val="-5"/>
          <w:u w:val="none" w:color="auto"/>
        </w:rPr>
        <w:t>非财政拨款其他收入往来可用资金（增量）—课后服务费</w:t>
      </w:r>
      <w:r>
        <w:rPr>
          <w:rFonts w:hint="default" w:ascii="Times New Roman" w:hAnsi="Times New Roman" w:eastAsia="仿宋_GB2312" w:cs="Times New Roman"/>
          <w:spacing w:val="-5"/>
        </w:rPr>
        <w:t>项目绩效自评综述：</w:t>
      </w:r>
      <w:r>
        <w:rPr>
          <w:rFonts w:hint="default" w:ascii="Times New Roman" w:hAnsi="Times New Roman" w:eastAsia="仿宋_GB2312" w:cs="Times New Roman"/>
          <w:spacing w:val="7"/>
        </w:rPr>
        <w:t>项目全年预算数为</w:t>
      </w:r>
      <w:r>
        <w:rPr>
          <w:rFonts w:hint="eastAsia" w:ascii="Times New Roman" w:hAnsi="Times New Roman" w:eastAsia="仿宋_GB2312" w:cs="Times New Roman"/>
          <w:spacing w:val="7"/>
          <w:u w:val="single"/>
          <w:lang w:val="en-US" w:eastAsia="zh-CN"/>
        </w:rPr>
        <w:t>565.39</w:t>
      </w:r>
      <w:r>
        <w:rPr>
          <w:rFonts w:hint="default" w:ascii="Times New Roman" w:hAnsi="Times New Roman" w:eastAsia="仿宋_GB2312" w:cs="Times New Roman"/>
          <w:spacing w:val="7"/>
        </w:rPr>
        <w:t xml:space="preserve">万元，执行数为 </w:t>
      </w:r>
      <w:r>
        <w:rPr>
          <w:rFonts w:hint="eastAsia" w:ascii="Times New Roman" w:hAnsi="Times New Roman" w:eastAsia="仿宋_GB2312" w:cs="Times New Roman"/>
          <w:spacing w:val="7"/>
          <w:u w:val="single"/>
          <w:lang w:val="en-US" w:eastAsia="zh-CN"/>
        </w:rPr>
        <w:t>504.95</w:t>
      </w:r>
      <w:r>
        <w:rPr>
          <w:rFonts w:hint="default" w:ascii="Times New Roman" w:hAnsi="Times New Roman" w:eastAsia="仿宋_GB2312" w:cs="Times New Roman"/>
          <w:spacing w:val="7"/>
        </w:rPr>
        <w:t>万元，完成预算的</w:t>
      </w:r>
      <w:r>
        <w:rPr>
          <w:rFonts w:hint="eastAsia" w:ascii="Times New Roman" w:hAnsi="Times New Roman" w:eastAsia="仿宋_GB2312" w:cs="Times New Roman"/>
          <w:spacing w:val="7"/>
          <w:u w:val="single"/>
          <w:lang w:val="en-US" w:eastAsia="zh-CN"/>
        </w:rPr>
        <w:t>89.30</w:t>
      </w:r>
      <w:r>
        <w:rPr>
          <w:rFonts w:hint="default" w:ascii="Times New Roman" w:hAnsi="Times New Roman" w:eastAsia="仿宋_GB2312" w:cs="Times New Roman"/>
          <w:spacing w:val="7"/>
        </w:rPr>
        <w:t xml:space="preserve"> %。主要产出和效益是：用于开展我校七八九年级学生课后服务工作。2023年由于新冠疫情影响，学生多数时间在家上网课，在校课后服务工作时长比较短，因此课后服务费收支比较少</w:t>
      </w:r>
      <w:r>
        <w:rPr>
          <w:rFonts w:hint="eastAsia" w:ascii="Times New Roman" w:hAnsi="Times New Roman" w:eastAsia="仿宋_GB2312" w:cs="Times New Roman"/>
          <w:spacing w:val="7"/>
          <w:lang w:eastAsia="zh-CN"/>
        </w:rPr>
        <w:t>，</w:t>
      </w:r>
      <w:r>
        <w:rPr>
          <w:rFonts w:hint="eastAsia" w:ascii="Times New Roman" w:hAnsi="Times New Roman" w:eastAsia="仿宋_GB2312" w:cs="Times New Roman"/>
          <w:spacing w:val="7"/>
          <w:lang w:val="en-US" w:eastAsia="zh-CN"/>
        </w:rPr>
        <w:t>2024年</w:t>
      </w:r>
      <w:r>
        <w:rPr>
          <w:rFonts w:hint="default" w:ascii="Times New Roman" w:hAnsi="Times New Roman" w:eastAsia="仿宋_GB2312" w:cs="Times New Roman"/>
          <w:spacing w:val="7"/>
        </w:rPr>
        <w:t>正常开展了课后服务活动，课后服务费收支共计</w:t>
      </w:r>
      <w:r>
        <w:rPr>
          <w:rFonts w:hint="eastAsia" w:ascii="Times New Roman" w:hAnsi="Times New Roman" w:eastAsia="仿宋_GB2312" w:cs="Times New Roman"/>
          <w:spacing w:val="7"/>
          <w:lang w:val="en-US" w:eastAsia="zh-CN"/>
        </w:rPr>
        <w:t>504.95</w:t>
      </w:r>
      <w:r>
        <w:rPr>
          <w:rFonts w:hint="default" w:ascii="Times New Roman" w:hAnsi="Times New Roman" w:eastAsia="仿宋_GB2312" w:cs="Times New Roman"/>
          <w:spacing w:val="7"/>
        </w:rPr>
        <w:t>万元。</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napToGrid w:val="0"/>
          <w:color w:val="000000"/>
          <w:spacing w:val="-6"/>
          <w:kern w:val="0"/>
          <w:sz w:val="32"/>
          <w:szCs w:val="32"/>
          <w:lang w:val="en-US" w:eastAsia="en-US" w:bidi="ar-SA"/>
        </w:rPr>
        <w:t>自评结果将应用到我校各类项目绩效管理工作中</w:t>
      </w:r>
      <w:r>
        <w:rPr>
          <w:rFonts w:hint="eastAsia" w:ascii="Times New Roman" w:hAnsi="Times New Roman" w:eastAsia="仿宋_GB2312" w:cs="Times New Roman"/>
          <w:snapToGrid w:val="0"/>
          <w:color w:val="000000"/>
          <w:spacing w:val="-6"/>
          <w:kern w:val="0"/>
          <w:sz w:val="32"/>
          <w:szCs w:val="32"/>
          <w:lang w:val="en-US" w:eastAsia="zh-CN" w:bidi="ar-SA"/>
        </w:rPr>
        <w:t>：</w:t>
      </w:r>
      <w:r>
        <w:rPr>
          <w:rFonts w:hint="default" w:ascii="Times New Roman" w:hAnsi="Times New Roman" w:eastAsia="仿宋_GB2312" w:cs="Times New Roman"/>
          <w:snapToGrid w:val="0"/>
          <w:color w:val="000000"/>
          <w:spacing w:val="-6"/>
          <w:kern w:val="0"/>
          <w:sz w:val="32"/>
          <w:szCs w:val="32"/>
          <w:lang w:val="en-US" w:eastAsia="en-US" w:bidi="ar-SA"/>
        </w:rPr>
        <w:t>指导下一年度预算编制优化</w:t>
      </w:r>
      <w:r>
        <w:rPr>
          <w:rFonts w:hint="eastAsia" w:ascii="Times New Roman" w:hAnsi="Times New Roman" w:eastAsia="仿宋_GB2312" w:cs="Times New Roman"/>
          <w:snapToGrid w:val="0"/>
          <w:color w:val="000000"/>
          <w:spacing w:val="-6"/>
          <w:kern w:val="0"/>
          <w:sz w:val="32"/>
          <w:szCs w:val="32"/>
          <w:lang w:val="en-US" w:eastAsia="zh-CN" w:bidi="ar-SA"/>
        </w:rPr>
        <w:t>，</w:t>
      </w:r>
      <w:r>
        <w:rPr>
          <w:rFonts w:hint="default" w:ascii="Times New Roman" w:hAnsi="Times New Roman" w:eastAsia="仿宋_GB2312" w:cs="Times New Roman"/>
          <w:snapToGrid w:val="0"/>
          <w:color w:val="000000"/>
          <w:spacing w:val="-6"/>
          <w:kern w:val="0"/>
          <w:sz w:val="32"/>
          <w:szCs w:val="32"/>
          <w:lang w:val="en-US" w:eastAsia="en-US" w:bidi="ar-SA"/>
        </w:rPr>
        <w:t>确保预算金额精准匹配实际费用</w:t>
      </w:r>
      <w:r>
        <w:rPr>
          <w:rFonts w:hint="eastAsia" w:ascii="Times New Roman" w:hAnsi="Times New Roman" w:eastAsia="仿宋_GB2312" w:cs="Times New Roman"/>
          <w:snapToGrid w:val="0"/>
          <w:color w:val="000000"/>
          <w:spacing w:val="-6"/>
          <w:kern w:val="0"/>
          <w:sz w:val="32"/>
          <w:szCs w:val="32"/>
          <w:lang w:val="en-US" w:eastAsia="zh-CN" w:bidi="ar-SA"/>
        </w:rPr>
        <w:t>；</w:t>
      </w:r>
      <w:r>
        <w:rPr>
          <w:rFonts w:hint="default" w:ascii="Times New Roman" w:hAnsi="Times New Roman" w:eastAsia="仿宋_GB2312" w:cs="Times New Roman"/>
          <w:snapToGrid w:val="0"/>
          <w:color w:val="000000"/>
          <w:spacing w:val="-6"/>
          <w:kern w:val="0"/>
          <w:sz w:val="32"/>
          <w:szCs w:val="32"/>
          <w:lang w:val="en-US" w:eastAsia="en-US" w:bidi="ar-SA"/>
        </w:rPr>
        <w:t>强化部门绩效监督与考核</w:t>
      </w:r>
      <w:r>
        <w:rPr>
          <w:rFonts w:hint="eastAsia" w:ascii="Times New Roman" w:hAnsi="Times New Roman" w:eastAsia="仿宋_GB2312" w:cs="Times New Roman"/>
          <w:snapToGrid w:val="0"/>
          <w:color w:val="000000"/>
          <w:spacing w:val="-6"/>
          <w:kern w:val="0"/>
          <w:sz w:val="32"/>
          <w:szCs w:val="32"/>
          <w:lang w:val="en-US" w:eastAsia="zh-CN" w:bidi="ar-SA"/>
        </w:rPr>
        <w:t>，</w:t>
      </w:r>
      <w:r>
        <w:rPr>
          <w:rFonts w:hint="default" w:ascii="Times New Roman" w:hAnsi="Times New Roman" w:eastAsia="仿宋_GB2312" w:cs="Times New Roman"/>
          <w:snapToGrid w:val="0"/>
          <w:color w:val="000000"/>
          <w:spacing w:val="-6"/>
          <w:kern w:val="0"/>
          <w:sz w:val="32"/>
          <w:szCs w:val="32"/>
          <w:lang w:val="en-US" w:eastAsia="en-US" w:bidi="ar-SA"/>
        </w:rPr>
        <w:t>将部门自评结果作为年度部门考核的重要参考依据，对自评得分较高、支出成效显著的</w:t>
      </w:r>
      <w:r>
        <w:rPr>
          <w:rFonts w:hint="eastAsia" w:ascii="Times New Roman" w:hAnsi="Times New Roman" w:eastAsia="仿宋_GB2312" w:cs="Times New Roman"/>
          <w:snapToGrid w:val="0"/>
          <w:color w:val="000000"/>
          <w:spacing w:val="-6"/>
          <w:kern w:val="0"/>
          <w:sz w:val="32"/>
          <w:szCs w:val="32"/>
          <w:lang w:val="en-US" w:eastAsia="zh-CN" w:bidi="ar-SA"/>
        </w:rPr>
        <w:t>部门</w:t>
      </w:r>
      <w:r>
        <w:rPr>
          <w:rFonts w:hint="default" w:ascii="Times New Roman" w:hAnsi="Times New Roman" w:eastAsia="仿宋_GB2312" w:cs="Times New Roman"/>
          <w:snapToGrid w:val="0"/>
          <w:color w:val="000000"/>
          <w:spacing w:val="-6"/>
          <w:kern w:val="0"/>
          <w:sz w:val="32"/>
          <w:szCs w:val="32"/>
          <w:lang w:val="en-US" w:eastAsia="en-US" w:bidi="ar-SA"/>
        </w:rPr>
        <w:t>，在校级 “优秀职能部门” 评选中予以优先推荐，并适当增加其下一年度专项预算额度；对存在预算编制精准度不足的</w:t>
      </w:r>
      <w:r>
        <w:rPr>
          <w:rFonts w:hint="eastAsia" w:ascii="Times New Roman" w:hAnsi="Times New Roman" w:eastAsia="仿宋_GB2312" w:cs="Times New Roman"/>
          <w:snapToGrid w:val="0"/>
          <w:color w:val="000000"/>
          <w:spacing w:val="-6"/>
          <w:kern w:val="0"/>
          <w:sz w:val="32"/>
          <w:szCs w:val="32"/>
          <w:lang w:val="en-US" w:eastAsia="zh-CN" w:bidi="ar-SA"/>
        </w:rPr>
        <w:t>部门</w:t>
      </w:r>
      <w:r>
        <w:rPr>
          <w:rFonts w:hint="default" w:ascii="Times New Roman" w:hAnsi="Times New Roman" w:eastAsia="仿宋_GB2312" w:cs="Times New Roman"/>
          <w:snapToGrid w:val="0"/>
          <w:color w:val="000000"/>
          <w:spacing w:val="-6"/>
          <w:kern w:val="0"/>
          <w:sz w:val="32"/>
          <w:szCs w:val="32"/>
          <w:lang w:val="en-US" w:eastAsia="en-US" w:bidi="ar-SA"/>
        </w:rPr>
        <w:t>，要求其每季度向学校财务部门提交 “预算执行情况分析报告”，及时排查预算与实际支出的偏差，学校绩效监督小组</w:t>
      </w:r>
      <w:r>
        <w:rPr>
          <w:rFonts w:hint="eastAsia" w:ascii="Times New Roman" w:hAnsi="Times New Roman" w:eastAsia="仿宋_GB2312" w:cs="Times New Roman"/>
          <w:snapToGrid w:val="0"/>
          <w:color w:val="000000"/>
          <w:spacing w:val="-6"/>
          <w:kern w:val="0"/>
          <w:sz w:val="32"/>
          <w:szCs w:val="32"/>
          <w:lang w:val="en-US" w:eastAsia="zh-CN" w:bidi="ar-SA"/>
        </w:rPr>
        <w:t>定期</w:t>
      </w:r>
      <w:r>
        <w:rPr>
          <w:rFonts w:hint="default" w:ascii="Times New Roman" w:hAnsi="Times New Roman" w:eastAsia="仿宋_GB2312" w:cs="Times New Roman"/>
          <w:snapToGrid w:val="0"/>
          <w:color w:val="000000"/>
          <w:spacing w:val="-6"/>
          <w:kern w:val="0"/>
          <w:sz w:val="32"/>
          <w:szCs w:val="32"/>
          <w:lang w:val="en-US" w:eastAsia="en-US" w:bidi="ar-SA"/>
        </w:rPr>
        <w:t>对部门自评整改措施的落实情况进行复查，确保问题整改到位，持续优化部门整体支出绩效</w:t>
      </w:r>
      <w:r>
        <w:rPr>
          <w:rFonts w:hint="eastAsia" w:ascii="Times New Roman" w:hAnsi="Times New Roman" w:eastAsia="仿宋_GB2312" w:cs="Times New Roman"/>
          <w:snapToGrid w:val="0"/>
          <w:color w:val="000000"/>
          <w:spacing w:val="-6"/>
          <w:kern w:val="0"/>
          <w:sz w:val="32"/>
          <w:szCs w:val="32"/>
          <w:lang w:val="en-US" w:eastAsia="zh-CN" w:bidi="ar-SA"/>
        </w:rPr>
        <w:t>。</w:t>
      </w:r>
      <w:r>
        <w:rPr>
          <w:rFonts w:hint="default" w:ascii="Times New Roman" w:hAnsi="Times New Roman" w:eastAsia="仿宋_GB2312" w:cs="Times New Roman"/>
          <w:snapToGrid w:val="0"/>
          <w:color w:val="000000"/>
          <w:spacing w:val="-6"/>
          <w:kern w:val="0"/>
          <w:sz w:val="32"/>
          <w:szCs w:val="32"/>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highlight w:val="none"/>
        </w:rPr>
        <w:t>202</w:t>
      </w:r>
      <w:r>
        <w:rPr>
          <w:rFonts w:hint="eastAsia" w:ascii="Times New Roman" w:hAnsi="方正小标宋_GBK" w:eastAsia="方正小标宋_GBK" w:cs="方正小标宋_GBK"/>
          <w:spacing w:val="-2"/>
          <w:sz w:val="44"/>
          <w:szCs w:val="44"/>
          <w:highlight w:val="none"/>
          <w:lang w:val="en-US" w:eastAsia="zh-CN"/>
        </w:rPr>
        <w:t>4</w:t>
      </w:r>
      <w:r>
        <w:rPr>
          <w:rFonts w:hint="eastAsia" w:ascii="方正小标宋_GBK" w:hAnsi="方正小标宋_GBK" w:eastAsia="方正小标宋_GBK" w:cs="方正小标宋_GBK"/>
          <w:spacing w:val="-82"/>
          <w:sz w:val="44"/>
          <w:szCs w:val="44"/>
          <w:highlight w:val="none"/>
        </w:rPr>
        <w:t xml:space="preserve"> </w:t>
      </w:r>
      <w:r>
        <w:rPr>
          <w:rFonts w:hint="eastAsia" w:ascii="方正小标宋_GBK" w:hAnsi="方正小标宋_GBK" w:eastAsia="方正小标宋_GBK" w:cs="方正小标宋_GBK"/>
          <w:spacing w:val="-2"/>
          <w:sz w:val="44"/>
          <w:szCs w:val="44"/>
          <w:highlight w:val="none"/>
        </w:rPr>
        <w:t>年重点工作完成情况</w:t>
      </w:r>
    </w:p>
    <w:p>
      <w:pPr>
        <w:spacing w:line="249" w:lineRule="auto"/>
        <w:rPr>
          <w:rFonts w:hint="default" w:ascii="Times New Roman" w:hAnsi="Times New Roman" w:cs="Times New Roman"/>
          <w:sz w:val="21"/>
        </w:rPr>
      </w:pPr>
    </w:p>
    <w:p>
      <w:pPr>
        <w:pStyle w:val="3"/>
        <w:spacing w:before="104" w:line="283" w:lineRule="auto"/>
        <w:ind w:left="1471" w:right="4738" w:hanging="705"/>
        <w:rPr>
          <w:rFonts w:hint="default" w:ascii="Times New Roman" w:hAnsi="Times New Roman" w:eastAsia="黑体" w:cs="Times New Roman"/>
          <w:spacing w:val="-2"/>
        </w:rPr>
      </w:pPr>
      <w:r>
        <w:rPr>
          <w:rFonts w:hint="default" w:ascii="Times New Roman" w:hAnsi="Times New Roman" w:eastAsia="黑体" w:cs="Times New Roman"/>
          <w:spacing w:val="-2"/>
        </w:rPr>
        <w:t>一、重点工作事项标题</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rPr>
          <w:rFonts w:hint="eastAsia" w:ascii="Times New Roman" w:hAnsi="Times New Roman" w:eastAsia="仿宋_GB2312" w:cs="Times New Roman"/>
          <w:spacing w:val="7"/>
          <w:lang w:val="en-US" w:eastAsia="zh-CN"/>
        </w:rPr>
      </w:pPr>
      <w:r>
        <w:rPr>
          <w:rFonts w:hint="eastAsia" w:ascii="Times New Roman" w:hAnsi="Times New Roman" w:eastAsia="仿宋_GB2312" w:cs="Times New Roman"/>
          <w:spacing w:val="7"/>
          <w:lang w:val="en-US" w:eastAsia="zh-CN"/>
        </w:rPr>
        <w:t>1、首届平行编班的学子参加中考</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rPr>
          <w:rFonts w:hint="eastAsia" w:ascii="Times New Roman" w:hAnsi="Times New Roman" w:eastAsia="仿宋_GB2312" w:cs="Times New Roman"/>
          <w:spacing w:val="7"/>
          <w:lang w:val="en-US" w:eastAsia="zh-CN"/>
        </w:rPr>
      </w:pPr>
      <w:r>
        <w:rPr>
          <w:rFonts w:hint="eastAsia" w:ascii="Times New Roman" w:hAnsi="Times New Roman" w:eastAsia="仿宋_GB2312" w:cs="Times New Roman"/>
          <w:spacing w:val="7"/>
          <w:lang w:val="en-US" w:eastAsia="zh-CN"/>
        </w:rPr>
        <w:t>2、实验中学品牌影响不断扩大</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rPr>
          <w:rFonts w:hint="eastAsia" w:ascii="Times New Roman" w:hAnsi="Times New Roman" w:eastAsia="仿宋_GB2312" w:cs="Times New Roman"/>
          <w:spacing w:val="7"/>
          <w:lang w:val="en-US" w:eastAsia="zh-CN"/>
        </w:rPr>
      </w:pPr>
      <w:r>
        <w:rPr>
          <w:rFonts w:hint="eastAsia" w:ascii="Times New Roman" w:hAnsi="Times New Roman" w:eastAsia="仿宋_GB2312" w:cs="Times New Roman"/>
          <w:spacing w:val="7"/>
          <w:lang w:val="en-US" w:eastAsia="zh-CN"/>
        </w:rPr>
        <w:t>3、学校与英国阿雷纳中学结为姊妹校</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rPr>
          <w:rFonts w:hint="eastAsia" w:ascii="Times New Roman" w:hAnsi="Times New Roman" w:eastAsia="仿宋_GB2312" w:cs="Times New Roman"/>
          <w:spacing w:val="7"/>
          <w:lang w:val="en-US" w:eastAsia="zh-CN"/>
        </w:rPr>
      </w:pPr>
      <w:r>
        <w:rPr>
          <w:rFonts w:hint="eastAsia" w:ascii="Times New Roman" w:hAnsi="Times New Roman" w:eastAsia="仿宋_GB2312" w:cs="Times New Roman"/>
          <w:spacing w:val="7"/>
          <w:lang w:val="en-US" w:eastAsia="zh-CN"/>
        </w:rPr>
        <w:t>4、把世界变成教室，把自然当作教材</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rPr>
          <w:rFonts w:hint="eastAsia" w:ascii="Times New Roman" w:hAnsi="Times New Roman" w:eastAsia="仿宋_GB2312" w:cs="Times New Roman"/>
          <w:spacing w:val="7"/>
          <w:lang w:val="en-US" w:eastAsia="zh-CN"/>
        </w:rPr>
      </w:pPr>
      <w:r>
        <w:rPr>
          <w:rFonts w:hint="eastAsia" w:ascii="Times New Roman" w:hAnsi="Times New Roman" w:eastAsia="仿宋_GB2312" w:cs="Times New Roman"/>
          <w:spacing w:val="7"/>
          <w:lang w:val="en-US" w:eastAsia="zh-CN"/>
        </w:rPr>
        <w:t>5、学校推行素质教育发展</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rPr>
          <w:rFonts w:hint="eastAsia" w:ascii="Times New Roman" w:hAnsi="Times New Roman" w:eastAsia="仿宋_GB2312" w:cs="Times New Roman"/>
          <w:spacing w:val="7"/>
          <w:lang w:val="en-US" w:eastAsia="zh-CN"/>
        </w:rPr>
      </w:pPr>
      <w:r>
        <w:rPr>
          <w:rFonts w:hint="eastAsia" w:ascii="Times New Roman" w:hAnsi="Times New Roman" w:eastAsia="仿宋_GB2312" w:cs="Times New Roman"/>
          <w:spacing w:val="7"/>
          <w:lang w:val="en-US" w:eastAsia="zh-CN"/>
        </w:rPr>
        <w:t>6、老师们专业发展长足进步</w:t>
      </w:r>
    </w:p>
    <w:p>
      <w:pPr>
        <w:pStyle w:val="3"/>
        <w:spacing w:before="218" w:line="283" w:lineRule="auto"/>
        <w:ind w:left="1471" w:right="4738" w:hanging="705"/>
        <w:rPr>
          <w:rFonts w:hint="eastAsia" w:ascii="Times New Roman" w:hAnsi="Times New Roman" w:eastAsia="仿宋" w:cs="Times New Roman"/>
          <w:lang w:eastAsia="zh-CN"/>
        </w:rPr>
      </w:pPr>
      <w:r>
        <w:rPr>
          <w:rFonts w:hint="default" w:ascii="Times New Roman" w:hAnsi="Times New Roman" w:eastAsia="黑体" w:cs="Times New Roman"/>
          <w:spacing w:val="-2"/>
        </w:rPr>
        <w:t>二、重点工作事项标题</w:t>
      </w:r>
      <w:r>
        <w:rPr>
          <w:rFonts w:hint="default" w:ascii="Times New Roman" w:hAnsi="Times New Roman" w:eastAsia="黑体" w:cs="Times New Roman"/>
          <w:spacing w:val="8"/>
        </w:rPr>
        <w:t xml:space="preserve"> </w:t>
      </w:r>
    </w:p>
    <w:tbl>
      <w:tblPr>
        <w:tblStyle w:val="10"/>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838"/>
        <w:gridCol w:w="2804"/>
        <w:gridCol w:w="26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9"/>
                <w:sz w:val="32"/>
                <w:szCs w:val="32"/>
              </w:rPr>
              <w:t>序号</w:t>
            </w:r>
          </w:p>
        </w:tc>
        <w:tc>
          <w:tcPr>
            <w:tcW w:w="1838"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2804" w:type="dxa"/>
            <w:vAlign w:val="center"/>
          </w:tcPr>
          <w:p>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2648"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328" w:type="dxa"/>
            <w:vAlign w:val="top"/>
          </w:tcPr>
          <w:p>
            <w:pPr>
              <w:spacing w:before="159" w:line="181" w:lineRule="auto"/>
              <w:ind w:left="606"/>
              <w:jc w:val="left"/>
              <w:rPr>
                <w:rFonts w:hint="default" w:ascii="Times New Roman" w:hAnsi="Times New Roman" w:eastAsia="仿宋_GB2312" w:cs="Times New Roman"/>
                <w:sz w:val="32"/>
                <w:szCs w:val="32"/>
              </w:rPr>
            </w:pPr>
          </w:p>
          <w:p>
            <w:pPr>
              <w:spacing w:before="159" w:line="181" w:lineRule="auto"/>
              <w:ind w:left="606"/>
              <w:jc w:val="left"/>
              <w:rPr>
                <w:rFonts w:hint="default" w:ascii="Times New Roman" w:hAnsi="Times New Roman" w:eastAsia="仿宋_GB2312" w:cs="Times New Roman"/>
                <w:sz w:val="32"/>
                <w:szCs w:val="32"/>
              </w:rPr>
            </w:pPr>
          </w:p>
          <w:p>
            <w:pPr>
              <w:spacing w:before="159" w:line="181" w:lineRule="auto"/>
              <w:ind w:left="606"/>
              <w:jc w:val="left"/>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1</w:t>
            </w:r>
          </w:p>
        </w:tc>
        <w:tc>
          <w:tcPr>
            <w:tcW w:w="1838" w:type="dxa"/>
            <w:vAlign w:val="top"/>
          </w:tcPr>
          <w:p>
            <w:pPr>
              <w:pStyle w:val="11"/>
              <w:rPr>
                <w:rFonts w:hint="default"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r>
              <w:rPr>
                <w:rFonts w:hint="default" w:ascii="Times New Roman" w:hAnsi="Times New Roman" w:eastAsia="仿宋_GB2312" w:cs="Times New Roman"/>
                <w:snapToGrid w:val="0"/>
                <w:color w:val="000000"/>
                <w:spacing w:val="7"/>
                <w:kern w:val="0"/>
                <w:sz w:val="32"/>
                <w:szCs w:val="32"/>
                <w:lang w:val="en-US" w:eastAsia="zh-CN" w:bidi="ar-SA"/>
              </w:rPr>
              <w:t>首届平行编班的学子参加中考</w:t>
            </w:r>
          </w:p>
        </w:tc>
        <w:tc>
          <w:tcPr>
            <w:tcW w:w="2804" w:type="dxa"/>
            <w:vAlign w:val="top"/>
          </w:tcPr>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68" w:firstLineChars="200"/>
              <w:rPr>
                <w:rFonts w:hint="eastAsia" w:ascii="Times New Roman" w:hAnsi="Times New Roman" w:eastAsia="仿宋_GB2312" w:cs="Times New Roman"/>
                <w:snapToGrid w:val="0"/>
                <w:color w:val="000000"/>
                <w:spacing w:val="7"/>
                <w:kern w:val="0"/>
                <w:sz w:val="32"/>
                <w:szCs w:val="32"/>
                <w:lang w:val="en-US" w:eastAsia="zh-CN" w:bidi="ar-SA"/>
              </w:rPr>
            </w:pPr>
            <w:r>
              <w:rPr>
                <w:rFonts w:hint="eastAsia" w:ascii="Times New Roman" w:hAnsi="Times New Roman" w:eastAsia="仿宋_GB2312" w:cs="Times New Roman"/>
                <w:snapToGrid w:val="0"/>
                <w:color w:val="000000"/>
                <w:spacing w:val="7"/>
                <w:kern w:val="0"/>
                <w:sz w:val="32"/>
                <w:szCs w:val="32"/>
                <w:lang w:val="en-US" w:eastAsia="zh-CN" w:bidi="ar-SA"/>
              </w:rPr>
              <w:t>首届平行编班的学子参加中考，学校普高上线首次突破75%的高点。</w:t>
            </w:r>
          </w:p>
          <w:p>
            <w:pPr>
              <w:pStyle w:val="11"/>
              <w:rPr>
                <w:rFonts w:hint="default" w:ascii="Times New Roman" w:hAnsi="Times New Roman" w:cs="Times New Roman"/>
              </w:rPr>
            </w:pPr>
          </w:p>
        </w:tc>
        <w:tc>
          <w:tcPr>
            <w:tcW w:w="2648" w:type="dxa"/>
            <w:vAlign w:val="top"/>
          </w:tcPr>
          <w:p>
            <w:pPr>
              <w:pStyle w:val="11"/>
              <w:rPr>
                <w:rFonts w:hint="default" w:ascii="Times New Roman" w:hAnsi="Times New Roman" w:cs="Times New Roman"/>
              </w:rPr>
            </w:pPr>
          </w:p>
          <w:p>
            <w:pPr>
              <w:pStyle w:val="11"/>
              <w:rPr>
                <w:rFonts w:hint="default" w:ascii="Times New Roman" w:hAnsi="Times New Roman" w:cs="Times New Roman"/>
              </w:rPr>
            </w:pPr>
          </w:p>
          <w:p>
            <w:pPr>
              <w:pStyle w:val="11"/>
              <w:rPr>
                <w:rFonts w:hint="default" w:ascii="Times New Roman" w:hAnsi="Times New Roman" w:cs="Times New Roman"/>
              </w:rPr>
            </w:pPr>
          </w:p>
          <w:p>
            <w:pPr>
              <w:pStyle w:val="11"/>
              <w:rPr>
                <w:rFonts w:hint="default" w:ascii="Times New Roman" w:hAnsi="Times New Roman" w:cs="Times New Roman"/>
              </w:rPr>
            </w:pPr>
          </w:p>
          <w:p>
            <w:pPr>
              <w:pStyle w:val="11"/>
              <w:jc w:val="center"/>
              <w:rPr>
                <w:rFonts w:hint="default" w:ascii="Times New Roman" w:hAnsi="Times New Roman" w:eastAsia="宋体" w:cs="Times New Roman"/>
                <w:lang w:val="en-US" w:eastAsia="zh-CN"/>
              </w:rPr>
            </w:pPr>
            <w:r>
              <w:rPr>
                <w:rFonts w:hint="eastAsia" w:ascii="Times New Roman" w:hAnsi="Times New Roman" w:eastAsia="仿宋_GB2312" w:cs="Times New Roman"/>
                <w:snapToGrid w:val="0"/>
                <w:color w:val="000000"/>
                <w:spacing w:val="7"/>
                <w:kern w:val="0"/>
                <w:sz w:val="32"/>
                <w:szCs w:val="32"/>
                <w:lang w:val="en-US" w:eastAsia="zh-CN" w:bidi="ar-SA"/>
              </w:rPr>
              <w:t>完成了既定目标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pPr>
              <w:spacing w:before="162" w:line="180" w:lineRule="auto"/>
              <w:ind w:left="586"/>
              <w:jc w:val="left"/>
              <w:rPr>
                <w:rFonts w:hint="default" w:ascii="Times New Roman" w:hAnsi="Times New Roman" w:eastAsia="仿宋_GB2312" w:cs="Times New Roman"/>
                <w:snapToGrid w:val="0"/>
                <w:color w:val="000000"/>
                <w:spacing w:val="7"/>
                <w:kern w:val="0"/>
                <w:sz w:val="32"/>
                <w:szCs w:val="32"/>
                <w:lang w:val="en-US" w:eastAsia="zh-CN" w:bidi="ar-SA"/>
              </w:rPr>
            </w:pPr>
          </w:p>
          <w:p>
            <w:pPr>
              <w:spacing w:before="162" w:line="180" w:lineRule="auto"/>
              <w:ind w:left="586"/>
              <w:jc w:val="left"/>
              <w:rPr>
                <w:rFonts w:hint="default" w:ascii="Times New Roman" w:hAnsi="Times New Roman" w:eastAsia="仿宋_GB2312" w:cs="Times New Roman"/>
                <w:snapToGrid w:val="0"/>
                <w:color w:val="000000"/>
                <w:spacing w:val="7"/>
                <w:kern w:val="0"/>
                <w:sz w:val="32"/>
                <w:szCs w:val="32"/>
                <w:lang w:val="en-US" w:eastAsia="zh-CN" w:bidi="ar-SA"/>
              </w:rPr>
            </w:pPr>
          </w:p>
          <w:p>
            <w:pPr>
              <w:spacing w:before="162" w:line="180" w:lineRule="auto"/>
              <w:ind w:left="586"/>
              <w:jc w:val="left"/>
              <w:rPr>
                <w:rFonts w:hint="default" w:ascii="Times New Roman" w:hAnsi="Times New Roman" w:eastAsia="仿宋_GB2312" w:cs="Times New Roman"/>
                <w:snapToGrid w:val="0"/>
                <w:color w:val="000000"/>
                <w:spacing w:val="7"/>
                <w:kern w:val="0"/>
                <w:sz w:val="32"/>
                <w:szCs w:val="32"/>
                <w:lang w:val="en-US" w:eastAsia="zh-CN" w:bidi="ar-SA"/>
              </w:rPr>
            </w:pPr>
            <w:r>
              <w:rPr>
                <w:rFonts w:hint="default" w:ascii="Times New Roman" w:hAnsi="Times New Roman" w:eastAsia="仿宋_GB2312" w:cs="Times New Roman"/>
                <w:snapToGrid w:val="0"/>
                <w:color w:val="000000"/>
                <w:spacing w:val="7"/>
                <w:kern w:val="0"/>
                <w:sz w:val="32"/>
                <w:szCs w:val="32"/>
                <w:lang w:val="en-US" w:eastAsia="zh-CN" w:bidi="ar-SA"/>
              </w:rPr>
              <w:t>2</w:t>
            </w:r>
          </w:p>
        </w:tc>
        <w:tc>
          <w:tcPr>
            <w:tcW w:w="1838" w:type="dxa"/>
            <w:vAlign w:val="top"/>
          </w:tcPr>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1670" w:firstLineChars="500"/>
              <w:rPr>
                <w:rFonts w:hint="eastAsia" w:ascii="Times New Roman" w:hAnsi="Times New Roman" w:eastAsia="仿宋_GB2312" w:cs="Times New Roman"/>
                <w:snapToGrid w:val="0"/>
                <w:color w:val="000000"/>
                <w:spacing w:val="7"/>
                <w:kern w:val="0"/>
                <w:sz w:val="32"/>
                <w:szCs w:val="32"/>
                <w:lang w:val="en-US" w:eastAsia="zh-CN" w:bidi="ar-SA"/>
              </w:rPr>
            </w:pPr>
            <w:r>
              <w:rPr>
                <w:rFonts w:hint="eastAsia" w:ascii="Times New Roman" w:hAnsi="Times New Roman" w:eastAsia="仿宋_GB2312" w:cs="Times New Roman"/>
                <w:snapToGrid w:val="0"/>
                <w:color w:val="000000"/>
                <w:spacing w:val="7"/>
                <w:kern w:val="0"/>
                <w:sz w:val="32"/>
                <w:szCs w:val="32"/>
                <w:lang w:val="en-US" w:eastAsia="zh-CN" w:bidi="ar-SA"/>
              </w:rPr>
              <w:t xml:space="preserve"> 实验中学品牌影响不断扩大</w:t>
            </w:r>
          </w:p>
          <w:p>
            <w:pPr>
              <w:pStyle w:val="11"/>
              <w:rPr>
                <w:rFonts w:hint="default" w:ascii="Times New Roman" w:hAnsi="Times New Roman" w:eastAsia="仿宋_GB2312" w:cs="Times New Roman"/>
                <w:snapToGrid w:val="0"/>
                <w:color w:val="000000"/>
                <w:spacing w:val="7"/>
                <w:kern w:val="0"/>
                <w:sz w:val="32"/>
                <w:szCs w:val="32"/>
                <w:lang w:val="en-US" w:eastAsia="zh-CN" w:bidi="ar-SA"/>
              </w:rPr>
            </w:pPr>
          </w:p>
        </w:tc>
        <w:tc>
          <w:tcPr>
            <w:tcW w:w="2804" w:type="dxa"/>
            <w:vAlign w:val="top"/>
          </w:tcPr>
          <w:p>
            <w:pPr>
              <w:pStyle w:val="11"/>
              <w:ind w:firstLine="668" w:firstLineChars="200"/>
              <w:rPr>
                <w:rFonts w:hint="default" w:ascii="Times New Roman" w:hAnsi="Times New Roman" w:eastAsia="仿宋_GB2312" w:cs="Times New Roman"/>
                <w:snapToGrid w:val="0"/>
                <w:color w:val="000000"/>
                <w:spacing w:val="7"/>
                <w:kern w:val="0"/>
                <w:sz w:val="32"/>
                <w:szCs w:val="32"/>
                <w:lang w:val="en-US" w:eastAsia="zh-CN" w:bidi="ar-SA"/>
              </w:rPr>
            </w:pPr>
            <w:r>
              <w:rPr>
                <w:rFonts w:hint="default" w:ascii="Times New Roman" w:hAnsi="Times New Roman" w:eastAsia="仿宋_GB2312" w:cs="Times New Roman"/>
                <w:snapToGrid w:val="0"/>
                <w:color w:val="000000"/>
                <w:spacing w:val="7"/>
                <w:kern w:val="0"/>
                <w:sz w:val="32"/>
                <w:szCs w:val="32"/>
                <w:lang w:val="en-US" w:eastAsia="zh-CN" w:bidi="ar-SA"/>
              </w:rPr>
              <w:t>实验中学品牌影响不断扩大，成为了一所拥有三个校区6700多名</w:t>
            </w:r>
            <w:bookmarkStart w:id="0" w:name="_GoBack"/>
            <w:bookmarkEnd w:id="0"/>
            <w:r>
              <w:rPr>
                <w:rFonts w:hint="default" w:ascii="Times New Roman" w:hAnsi="Times New Roman" w:eastAsia="仿宋_GB2312" w:cs="Times New Roman"/>
                <w:snapToGrid w:val="0"/>
                <w:color w:val="000000"/>
                <w:spacing w:val="7"/>
                <w:kern w:val="0"/>
                <w:sz w:val="32"/>
                <w:szCs w:val="32"/>
                <w:lang w:val="en-US" w:eastAsia="zh-CN" w:bidi="ar-SA"/>
              </w:rPr>
              <w:t>学生和500多名教师的集团名校</w:t>
            </w:r>
            <w:r>
              <w:rPr>
                <w:rFonts w:hint="eastAsia" w:ascii="Times New Roman" w:hAnsi="Times New Roman" w:eastAsia="仿宋_GB2312" w:cs="Times New Roman"/>
                <w:snapToGrid w:val="0"/>
                <w:color w:val="000000"/>
                <w:spacing w:val="7"/>
                <w:kern w:val="0"/>
                <w:sz w:val="32"/>
                <w:szCs w:val="32"/>
                <w:lang w:val="en-US" w:eastAsia="zh-CN" w:bidi="ar-SA"/>
              </w:rPr>
              <w:t>。</w:t>
            </w:r>
          </w:p>
        </w:tc>
        <w:tc>
          <w:tcPr>
            <w:tcW w:w="2648" w:type="dxa"/>
            <w:vAlign w:val="top"/>
          </w:tcPr>
          <w:p>
            <w:pPr>
              <w:pStyle w:val="11"/>
              <w:rPr>
                <w:rFonts w:hint="eastAsia" w:ascii="Times New Roman" w:hAnsi="Times New Roman" w:eastAsia="仿宋_GB2312" w:cs="Times New Roman"/>
                <w:snapToGrid w:val="0"/>
                <w:color w:val="000000"/>
                <w:spacing w:val="7"/>
                <w:kern w:val="0"/>
                <w:sz w:val="32"/>
                <w:szCs w:val="32"/>
                <w:lang w:val="en-US" w:eastAsia="zh-CN" w:bidi="ar-SA"/>
              </w:rPr>
            </w:pPr>
          </w:p>
          <w:p>
            <w:pPr>
              <w:pStyle w:val="11"/>
              <w:rPr>
                <w:rFonts w:hint="eastAsia" w:ascii="Times New Roman" w:hAnsi="Times New Roman" w:eastAsia="仿宋_GB2312" w:cs="Times New Roman"/>
                <w:snapToGrid w:val="0"/>
                <w:color w:val="000000"/>
                <w:spacing w:val="7"/>
                <w:kern w:val="0"/>
                <w:sz w:val="32"/>
                <w:szCs w:val="32"/>
                <w:lang w:val="en-US" w:eastAsia="zh-CN" w:bidi="ar-SA"/>
              </w:rPr>
            </w:pPr>
          </w:p>
          <w:p>
            <w:pPr>
              <w:pStyle w:val="11"/>
              <w:rPr>
                <w:rFonts w:hint="eastAsia"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r>
              <w:rPr>
                <w:rFonts w:hint="eastAsia" w:ascii="Times New Roman" w:hAnsi="Times New Roman" w:eastAsia="仿宋_GB2312" w:cs="Times New Roman"/>
                <w:snapToGrid w:val="0"/>
                <w:color w:val="000000"/>
                <w:spacing w:val="7"/>
                <w:kern w:val="0"/>
                <w:sz w:val="32"/>
                <w:szCs w:val="32"/>
                <w:lang w:val="en-US" w:eastAsia="zh-CN" w:bidi="ar-SA"/>
              </w:rPr>
              <w:t>完成了既定目标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pPr>
              <w:spacing w:before="162" w:line="180" w:lineRule="auto"/>
              <w:ind w:left="588"/>
              <w:jc w:val="left"/>
              <w:rPr>
                <w:rFonts w:hint="default" w:ascii="Times New Roman" w:hAnsi="Times New Roman" w:eastAsia="仿宋_GB2312" w:cs="Times New Roman"/>
                <w:snapToGrid w:val="0"/>
                <w:color w:val="000000"/>
                <w:spacing w:val="7"/>
                <w:kern w:val="0"/>
                <w:sz w:val="32"/>
                <w:szCs w:val="32"/>
                <w:lang w:val="en-US" w:eastAsia="zh-CN" w:bidi="ar-SA"/>
              </w:rPr>
            </w:pPr>
          </w:p>
          <w:p>
            <w:pPr>
              <w:spacing w:before="162" w:line="180" w:lineRule="auto"/>
              <w:ind w:left="588"/>
              <w:jc w:val="left"/>
              <w:rPr>
                <w:rFonts w:hint="default" w:ascii="Times New Roman" w:hAnsi="Times New Roman" w:eastAsia="仿宋_GB2312" w:cs="Times New Roman"/>
                <w:snapToGrid w:val="0"/>
                <w:color w:val="000000"/>
                <w:spacing w:val="7"/>
                <w:kern w:val="0"/>
                <w:sz w:val="32"/>
                <w:szCs w:val="32"/>
                <w:lang w:val="en-US" w:eastAsia="zh-CN" w:bidi="ar-SA"/>
              </w:rPr>
            </w:pPr>
            <w:r>
              <w:rPr>
                <w:rFonts w:hint="default" w:ascii="Times New Roman" w:hAnsi="Times New Roman" w:eastAsia="仿宋_GB2312" w:cs="Times New Roman"/>
                <w:snapToGrid w:val="0"/>
                <w:color w:val="000000"/>
                <w:spacing w:val="7"/>
                <w:kern w:val="0"/>
                <w:sz w:val="32"/>
                <w:szCs w:val="32"/>
                <w:lang w:val="en-US" w:eastAsia="zh-CN" w:bidi="ar-SA"/>
              </w:rPr>
              <w:t>3</w:t>
            </w:r>
          </w:p>
        </w:tc>
        <w:tc>
          <w:tcPr>
            <w:tcW w:w="1838" w:type="dxa"/>
            <w:vAlign w:val="top"/>
          </w:tcPr>
          <w:p>
            <w:pPr>
              <w:pStyle w:val="11"/>
              <w:ind w:firstLine="1670" w:firstLineChars="500"/>
              <w:rPr>
                <w:rFonts w:hint="default" w:ascii="Times New Roman" w:hAnsi="Times New Roman" w:eastAsia="仿宋_GB2312" w:cs="Times New Roman"/>
                <w:snapToGrid w:val="0"/>
                <w:color w:val="000000"/>
                <w:spacing w:val="7"/>
                <w:kern w:val="0"/>
                <w:sz w:val="32"/>
                <w:szCs w:val="32"/>
                <w:lang w:val="en-US" w:eastAsia="zh-CN" w:bidi="ar-SA"/>
              </w:rPr>
            </w:pPr>
            <w:r>
              <w:rPr>
                <w:rFonts w:hint="eastAsia" w:ascii="Times New Roman" w:hAnsi="Times New Roman" w:eastAsia="仿宋_GB2312" w:cs="Times New Roman"/>
                <w:snapToGrid w:val="0"/>
                <w:color w:val="000000"/>
                <w:spacing w:val="7"/>
                <w:kern w:val="0"/>
                <w:sz w:val="32"/>
                <w:szCs w:val="32"/>
                <w:lang w:val="en-US" w:eastAsia="zh-CN" w:bidi="ar-SA"/>
              </w:rPr>
              <w:t xml:space="preserve"> 学校与英国阿雷纳中学结为姊妹校</w:t>
            </w:r>
          </w:p>
        </w:tc>
        <w:tc>
          <w:tcPr>
            <w:tcW w:w="2804" w:type="dxa"/>
            <w:vAlign w:val="top"/>
          </w:tcPr>
          <w:p>
            <w:pPr>
              <w:pStyle w:val="11"/>
              <w:ind w:firstLine="668" w:firstLineChars="200"/>
              <w:rPr>
                <w:rFonts w:hint="default" w:ascii="Times New Roman" w:hAnsi="Times New Roman" w:eastAsia="仿宋_GB2312" w:cs="Times New Roman"/>
                <w:snapToGrid w:val="0"/>
                <w:color w:val="000000"/>
                <w:spacing w:val="7"/>
                <w:kern w:val="0"/>
                <w:sz w:val="32"/>
                <w:szCs w:val="32"/>
                <w:lang w:val="en-US" w:eastAsia="zh-CN" w:bidi="ar-SA"/>
              </w:rPr>
            </w:pPr>
            <w:r>
              <w:rPr>
                <w:rFonts w:hint="eastAsia" w:ascii="Times New Roman" w:hAnsi="Times New Roman" w:eastAsia="仿宋_GB2312" w:cs="Times New Roman"/>
                <w:snapToGrid w:val="0"/>
                <w:color w:val="000000"/>
                <w:spacing w:val="7"/>
                <w:kern w:val="0"/>
                <w:sz w:val="32"/>
                <w:szCs w:val="32"/>
                <w:lang w:val="en-US" w:eastAsia="zh-CN" w:bidi="ar-SA"/>
              </w:rPr>
              <w:t>学校与英国阿雷纳中学结为姊妹校，成为国际经合组织OECD课堂改革项目校，迈出国际化步伐。</w:t>
            </w:r>
          </w:p>
        </w:tc>
        <w:tc>
          <w:tcPr>
            <w:tcW w:w="2648" w:type="dxa"/>
            <w:vAlign w:val="top"/>
          </w:tcPr>
          <w:p>
            <w:pPr>
              <w:pStyle w:val="11"/>
              <w:rPr>
                <w:rFonts w:hint="default"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r>
              <w:rPr>
                <w:rFonts w:hint="eastAsia" w:ascii="Times New Roman" w:hAnsi="Times New Roman" w:eastAsia="仿宋_GB2312" w:cs="Times New Roman"/>
                <w:snapToGrid w:val="0"/>
                <w:color w:val="000000"/>
                <w:spacing w:val="7"/>
                <w:kern w:val="0"/>
                <w:sz w:val="32"/>
                <w:szCs w:val="32"/>
                <w:lang w:val="en-US" w:eastAsia="zh-CN" w:bidi="ar-SA"/>
              </w:rPr>
              <w:t>完成了既定目标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pPr>
              <w:spacing w:before="107" w:line="214" w:lineRule="auto"/>
              <w:ind w:left="364"/>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r>
              <w:rPr>
                <w:rFonts w:hint="eastAsia" w:ascii="Times New Roman" w:hAnsi="Times New Roman" w:eastAsia="仿宋_GB2312" w:cs="Times New Roman"/>
                <w:snapToGrid w:val="0"/>
                <w:color w:val="000000"/>
                <w:spacing w:val="7"/>
                <w:kern w:val="0"/>
                <w:sz w:val="32"/>
                <w:szCs w:val="32"/>
                <w:lang w:val="en-US" w:eastAsia="zh-CN" w:bidi="ar-SA"/>
              </w:rPr>
              <w:t xml:space="preserve">   4</w:t>
            </w:r>
          </w:p>
        </w:tc>
        <w:tc>
          <w:tcPr>
            <w:tcW w:w="1838" w:type="dxa"/>
            <w:vAlign w:val="top"/>
          </w:tcPr>
          <w:p>
            <w:pPr>
              <w:pStyle w:val="11"/>
              <w:ind w:firstLine="1670" w:firstLineChars="500"/>
              <w:jc w:val="center"/>
              <w:rPr>
                <w:rFonts w:hint="eastAsia" w:ascii="Times New Roman" w:hAnsi="Times New Roman" w:eastAsia="仿宋_GB2312" w:cs="Times New Roman"/>
                <w:snapToGrid w:val="0"/>
                <w:color w:val="000000"/>
                <w:spacing w:val="7"/>
                <w:kern w:val="0"/>
                <w:sz w:val="32"/>
                <w:szCs w:val="32"/>
                <w:lang w:val="en-US" w:eastAsia="zh-CN" w:bidi="ar-SA"/>
              </w:rPr>
            </w:pPr>
            <w:r>
              <w:rPr>
                <w:rFonts w:hint="eastAsia" w:ascii="Times New Roman" w:hAnsi="Times New Roman" w:eastAsia="仿宋_GB2312" w:cs="Times New Roman"/>
                <w:snapToGrid w:val="0"/>
                <w:color w:val="000000"/>
                <w:spacing w:val="7"/>
                <w:kern w:val="0"/>
                <w:sz w:val="32"/>
                <w:szCs w:val="32"/>
                <w:lang w:val="en-US" w:eastAsia="zh-CN" w:bidi="ar-SA"/>
              </w:rPr>
              <w:t xml:space="preserve">        </w:t>
            </w:r>
          </w:p>
          <w:p>
            <w:pPr>
              <w:pStyle w:val="11"/>
              <w:ind w:firstLine="1670" w:firstLineChars="500"/>
              <w:jc w:val="center"/>
              <w:rPr>
                <w:rFonts w:hint="eastAsia" w:ascii="Times New Roman" w:hAnsi="Times New Roman" w:eastAsia="仿宋_GB2312" w:cs="Times New Roman"/>
                <w:snapToGrid w:val="0"/>
                <w:color w:val="000000"/>
                <w:spacing w:val="7"/>
                <w:kern w:val="0"/>
                <w:sz w:val="32"/>
                <w:szCs w:val="32"/>
                <w:lang w:val="en-US" w:eastAsia="zh-CN" w:bidi="ar-SA"/>
              </w:rPr>
            </w:pPr>
          </w:p>
          <w:p>
            <w:pPr>
              <w:pStyle w:val="11"/>
              <w:ind w:firstLine="1670" w:firstLineChars="500"/>
              <w:jc w:val="center"/>
              <w:rPr>
                <w:rFonts w:hint="default" w:ascii="Times New Roman" w:hAnsi="Times New Roman" w:eastAsia="仿宋_GB2312" w:cs="Times New Roman"/>
                <w:snapToGrid w:val="0"/>
                <w:color w:val="000000"/>
                <w:spacing w:val="7"/>
                <w:kern w:val="0"/>
                <w:sz w:val="32"/>
                <w:szCs w:val="32"/>
                <w:lang w:val="en-US" w:eastAsia="zh-CN" w:bidi="ar-SA"/>
              </w:rPr>
            </w:pPr>
            <w:r>
              <w:rPr>
                <w:rFonts w:hint="eastAsia" w:ascii="Times New Roman" w:hAnsi="Times New Roman" w:eastAsia="仿宋_GB2312" w:cs="Times New Roman"/>
                <w:snapToGrid w:val="0"/>
                <w:color w:val="000000"/>
                <w:spacing w:val="7"/>
                <w:kern w:val="0"/>
                <w:sz w:val="32"/>
                <w:szCs w:val="32"/>
                <w:lang w:val="en-US" w:eastAsia="zh-CN" w:bidi="ar-SA"/>
              </w:rPr>
              <w:t xml:space="preserve">    把世界变成教室，把自然当作教材</w:t>
            </w:r>
          </w:p>
        </w:tc>
        <w:tc>
          <w:tcPr>
            <w:tcW w:w="2804" w:type="dxa"/>
            <w:vAlign w:val="top"/>
          </w:tcPr>
          <w:p>
            <w:pPr>
              <w:pStyle w:val="11"/>
              <w:ind w:firstLine="668" w:firstLineChars="200"/>
              <w:rPr>
                <w:rFonts w:hint="default" w:ascii="Times New Roman" w:hAnsi="Times New Roman" w:eastAsia="仿宋_GB2312" w:cs="Times New Roman"/>
                <w:snapToGrid w:val="0"/>
                <w:color w:val="000000"/>
                <w:spacing w:val="7"/>
                <w:kern w:val="0"/>
                <w:sz w:val="32"/>
                <w:szCs w:val="32"/>
                <w:lang w:val="en-US" w:eastAsia="zh-CN" w:bidi="ar-SA"/>
              </w:rPr>
            </w:pPr>
            <w:r>
              <w:rPr>
                <w:rFonts w:hint="eastAsia" w:ascii="Times New Roman" w:hAnsi="Times New Roman" w:eastAsia="仿宋_GB2312" w:cs="Times New Roman"/>
                <w:snapToGrid w:val="0"/>
                <w:color w:val="000000"/>
                <w:spacing w:val="7"/>
                <w:kern w:val="0"/>
                <w:sz w:val="32"/>
                <w:szCs w:val="32"/>
                <w:lang w:val="en-US" w:eastAsia="zh-CN" w:bidi="ar-SA"/>
              </w:rPr>
              <w:t>我们告别六月、走过冬天、穿越江城、徒步东湖、对话磨山、探访古赤壁、畅游三峡里，把世界变成教室，把自然当作教材，完成了一项项实中壮举。</w:t>
            </w:r>
          </w:p>
        </w:tc>
        <w:tc>
          <w:tcPr>
            <w:tcW w:w="2648" w:type="dxa"/>
            <w:vAlign w:val="top"/>
          </w:tcPr>
          <w:p>
            <w:pPr>
              <w:pStyle w:val="11"/>
              <w:rPr>
                <w:rFonts w:hint="default"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r>
              <w:rPr>
                <w:rFonts w:hint="eastAsia" w:ascii="Times New Roman" w:hAnsi="Times New Roman" w:eastAsia="仿宋_GB2312" w:cs="Times New Roman"/>
                <w:snapToGrid w:val="0"/>
                <w:color w:val="000000"/>
                <w:spacing w:val="7"/>
                <w:kern w:val="0"/>
                <w:sz w:val="32"/>
                <w:szCs w:val="32"/>
                <w:lang w:val="en-US" w:eastAsia="zh-CN" w:bidi="ar-SA"/>
              </w:rPr>
              <w:t>完成了既定目标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r>
              <w:rPr>
                <w:rFonts w:hint="eastAsia" w:ascii="Times New Roman" w:hAnsi="Times New Roman" w:eastAsia="仿宋_GB2312" w:cs="Times New Roman"/>
                <w:snapToGrid w:val="0"/>
                <w:color w:val="000000"/>
                <w:spacing w:val="7"/>
                <w:kern w:val="0"/>
                <w:sz w:val="32"/>
                <w:szCs w:val="32"/>
                <w:lang w:val="en-US" w:eastAsia="zh-CN" w:bidi="ar-SA"/>
              </w:rPr>
              <w:t xml:space="preserve">   5</w:t>
            </w:r>
          </w:p>
        </w:tc>
        <w:tc>
          <w:tcPr>
            <w:tcW w:w="1838" w:type="dxa"/>
            <w:vAlign w:val="top"/>
          </w:tcPr>
          <w:p>
            <w:pPr>
              <w:pStyle w:val="11"/>
              <w:rPr>
                <w:rFonts w:hint="eastAsia" w:ascii="Times New Roman" w:hAnsi="Times New Roman" w:eastAsia="仿宋_GB2312" w:cs="Times New Roman"/>
                <w:snapToGrid w:val="0"/>
                <w:color w:val="000000"/>
                <w:spacing w:val="7"/>
                <w:kern w:val="0"/>
                <w:sz w:val="32"/>
                <w:szCs w:val="32"/>
                <w:lang w:val="en-US" w:eastAsia="zh-CN" w:bidi="ar-SA"/>
              </w:rPr>
            </w:pPr>
          </w:p>
          <w:p>
            <w:pPr>
              <w:pStyle w:val="11"/>
              <w:rPr>
                <w:rFonts w:hint="eastAsia" w:ascii="Times New Roman" w:hAnsi="Times New Roman" w:eastAsia="仿宋_GB2312" w:cs="Times New Roman"/>
                <w:snapToGrid w:val="0"/>
                <w:color w:val="000000"/>
                <w:spacing w:val="7"/>
                <w:kern w:val="0"/>
                <w:sz w:val="32"/>
                <w:szCs w:val="32"/>
                <w:lang w:val="en-US" w:eastAsia="zh-CN" w:bidi="ar-SA"/>
              </w:rPr>
            </w:pPr>
          </w:p>
          <w:p>
            <w:pPr>
              <w:pStyle w:val="11"/>
              <w:rPr>
                <w:rFonts w:hint="eastAsia" w:ascii="Times New Roman" w:hAnsi="Times New Roman" w:eastAsia="仿宋_GB2312" w:cs="Times New Roman"/>
                <w:snapToGrid w:val="0"/>
                <w:color w:val="000000"/>
                <w:spacing w:val="7"/>
                <w:kern w:val="0"/>
                <w:sz w:val="32"/>
                <w:szCs w:val="32"/>
                <w:lang w:val="en-US" w:eastAsia="zh-CN" w:bidi="ar-SA"/>
              </w:rPr>
            </w:pPr>
          </w:p>
          <w:p>
            <w:pPr>
              <w:pStyle w:val="11"/>
              <w:rPr>
                <w:rFonts w:hint="eastAsia"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r>
              <w:rPr>
                <w:rFonts w:hint="eastAsia" w:ascii="Times New Roman" w:hAnsi="Times New Roman" w:eastAsia="仿宋_GB2312" w:cs="Times New Roman"/>
                <w:snapToGrid w:val="0"/>
                <w:color w:val="000000"/>
                <w:spacing w:val="7"/>
                <w:kern w:val="0"/>
                <w:sz w:val="32"/>
                <w:szCs w:val="32"/>
                <w:lang w:val="en-US" w:eastAsia="zh-CN" w:bidi="ar-SA"/>
              </w:rPr>
              <w:t>学校推行素质教育发展</w:t>
            </w:r>
          </w:p>
        </w:tc>
        <w:tc>
          <w:tcPr>
            <w:tcW w:w="2804" w:type="dxa"/>
            <w:vAlign w:val="top"/>
          </w:tcPr>
          <w:p>
            <w:pPr>
              <w:pStyle w:val="11"/>
              <w:ind w:firstLine="668" w:firstLineChars="200"/>
              <w:rPr>
                <w:rFonts w:hint="default" w:ascii="Times New Roman" w:hAnsi="Times New Roman" w:eastAsia="仿宋_GB2312" w:cs="Times New Roman"/>
                <w:snapToGrid w:val="0"/>
                <w:color w:val="000000"/>
                <w:spacing w:val="7"/>
                <w:kern w:val="0"/>
                <w:sz w:val="32"/>
                <w:szCs w:val="32"/>
                <w:lang w:val="en-US" w:eastAsia="zh-CN" w:bidi="ar-SA"/>
              </w:rPr>
            </w:pPr>
            <w:r>
              <w:rPr>
                <w:rFonts w:hint="eastAsia" w:ascii="Times New Roman" w:hAnsi="Times New Roman" w:eastAsia="仿宋_GB2312" w:cs="Times New Roman"/>
                <w:snapToGrid w:val="0"/>
                <w:color w:val="000000"/>
                <w:spacing w:val="7"/>
                <w:kern w:val="0"/>
                <w:sz w:val="32"/>
                <w:szCs w:val="32"/>
                <w:lang w:val="en-US" w:eastAsia="zh-CN" w:bidi="ar-SA"/>
              </w:rPr>
              <w:t>学校推行素质教育发展，校园月月有比赛，周周有活动，同学们的笑容更灿烂了，身影更灵动了，青春更靓丽了，学校拉拉操、健美操、足球、网球、排球多次夺得市区一等奖。</w:t>
            </w:r>
          </w:p>
        </w:tc>
        <w:tc>
          <w:tcPr>
            <w:tcW w:w="2648" w:type="dxa"/>
            <w:vAlign w:val="top"/>
          </w:tcPr>
          <w:p>
            <w:pPr>
              <w:pStyle w:val="11"/>
              <w:rPr>
                <w:rFonts w:hint="default"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r>
              <w:rPr>
                <w:rFonts w:hint="eastAsia" w:ascii="Times New Roman" w:hAnsi="Times New Roman" w:eastAsia="仿宋_GB2312" w:cs="Times New Roman"/>
                <w:snapToGrid w:val="0"/>
                <w:color w:val="000000"/>
                <w:spacing w:val="7"/>
                <w:kern w:val="0"/>
                <w:sz w:val="32"/>
                <w:szCs w:val="32"/>
                <w:lang w:val="en-US" w:eastAsia="zh-CN" w:bidi="ar-SA"/>
              </w:rPr>
              <w:t>完成了既定目标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r>
              <w:rPr>
                <w:rFonts w:hint="eastAsia" w:ascii="Times New Roman" w:hAnsi="Times New Roman" w:eastAsia="仿宋_GB2312" w:cs="Times New Roman"/>
                <w:snapToGrid w:val="0"/>
                <w:color w:val="000000"/>
                <w:spacing w:val="7"/>
                <w:kern w:val="0"/>
                <w:sz w:val="32"/>
                <w:szCs w:val="32"/>
                <w:lang w:val="en-US" w:eastAsia="zh-CN" w:bidi="ar-SA"/>
              </w:rPr>
              <w:t xml:space="preserve">   6</w:t>
            </w:r>
          </w:p>
        </w:tc>
        <w:tc>
          <w:tcPr>
            <w:tcW w:w="1838" w:type="dxa"/>
            <w:vAlign w:val="top"/>
          </w:tcPr>
          <w:p>
            <w:pPr>
              <w:pStyle w:val="11"/>
              <w:rPr>
                <w:rFonts w:hint="eastAsia" w:ascii="Times New Roman" w:hAnsi="Times New Roman" w:eastAsia="仿宋_GB2312" w:cs="Times New Roman"/>
                <w:snapToGrid w:val="0"/>
                <w:color w:val="000000"/>
                <w:spacing w:val="7"/>
                <w:kern w:val="0"/>
                <w:sz w:val="32"/>
                <w:szCs w:val="32"/>
                <w:lang w:val="en-US" w:eastAsia="zh-CN" w:bidi="ar-SA"/>
              </w:rPr>
            </w:pPr>
          </w:p>
          <w:p>
            <w:pPr>
              <w:pStyle w:val="11"/>
              <w:rPr>
                <w:rFonts w:hint="eastAsia" w:ascii="Times New Roman" w:hAnsi="Times New Roman" w:eastAsia="仿宋_GB2312" w:cs="Times New Roman"/>
                <w:snapToGrid w:val="0"/>
                <w:color w:val="000000"/>
                <w:spacing w:val="7"/>
                <w:kern w:val="0"/>
                <w:sz w:val="32"/>
                <w:szCs w:val="32"/>
                <w:lang w:val="en-US" w:eastAsia="zh-CN" w:bidi="ar-SA"/>
              </w:rPr>
            </w:pPr>
          </w:p>
          <w:p>
            <w:pPr>
              <w:pStyle w:val="11"/>
              <w:rPr>
                <w:rFonts w:hint="eastAsia"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r>
              <w:rPr>
                <w:rFonts w:hint="eastAsia" w:ascii="Times New Roman" w:hAnsi="Times New Roman" w:eastAsia="仿宋_GB2312" w:cs="Times New Roman"/>
                <w:snapToGrid w:val="0"/>
                <w:color w:val="000000"/>
                <w:spacing w:val="7"/>
                <w:kern w:val="0"/>
                <w:sz w:val="32"/>
                <w:szCs w:val="32"/>
                <w:lang w:val="en-US" w:eastAsia="zh-CN" w:bidi="ar-SA"/>
              </w:rPr>
              <w:t>老师们专业发展长足进步</w:t>
            </w:r>
          </w:p>
        </w:tc>
        <w:tc>
          <w:tcPr>
            <w:tcW w:w="2804" w:type="dxa"/>
            <w:vAlign w:val="top"/>
          </w:tcPr>
          <w:p>
            <w:pPr>
              <w:spacing w:line="360" w:lineRule="exact"/>
              <w:ind w:firstLine="668" w:firstLineChars="200"/>
              <w:rPr>
                <w:rFonts w:hint="eastAsia" w:ascii="Times New Roman" w:hAnsi="Times New Roman" w:eastAsia="仿宋_GB2312" w:cs="Times New Roman"/>
                <w:snapToGrid w:val="0"/>
                <w:color w:val="000000"/>
                <w:spacing w:val="7"/>
                <w:kern w:val="0"/>
                <w:sz w:val="32"/>
                <w:szCs w:val="32"/>
                <w:lang w:val="en-US" w:eastAsia="zh-CN" w:bidi="ar-SA"/>
              </w:rPr>
            </w:pPr>
            <w:r>
              <w:rPr>
                <w:rFonts w:hint="eastAsia" w:ascii="Times New Roman" w:hAnsi="Times New Roman" w:eastAsia="仿宋_GB2312" w:cs="Times New Roman"/>
                <w:snapToGrid w:val="0"/>
                <w:color w:val="000000"/>
                <w:spacing w:val="7"/>
                <w:kern w:val="0"/>
                <w:sz w:val="32"/>
                <w:szCs w:val="32"/>
                <w:lang w:val="en-US" w:eastAsia="zh-CN" w:bidi="ar-SA"/>
              </w:rPr>
              <w:t>老师们专业发展长足进步，50多人次拿到区级以上奖项，毛以斌老师获得正高职称，周鑫老师拿到班主任基本功大赛省一等奖。</w:t>
            </w:r>
          </w:p>
          <w:p>
            <w:pPr>
              <w:pStyle w:val="11"/>
              <w:rPr>
                <w:rFonts w:hint="default" w:ascii="Times New Roman" w:hAnsi="Times New Roman" w:eastAsia="仿宋_GB2312" w:cs="Times New Roman"/>
                <w:snapToGrid w:val="0"/>
                <w:color w:val="000000"/>
                <w:spacing w:val="7"/>
                <w:kern w:val="0"/>
                <w:sz w:val="32"/>
                <w:szCs w:val="32"/>
                <w:lang w:val="en-US" w:eastAsia="zh-CN" w:bidi="ar-SA"/>
              </w:rPr>
            </w:pPr>
          </w:p>
        </w:tc>
        <w:tc>
          <w:tcPr>
            <w:tcW w:w="2648" w:type="dxa"/>
            <w:vAlign w:val="top"/>
          </w:tcPr>
          <w:p>
            <w:pPr>
              <w:pStyle w:val="11"/>
              <w:rPr>
                <w:rFonts w:hint="default"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p>
          <w:p>
            <w:pPr>
              <w:pStyle w:val="11"/>
              <w:rPr>
                <w:rFonts w:hint="default" w:ascii="Times New Roman" w:hAnsi="Times New Roman" w:eastAsia="仿宋_GB2312" w:cs="Times New Roman"/>
                <w:snapToGrid w:val="0"/>
                <w:color w:val="000000"/>
                <w:spacing w:val="7"/>
                <w:kern w:val="0"/>
                <w:sz w:val="32"/>
                <w:szCs w:val="32"/>
                <w:lang w:val="en-US" w:eastAsia="zh-CN" w:bidi="ar-SA"/>
              </w:rPr>
            </w:pPr>
            <w:r>
              <w:rPr>
                <w:rFonts w:hint="eastAsia" w:ascii="Times New Roman" w:hAnsi="Times New Roman" w:eastAsia="仿宋_GB2312" w:cs="Times New Roman"/>
                <w:snapToGrid w:val="0"/>
                <w:color w:val="000000"/>
                <w:spacing w:val="7"/>
                <w:kern w:val="0"/>
                <w:sz w:val="32"/>
                <w:szCs w:val="32"/>
                <w:lang w:val="en-US" w:eastAsia="zh-CN" w:bidi="ar-SA"/>
              </w:rPr>
              <w:t>完成了既定目标</w:t>
            </w:r>
          </w:p>
        </w:tc>
      </w:tr>
    </w:tbl>
    <w:p>
      <w:pPr>
        <w:rPr>
          <w:rFonts w:hint="default" w:ascii="Times New Roman" w:hAnsi="Times New Roman" w:cs="Times New Roman"/>
          <w:lang w:val="en-US" w:eastAsia="zh-CN"/>
        </w:rPr>
      </w:pPr>
      <w:r>
        <w:rPr>
          <w:rFonts w:hint="default" w:ascii="Times New Roman" w:hAnsi="Times New Roman" w:eastAsia="仿宋_GB2312" w:cs="Times New Roman"/>
          <w:snapToGrid w:val="0"/>
          <w:color w:val="000000"/>
          <w:spacing w:val="7"/>
          <w:kern w:val="0"/>
          <w:sz w:val="32"/>
          <w:szCs w:val="32"/>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pPr>
        <w:spacing w:line="398" w:lineRule="auto"/>
        <w:rPr>
          <w:rFonts w:hint="default" w:ascii="Times New Roman" w:hAnsi="Times New Roman" w:cs="Times New Roman"/>
          <w:sz w:val="21"/>
        </w:rPr>
      </w:pP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spacing w:val="-8"/>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其他收入：指开展学生课后服务工作，在年度预算中安排其他收入往来可用资金（增量）—课后服务费项目。</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一般公共服务支出：指单位的基本支出、项目支出。</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pPr>
        <w:spacing w:line="334" w:lineRule="auto"/>
        <w:rPr>
          <w:rFonts w:hint="default" w:ascii="Times New Roman" w:hAnsi="Times New Roman" w:cs="Times New Roman"/>
          <w:sz w:val="21"/>
        </w:rPr>
      </w:pPr>
    </w:p>
    <w:p>
      <w:pPr>
        <w:spacing w:line="335"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textAlignment w:val="baseline"/>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一、202</w:t>
      </w:r>
      <w:r>
        <w:rPr>
          <w:rFonts w:hint="eastAsia" w:ascii="Times New Roman" w:hAnsi="Times New Roman" w:eastAsia="黑体" w:cs="Times New Roman"/>
          <w:spacing w:val="-1"/>
          <w:sz w:val="32"/>
          <w:szCs w:val="32"/>
          <w:lang w:val="en-US" w:eastAsia="zh-CN"/>
        </w:rPr>
        <w:t>4</w:t>
      </w:r>
      <w:r>
        <w:rPr>
          <w:rFonts w:hint="default" w:ascii="Times New Roman" w:hAnsi="Times New Roman" w:eastAsia="黑体" w:cs="Times New Roman"/>
          <w:spacing w:val="-67"/>
          <w:sz w:val="32"/>
          <w:szCs w:val="32"/>
        </w:rPr>
        <w:t xml:space="preserve"> </w:t>
      </w:r>
      <w:r>
        <w:rPr>
          <w:rFonts w:hint="default" w:ascii="Times New Roman" w:hAnsi="Times New Roman" w:eastAsia="黑体" w:cs="Times New Roman"/>
          <w:spacing w:val="-1"/>
          <w:sz w:val="32"/>
          <w:szCs w:val="32"/>
        </w:rPr>
        <w:t>年度</w:t>
      </w:r>
      <w:r>
        <w:rPr>
          <w:rFonts w:hint="eastAsia" w:ascii="Times New Roman" w:hAnsi="Times New Roman" w:eastAsia="黑体" w:cs="Times New Roman"/>
          <w:spacing w:val="-1"/>
          <w:sz w:val="32"/>
          <w:szCs w:val="32"/>
          <w:u w:val="single" w:color="auto"/>
          <w:lang w:eastAsia="zh-CN"/>
        </w:rPr>
        <w:t>武汉市光谷实验中学</w:t>
      </w:r>
      <w:r>
        <w:rPr>
          <w:rFonts w:hint="default" w:ascii="Times New Roman" w:hAnsi="Times New Roman" w:eastAsia="黑体" w:cs="Times New Roman"/>
          <w:spacing w:val="-1"/>
          <w:sz w:val="32"/>
          <w:szCs w:val="32"/>
        </w:rPr>
        <w:t>整体绩效结果</w:t>
      </w:r>
    </w:p>
    <w:p>
      <w:pPr>
        <w:pStyle w:val="7"/>
        <w:rPr>
          <w:rFonts w:hint="eastAsia"/>
          <w:lang w:eastAsia="zh-CN"/>
        </w:rPr>
      </w:pPr>
      <w:r>
        <w:rPr>
          <w:rFonts w:hint="eastAsia"/>
          <w:lang w:eastAsia="zh-CN"/>
        </w:rPr>
        <w:t>我单位202</w:t>
      </w:r>
      <w:r>
        <w:rPr>
          <w:rFonts w:hint="eastAsia"/>
          <w:lang w:val="en-US" w:eastAsia="zh-CN"/>
        </w:rPr>
        <w:t>4</w:t>
      </w:r>
      <w:r>
        <w:rPr>
          <w:rFonts w:hint="eastAsia"/>
          <w:lang w:eastAsia="zh-CN"/>
        </w:rPr>
        <w:t>年一般公共预算财政拨款支出预算11,250.69万元(包括年初部门预算、上级下达的专项转移支付资金及年初结转和结余资金等)，支出决算为11,250.69万元，完成年度预算的 100%。</w:t>
      </w:r>
    </w:p>
    <w:p>
      <w:pPr>
        <w:pStyle w:val="7"/>
        <w:rPr>
          <w:rFonts w:hint="eastAsia"/>
          <w:lang w:eastAsia="zh-CN"/>
        </w:rPr>
      </w:pPr>
      <w:r>
        <w:rPr>
          <w:rFonts w:hint="eastAsia"/>
          <w:lang w:eastAsia="zh-CN"/>
        </w:rPr>
        <w:t>基本支出 10,932.63万元，主要是安排人员经费10,155.79万元，公用支出776.84万元。</w:t>
      </w:r>
    </w:p>
    <w:p>
      <w:pPr>
        <w:pStyle w:val="7"/>
        <w:rPr>
          <w:rFonts w:hint="eastAsia"/>
          <w:lang w:eastAsia="zh-CN"/>
        </w:rPr>
      </w:pPr>
      <w:r>
        <w:rPr>
          <w:rFonts w:hint="eastAsia"/>
          <w:lang w:eastAsia="zh-CN"/>
        </w:rPr>
        <w:t>项目支出318.06万元。项目支出主要用于商品和服务支出318.06万元，主要成效在于支持学校发展方面成效显著,对学校一些日常开支予以了补充保障。</w:t>
      </w:r>
    </w:p>
    <w:p>
      <w:pPr>
        <w:pStyle w:val="7"/>
        <w:rPr>
          <w:rFonts w:hint="eastAsia"/>
          <w:lang w:eastAsia="zh-CN"/>
        </w:rPr>
      </w:pPr>
      <w:r>
        <w:rPr>
          <w:rFonts w:hint="eastAsia"/>
          <w:lang w:eastAsia="zh-CN"/>
        </w:rPr>
        <w:t>我校建立健全了资金分配规程和各项财务管理制度，制定了财务报账审批制度，修订完善了培训费、差旅报销管理办法。由校财务办进行会计核算和财务管理，严格执行政府采购制度，做到先申报后采购，按流程办理。严格执行因公出国（境）、公务接待和公务用车购置及运行维护政策规定，学校“三公经费”得到有效控制，202</w:t>
      </w:r>
      <w:r>
        <w:rPr>
          <w:rFonts w:hint="eastAsia"/>
          <w:lang w:val="en-US" w:eastAsia="zh-CN"/>
        </w:rPr>
        <w:t>4</w:t>
      </w:r>
      <w:r>
        <w:rPr>
          <w:rFonts w:hint="eastAsia"/>
          <w:lang w:eastAsia="zh-CN"/>
        </w:rPr>
        <w:t>年无因公出国（境）费支出；无公务接待费；无公务用车购置及运行维护费。</w:t>
      </w:r>
    </w:p>
    <w:p>
      <w:pPr>
        <w:pStyle w:val="2"/>
        <w:rPr>
          <w:rFonts w:hint="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eastAsia" w:ascii="Times New Roman" w:hAnsi="Times New Roman" w:eastAsia="黑体" w:cs="Times New Roman"/>
          <w:spacing w:val="-2"/>
          <w:sz w:val="32"/>
          <w:szCs w:val="32"/>
          <w:lang w:eastAsia="zh-CN"/>
        </w:rPr>
      </w:pPr>
      <w:r>
        <w:rPr>
          <w:rFonts w:hint="default" w:ascii="Times New Roman" w:hAnsi="Times New Roman" w:eastAsia="黑体" w:cs="Times New Roman"/>
          <w:spacing w:val="-2"/>
          <w:sz w:val="32"/>
          <w:szCs w:val="32"/>
        </w:rPr>
        <w:t>二、202</w:t>
      </w:r>
      <w:r>
        <w:rPr>
          <w:rFonts w:hint="eastAsia" w:ascii="Times New Roman" w:hAnsi="Times New Roman" w:eastAsia="黑体" w:cs="Times New Roman"/>
          <w:spacing w:val="-2"/>
          <w:sz w:val="32"/>
          <w:szCs w:val="32"/>
          <w:lang w:val="en-US" w:eastAsia="zh-CN"/>
        </w:rPr>
        <w:t>4</w:t>
      </w:r>
      <w:r>
        <w:rPr>
          <w:rFonts w:hint="default" w:ascii="Times New Roman" w:hAnsi="Times New Roman" w:eastAsia="黑体" w:cs="Times New Roman"/>
          <w:spacing w:val="-2"/>
          <w:sz w:val="32"/>
          <w:szCs w:val="32"/>
        </w:rPr>
        <w:t>年度</w:t>
      </w:r>
      <w:r>
        <w:rPr>
          <w:rFonts w:hint="default" w:ascii="Times New Roman" w:hAnsi="Times New Roman" w:eastAsia="黑体" w:cs="Times New Roman"/>
          <w:spacing w:val="-147"/>
          <w:sz w:val="32"/>
          <w:szCs w:val="32"/>
        </w:rPr>
        <w:t xml:space="preserve"> </w:t>
      </w:r>
      <w:r>
        <w:rPr>
          <w:rFonts w:hint="default" w:ascii="Times New Roman" w:hAnsi="Times New Roman" w:eastAsia="黑体" w:cs="Times New Roman"/>
          <w:spacing w:val="-2"/>
          <w:sz w:val="32"/>
          <w:szCs w:val="32"/>
        </w:rPr>
        <w:t>项目绩效自评结果</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4" w:firstLineChars="200"/>
        <w:jc w:val="both"/>
        <w:textAlignment w:val="baseline"/>
        <w:rPr>
          <w:rFonts w:hint="eastAsia" w:ascii="Times New Roman" w:hAnsi="Times New Roman" w:eastAsia="仿宋_GB2312" w:cs="Times New Roman"/>
          <w:spacing w:val="1"/>
          <w:lang w:eastAsia="zh-CN"/>
        </w:rPr>
      </w:pPr>
      <w:r>
        <w:rPr>
          <w:rFonts w:hint="default" w:ascii="Times New Roman" w:hAnsi="Times New Roman" w:eastAsia="仿宋_GB2312" w:cs="Times New Roman"/>
          <w:spacing w:val="1"/>
        </w:rPr>
        <w:t>1. 城乡义务教育中央和省级补助经费</w:t>
      </w:r>
      <w:r>
        <w:rPr>
          <w:rFonts w:hint="eastAsia" w:ascii="Times New Roman" w:hAnsi="Times New Roman" w:eastAsia="仿宋_GB2312" w:cs="Times New Roman"/>
          <w:spacing w:val="1"/>
          <w:lang w:val="en-US" w:eastAsia="zh-CN"/>
        </w:rPr>
        <w:t>228.82</w:t>
      </w:r>
      <w:r>
        <w:rPr>
          <w:rFonts w:hint="default" w:ascii="Times New Roman" w:hAnsi="Times New Roman" w:eastAsia="仿宋_GB2312" w:cs="Times New Roman"/>
          <w:spacing w:val="1"/>
        </w:rPr>
        <w:t>万元，</w:t>
      </w:r>
      <w:r>
        <w:rPr>
          <w:rFonts w:hint="default" w:ascii="Times New Roman" w:hAnsi="Times New Roman" w:eastAsia="仿宋_GB2312" w:cs="Times New Roman"/>
          <w:spacing w:val="1"/>
          <w:lang w:eastAsia="zh-CN"/>
        </w:rPr>
        <w:t>主要</w:t>
      </w:r>
      <w:r>
        <w:rPr>
          <w:rFonts w:hint="eastAsia" w:ascii="Times New Roman" w:hAnsi="Times New Roman" w:eastAsia="仿宋_GB2312" w:cs="Times New Roman"/>
          <w:spacing w:val="1"/>
          <w:lang w:val="en-US" w:eastAsia="zh-CN"/>
        </w:rPr>
        <w:t>是</w:t>
      </w:r>
      <w:r>
        <w:rPr>
          <w:rFonts w:hint="default" w:ascii="Times New Roman" w:hAnsi="Times New Roman" w:eastAsia="仿宋_GB2312" w:cs="Times New Roman"/>
          <w:spacing w:val="1"/>
          <w:lang w:eastAsia="zh-CN"/>
        </w:rPr>
        <w:t>对学校办学品质的提升相关支出进行了良好的弥补，我校积极推进“帮教育”实践研究，致力于“帮学课堂”“互助德育”“自救教师”“弘帮课程”的研究探索，倡导“校园生活化”, “看得见的教育”,从“环境、内涵、文化、创新”四个方面推动学校发展</w:t>
      </w:r>
      <w:r>
        <w:rPr>
          <w:rFonts w:hint="eastAsia" w:ascii="Times New Roman" w:hAnsi="Times New Roman" w:eastAsia="仿宋_GB2312" w:cs="Times New Roman"/>
          <w:spacing w:val="1"/>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4" w:firstLineChars="200"/>
        <w:jc w:val="both"/>
        <w:textAlignment w:val="baseline"/>
        <w:rPr>
          <w:rFonts w:hint="default" w:ascii="Times New Roman" w:hAnsi="Times New Roman" w:eastAsia="仿宋_GB2312" w:cs="Times New Roman"/>
          <w:spacing w:val="1"/>
        </w:rPr>
      </w:pPr>
      <w:r>
        <w:rPr>
          <w:rFonts w:hint="default" w:ascii="Times New Roman" w:hAnsi="Times New Roman" w:eastAsia="仿宋_GB2312" w:cs="Times New Roman"/>
          <w:spacing w:val="1"/>
        </w:rPr>
        <w:t>2.根据上级相关通知和精神，在202</w:t>
      </w:r>
      <w:r>
        <w:rPr>
          <w:rFonts w:hint="eastAsia" w:ascii="Times New Roman" w:hAnsi="Times New Roman" w:eastAsia="仿宋_GB2312" w:cs="Times New Roman"/>
          <w:spacing w:val="1"/>
          <w:lang w:val="en-US" w:eastAsia="zh-CN"/>
        </w:rPr>
        <w:t>4</w:t>
      </w:r>
      <w:r>
        <w:rPr>
          <w:rFonts w:hint="default" w:ascii="Times New Roman" w:hAnsi="Times New Roman" w:eastAsia="仿宋_GB2312" w:cs="Times New Roman"/>
          <w:spacing w:val="1"/>
        </w:rPr>
        <w:t>年预算中安排非财政拨款其他收入往来可用资金（增量）—课后服务费项目</w:t>
      </w:r>
      <w:r>
        <w:rPr>
          <w:rFonts w:hint="eastAsia" w:ascii="Times New Roman" w:hAnsi="Times New Roman" w:eastAsia="仿宋_GB2312" w:cs="Times New Roman"/>
          <w:spacing w:val="1"/>
          <w:lang w:val="en-US" w:eastAsia="zh-CN"/>
        </w:rPr>
        <w:t>565.39</w:t>
      </w:r>
      <w:r>
        <w:rPr>
          <w:rFonts w:hint="default" w:ascii="Times New Roman" w:hAnsi="Times New Roman" w:eastAsia="仿宋_GB2312" w:cs="Times New Roman"/>
          <w:spacing w:val="1"/>
        </w:rPr>
        <w:t>万元，执行</w:t>
      </w:r>
      <w:r>
        <w:rPr>
          <w:rFonts w:hint="eastAsia" w:ascii="Times New Roman" w:hAnsi="Times New Roman" w:eastAsia="仿宋_GB2312" w:cs="Times New Roman"/>
          <w:spacing w:val="1"/>
          <w:lang w:val="en-US" w:eastAsia="zh-CN"/>
        </w:rPr>
        <w:t>504.95</w:t>
      </w:r>
      <w:r>
        <w:rPr>
          <w:rFonts w:hint="default" w:ascii="Times New Roman" w:hAnsi="Times New Roman" w:eastAsia="仿宋_GB2312" w:cs="Times New Roman"/>
          <w:spacing w:val="1"/>
        </w:rPr>
        <w:t>万元，</w:t>
      </w:r>
      <w:r>
        <w:rPr>
          <w:rFonts w:hint="eastAsia" w:ascii="Times New Roman" w:hAnsi="Times New Roman" w:eastAsia="仿宋_GB2312" w:cs="Times New Roman"/>
          <w:spacing w:val="1"/>
          <w:lang w:val="en-US" w:eastAsia="zh-CN"/>
        </w:rPr>
        <w:t>主要</w:t>
      </w:r>
      <w:r>
        <w:rPr>
          <w:rFonts w:hint="default" w:ascii="Times New Roman" w:hAnsi="Times New Roman" w:eastAsia="仿宋_GB2312" w:cs="Times New Roman"/>
          <w:spacing w:val="1"/>
        </w:rPr>
        <w:t>用于开展我校七八九年级学生课后服务工作。2023年由于新冠疫情影响，学生多数时间在家上网课，在校课后服务工作时长比较短，因此课后服务费收支比较少</w:t>
      </w:r>
      <w:r>
        <w:rPr>
          <w:rFonts w:hint="eastAsia" w:ascii="Times New Roman" w:hAnsi="Times New Roman" w:eastAsia="仿宋_GB2312" w:cs="Times New Roman"/>
          <w:spacing w:val="1"/>
          <w:lang w:eastAsia="zh-CN"/>
        </w:rPr>
        <w:t>；</w:t>
      </w:r>
      <w:r>
        <w:rPr>
          <w:rFonts w:hint="eastAsia" w:ascii="Times New Roman" w:hAnsi="Times New Roman" w:eastAsia="仿宋_GB2312" w:cs="Times New Roman"/>
          <w:spacing w:val="1"/>
          <w:lang w:val="en-US" w:eastAsia="zh-CN"/>
        </w:rPr>
        <w:t>2024年</w:t>
      </w:r>
      <w:r>
        <w:rPr>
          <w:rFonts w:hint="default" w:ascii="Times New Roman" w:hAnsi="Times New Roman" w:eastAsia="仿宋_GB2312" w:cs="Times New Roman"/>
          <w:spacing w:val="1"/>
        </w:rPr>
        <w:t>正常开展了课后服务活动。</w:t>
      </w:r>
    </w:p>
    <w:p>
      <w:pPr>
        <w:pStyle w:val="7"/>
        <w:rPr>
          <w:rFonts w:hint="default"/>
          <w:lang w:val="en-US" w:eastAsia="zh-CN"/>
        </w:rPr>
      </w:pPr>
      <w:r>
        <w:rPr>
          <w:rFonts w:hint="default"/>
          <w:lang w:val="en-US" w:eastAsia="zh-CN"/>
        </w:rPr>
        <w:t>各项目的实施促进学校教育协调发展，根据学校预算金额，专款专用，无违规超范围使用情况。</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textAlignment w:val="baseline"/>
        <w:rPr>
          <w:rFonts w:hint="eastAsia" w:ascii="Times New Roman" w:hAnsi="Times New Roman" w:eastAsia="黑体" w:cs="Times New Roman"/>
          <w:sz w:val="32"/>
          <w:szCs w:val="32"/>
          <w:lang w:eastAsia="zh-CN"/>
        </w:rPr>
      </w:pPr>
    </w:p>
    <w:p>
      <w:pPr>
        <w:rPr>
          <w:rFonts w:hint="default" w:ascii="Times New Roman" w:hAnsi="Times New Roman" w:cs="Times New Roman"/>
          <w:lang w:val="en-US" w:eastAsia="zh-CN"/>
        </w:rPr>
      </w:pPr>
    </w:p>
    <w:sectPr>
      <w:footerReference r:id="rId3" w:type="default"/>
      <w:pgSz w:w="11906" w:h="16838"/>
      <w:pgMar w:top="2098"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4984750</wp:posOffset>
              </wp:positionH>
              <wp:positionV relativeFrom="paragraph">
                <wp:posOffset>-42545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both"/>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2.5pt;margin-top:-3.35pt;height:144pt;width:144pt;mso-position-horizontal-relative:margin;mso-wrap-style:none;z-index:251659264;mso-width-relative:page;mso-height-relative:page;" filled="f" stroked="f" coordsize="21600,21600" o:gfxdata="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uUOOg2AAAAAsBAAAPAAAAAAAA&#10;AAEAIAAAACIAAABkcnMvZG93bnJldi54bWxQSwECFAAUAAAACACHTuJAStvN/xICAAATBAAADgAA&#10;AAAAAAABACAAAAAnAQAAZHJzL2Uyb0RvYy54bWxQSwUGAAAAAAYABgBZAQAAqwUAAAAA&#10;">
              <v:fill on="f" focussize="0,0"/>
              <v:stroke on="f" weight="0.5pt"/>
              <v:imagedata o:title=""/>
              <o:lock v:ext="edit" aspectratio="f"/>
              <v:textbox inset="0mm,0mm,0mm,0mm" style="mso-fit-shape-to-text:t;">
                <w:txbxContent>
                  <w:p>
                    <w:pPr>
                      <w:pStyle w:val="5"/>
                      <w:jc w:val="both"/>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7EF055"/>
    <w:multiLevelType w:val="singleLevel"/>
    <w:tmpl w:val="F37EF055"/>
    <w:lvl w:ilvl="0" w:tentative="0">
      <w:start w:val="1"/>
      <w:numFmt w:val="decimal"/>
      <w:lvlText w:val="%1."/>
      <w:lvlJc w:val="left"/>
      <w:pPr>
        <w:tabs>
          <w:tab w:val="left" w:pos="312"/>
        </w:tabs>
      </w:pPr>
    </w:lvl>
  </w:abstractNum>
  <w:abstractNum w:abstractNumId="1">
    <w:nsid w:val="426097B3"/>
    <w:multiLevelType w:val="singleLevel"/>
    <w:tmpl w:val="426097B3"/>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1B327AF"/>
    <w:rsid w:val="01B527A1"/>
    <w:rsid w:val="02923B7B"/>
    <w:rsid w:val="035B2933"/>
    <w:rsid w:val="03630BAF"/>
    <w:rsid w:val="046606E7"/>
    <w:rsid w:val="05BC36E1"/>
    <w:rsid w:val="068838C2"/>
    <w:rsid w:val="07180E92"/>
    <w:rsid w:val="07BC792E"/>
    <w:rsid w:val="07FC0BBA"/>
    <w:rsid w:val="089839BA"/>
    <w:rsid w:val="08C5167A"/>
    <w:rsid w:val="09332DC7"/>
    <w:rsid w:val="09AE3876"/>
    <w:rsid w:val="0A641E8A"/>
    <w:rsid w:val="0B492353"/>
    <w:rsid w:val="0C16444F"/>
    <w:rsid w:val="0DDF7D2F"/>
    <w:rsid w:val="0EAE3023"/>
    <w:rsid w:val="0EF35111"/>
    <w:rsid w:val="0F6A2F49"/>
    <w:rsid w:val="10A0619D"/>
    <w:rsid w:val="10C5403D"/>
    <w:rsid w:val="117A5E54"/>
    <w:rsid w:val="117A63AB"/>
    <w:rsid w:val="12DC3BC8"/>
    <w:rsid w:val="12FE3B58"/>
    <w:rsid w:val="13747DAA"/>
    <w:rsid w:val="13A27760"/>
    <w:rsid w:val="13C40DE9"/>
    <w:rsid w:val="13C536B3"/>
    <w:rsid w:val="13D12B94"/>
    <w:rsid w:val="13E12A00"/>
    <w:rsid w:val="15B20DD4"/>
    <w:rsid w:val="15FB34C2"/>
    <w:rsid w:val="172355D3"/>
    <w:rsid w:val="176870FD"/>
    <w:rsid w:val="1B2466E5"/>
    <w:rsid w:val="1B7C2264"/>
    <w:rsid w:val="1C0E2A35"/>
    <w:rsid w:val="1C817790"/>
    <w:rsid w:val="1D4D714E"/>
    <w:rsid w:val="1DCD7D00"/>
    <w:rsid w:val="1DFB7F14"/>
    <w:rsid w:val="1EBD1DA1"/>
    <w:rsid w:val="1EC82879"/>
    <w:rsid w:val="1EE21DA7"/>
    <w:rsid w:val="1F3C5B49"/>
    <w:rsid w:val="1F436F66"/>
    <w:rsid w:val="20017382"/>
    <w:rsid w:val="20075BBC"/>
    <w:rsid w:val="204E3063"/>
    <w:rsid w:val="21676B90"/>
    <w:rsid w:val="216857A8"/>
    <w:rsid w:val="218B0AD8"/>
    <w:rsid w:val="21961EB7"/>
    <w:rsid w:val="21A05F7E"/>
    <w:rsid w:val="22C83429"/>
    <w:rsid w:val="22E868A5"/>
    <w:rsid w:val="23193E79"/>
    <w:rsid w:val="239A55A7"/>
    <w:rsid w:val="24621C48"/>
    <w:rsid w:val="24804E56"/>
    <w:rsid w:val="24DF14DF"/>
    <w:rsid w:val="264F4D18"/>
    <w:rsid w:val="26805E57"/>
    <w:rsid w:val="270E29E0"/>
    <w:rsid w:val="28A65FBE"/>
    <w:rsid w:val="28EA687F"/>
    <w:rsid w:val="292B4A8E"/>
    <w:rsid w:val="294F774D"/>
    <w:rsid w:val="29E672FA"/>
    <w:rsid w:val="2A591D24"/>
    <w:rsid w:val="2A857986"/>
    <w:rsid w:val="2B24063F"/>
    <w:rsid w:val="2BD73925"/>
    <w:rsid w:val="2BE83F94"/>
    <w:rsid w:val="2BF42D02"/>
    <w:rsid w:val="2BF7779C"/>
    <w:rsid w:val="2D02653E"/>
    <w:rsid w:val="2D844D39"/>
    <w:rsid w:val="2E2B5AE5"/>
    <w:rsid w:val="2E926D3F"/>
    <w:rsid w:val="2EB275EF"/>
    <w:rsid w:val="2F8119D0"/>
    <w:rsid w:val="30273FAF"/>
    <w:rsid w:val="312B606B"/>
    <w:rsid w:val="318F7AE3"/>
    <w:rsid w:val="319866FA"/>
    <w:rsid w:val="32EF4FE3"/>
    <w:rsid w:val="34CD68C3"/>
    <w:rsid w:val="34EA2EB6"/>
    <w:rsid w:val="34F62908"/>
    <w:rsid w:val="353B695E"/>
    <w:rsid w:val="356C338F"/>
    <w:rsid w:val="36132CA7"/>
    <w:rsid w:val="373040EC"/>
    <w:rsid w:val="390037A2"/>
    <w:rsid w:val="39F72424"/>
    <w:rsid w:val="3B0E7FC5"/>
    <w:rsid w:val="3B843A0E"/>
    <w:rsid w:val="3C411FBF"/>
    <w:rsid w:val="3C4F2C50"/>
    <w:rsid w:val="3C791418"/>
    <w:rsid w:val="3D8475D3"/>
    <w:rsid w:val="3DA60130"/>
    <w:rsid w:val="3E9B01F8"/>
    <w:rsid w:val="3FC60D65"/>
    <w:rsid w:val="402E12BF"/>
    <w:rsid w:val="40586425"/>
    <w:rsid w:val="408F300D"/>
    <w:rsid w:val="4268313C"/>
    <w:rsid w:val="42DF0459"/>
    <w:rsid w:val="42F1785C"/>
    <w:rsid w:val="42F94895"/>
    <w:rsid w:val="43DA5B87"/>
    <w:rsid w:val="44941901"/>
    <w:rsid w:val="44B448ED"/>
    <w:rsid w:val="44C60C63"/>
    <w:rsid w:val="44C921C6"/>
    <w:rsid w:val="45211359"/>
    <w:rsid w:val="458F66C3"/>
    <w:rsid w:val="462A1AC5"/>
    <w:rsid w:val="463370BC"/>
    <w:rsid w:val="467E1CDE"/>
    <w:rsid w:val="4787624B"/>
    <w:rsid w:val="48546F47"/>
    <w:rsid w:val="488A17E9"/>
    <w:rsid w:val="48C710E3"/>
    <w:rsid w:val="495345EF"/>
    <w:rsid w:val="4A001609"/>
    <w:rsid w:val="4AD03045"/>
    <w:rsid w:val="4AEC7795"/>
    <w:rsid w:val="4B5D2BD2"/>
    <w:rsid w:val="4C2048D1"/>
    <w:rsid w:val="4C746661"/>
    <w:rsid w:val="4C8C3F07"/>
    <w:rsid w:val="4D555CB1"/>
    <w:rsid w:val="4E096266"/>
    <w:rsid w:val="4E7704FD"/>
    <w:rsid w:val="4E7B09CE"/>
    <w:rsid w:val="4FA25718"/>
    <w:rsid w:val="505A3503"/>
    <w:rsid w:val="509075B6"/>
    <w:rsid w:val="51027C84"/>
    <w:rsid w:val="51090620"/>
    <w:rsid w:val="516D5F38"/>
    <w:rsid w:val="51B6416E"/>
    <w:rsid w:val="5245412D"/>
    <w:rsid w:val="52BD47D8"/>
    <w:rsid w:val="53271A0F"/>
    <w:rsid w:val="53A2031B"/>
    <w:rsid w:val="53A92B34"/>
    <w:rsid w:val="542F756E"/>
    <w:rsid w:val="54777E46"/>
    <w:rsid w:val="54A14038"/>
    <w:rsid w:val="55670616"/>
    <w:rsid w:val="55E10363"/>
    <w:rsid w:val="5600317C"/>
    <w:rsid w:val="56725155"/>
    <w:rsid w:val="56C87A0D"/>
    <w:rsid w:val="572E1167"/>
    <w:rsid w:val="57327F9E"/>
    <w:rsid w:val="576600DB"/>
    <w:rsid w:val="57B31914"/>
    <w:rsid w:val="57BA6B4C"/>
    <w:rsid w:val="5A5E555F"/>
    <w:rsid w:val="5C7C6A14"/>
    <w:rsid w:val="5CA23877"/>
    <w:rsid w:val="5DE402B6"/>
    <w:rsid w:val="5F872724"/>
    <w:rsid w:val="604A5C2C"/>
    <w:rsid w:val="610D69EB"/>
    <w:rsid w:val="61830E76"/>
    <w:rsid w:val="626A3CBA"/>
    <w:rsid w:val="62C17492"/>
    <w:rsid w:val="62F51C0D"/>
    <w:rsid w:val="62F9266F"/>
    <w:rsid w:val="639835A3"/>
    <w:rsid w:val="645A7D94"/>
    <w:rsid w:val="64AD40D7"/>
    <w:rsid w:val="655072B3"/>
    <w:rsid w:val="6555366F"/>
    <w:rsid w:val="685B23AA"/>
    <w:rsid w:val="687B3694"/>
    <w:rsid w:val="69CF0462"/>
    <w:rsid w:val="6A233D56"/>
    <w:rsid w:val="6B6066A7"/>
    <w:rsid w:val="6B8342AA"/>
    <w:rsid w:val="6BB34631"/>
    <w:rsid w:val="6C907512"/>
    <w:rsid w:val="6CCC5461"/>
    <w:rsid w:val="6D745521"/>
    <w:rsid w:val="6DA422E5"/>
    <w:rsid w:val="6E0F137C"/>
    <w:rsid w:val="6EB03BCF"/>
    <w:rsid w:val="6FA755CF"/>
    <w:rsid w:val="6FC3611B"/>
    <w:rsid w:val="70523876"/>
    <w:rsid w:val="70846AFD"/>
    <w:rsid w:val="70E57BE1"/>
    <w:rsid w:val="72614EAD"/>
    <w:rsid w:val="73C342DC"/>
    <w:rsid w:val="73F15019"/>
    <w:rsid w:val="747840D4"/>
    <w:rsid w:val="747E4711"/>
    <w:rsid w:val="74804CC4"/>
    <w:rsid w:val="749073E1"/>
    <w:rsid w:val="76346D66"/>
    <w:rsid w:val="767D6EE6"/>
    <w:rsid w:val="77A72331"/>
    <w:rsid w:val="77CA6886"/>
    <w:rsid w:val="78BC0A90"/>
    <w:rsid w:val="7A784127"/>
    <w:rsid w:val="7B747C21"/>
    <w:rsid w:val="7BDE663A"/>
    <w:rsid w:val="7C8C6624"/>
    <w:rsid w:val="7CE16449"/>
    <w:rsid w:val="7E12489F"/>
    <w:rsid w:val="7EE12780"/>
    <w:rsid w:val="7F0E25E3"/>
    <w:rsid w:val="7F685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next w:val="1"/>
    <w:qFormat/>
    <w:uiPriority w:val="0"/>
    <w:pPr>
      <w:ind w:firstLine="63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widowControl/>
      <w:adjustRightInd/>
      <w:snapToGrid/>
      <w:spacing w:line="540" w:lineRule="exact"/>
      <w:ind w:firstLine="420" w:firstLineChars="0"/>
      <w:jc w:val="left"/>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file:///C:\Users\xiao\Desktop\&#25968;&#25454;&#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xiao\Desktop\&#25968;&#25454;&#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xiao\Desktop\&#25968;&#25454;&#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xiao\Desktop\&#25968;&#25454;&#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[数据图表.xlsx]Sheet1!$A$1:$A$2</c:f>
              <c:strCache>
                <c:ptCount val="2"/>
                <c:pt idx="0">
                  <c:v>2023年度</c:v>
                </c:pt>
                <c:pt idx="1">
                  <c:v>2024年度</c:v>
                </c:pt>
              </c:strCache>
            </c:strRef>
          </c:cat>
          <c:val>
            <c:numRef>
              <c:f>[数据图表.xlsx]Sheet1!$B$1:$B$2</c:f>
              <c:numCache>
                <c:formatCode>General</c:formatCode>
                <c:ptCount val="2"/>
                <c:pt idx="0">
                  <c:v>9610.6</c:v>
                </c:pt>
                <c:pt idx="1">
                  <c:v>11755.64</c:v>
                </c:pt>
              </c:numCache>
            </c:numRef>
          </c:val>
        </c:ser>
        <c:dLbls>
          <c:showLegendKey val="0"/>
          <c:showVal val="1"/>
          <c:showCatName val="0"/>
          <c:showSerName val="0"/>
          <c:showPercent val="0"/>
          <c:showBubbleSize val="0"/>
        </c:dLbls>
        <c:gapWidth val="219"/>
        <c:overlap val="-27"/>
        <c:axId val="215896643"/>
        <c:axId val="277012778"/>
      </c:barChart>
      <c:catAx>
        <c:axId val="2158966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7012778"/>
        <c:crosses val="autoZero"/>
        <c:auto val="1"/>
        <c:lblAlgn val="ctr"/>
        <c:lblOffset val="100"/>
        <c:noMultiLvlLbl val="0"/>
      </c:catAx>
      <c:valAx>
        <c:axId val="277012778"/>
        <c:scaling>
          <c:orientation val="minMax"/>
          <c:max val="14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58966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Pt>
            <c:idx val="6"/>
            <c:bubble3D val="0"/>
            <c:spPr>
              <a:solidFill>
                <a:schemeClr val="accent1">
                  <a:lumMod val="60000"/>
                </a:schemeClr>
              </a:solidFill>
              <a:ln w="25400">
                <a:solidFill>
                  <a:schemeClr val="lt1"/>
                </a:solidFill>
              </a:ln>
              <a:effectLst/>
              <a:scene3d>
                <a:camera prst="orthographicFront"/>
                <a:lightRig rig="threePt" dir="t"/>
              </a:scene3d>
              <a:sp3d contourW="25400"/>
            </c:spPr>
          </c:dPt>
          <c:dPt>
            <c:idx val="7"/>
            <c:bubble3D val="0"/>
            <c:spPr>
              <a:solidFill>
                <a:schemeClr val="accent2">
                  <a:lumMod val="60000"/>
                </a:schemeClr>
              </a:solidFill>
              <a:ln w="25400">
                <a:solidFill>
                  <a:schemeClr val="lt1"/>
                </a:solidFill>
              </a:ln>
              <a:effectLst/>
              <a:scene3d>
                <a:camera prst="orthographicFront"/>
                <a:lightRig rig="threePt" dir="t"/>
              </a:scene3d>
              <a:sp3d contourW="25400"/>
            </c:spPr>
          </c:dPt>
          <c:dLbls>
            <c:dLbl>
              <c:idx val="7"/>
              <c:layout>
                <c:manualLayout>
                  <c:x val="0.105085317098724"/>
                  <c:y val="-0.021819248465354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[数据图表.xlsx]Sheet2!$A$1:$A$8</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[数据图表.xlsx]Sheet2!$B$1:$B$8</c:f>
              <c:numCache>
                <c:formatCode>0.0%</c:formatCode>
                <c:ptCount val="8"/>
                <c:pt idx="0">
                  <c:v>0.957046149763008</c:v>
                </c:pt>
                <c:pt idx="7">
                  <c:v>0.0429538502369926</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104166666666667"/>
                  <c:y val="0.04347826086956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77777777777778"/>
                  <c:y val="0.0019216910881575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[数据图表.xlsx]Sheet3!$A$1:$D$1</c:f>
              <c:strCache>
                <c:ptCount val="4"/>
                <c:pt idx="0">
                  <c:v>基本支出</c:v>
                </c:pt>
                <c:pt idx="1">
                  <c:v>项目支出</c:v>
                </c:pt>
                <c:pt idx="2">
                  <c:v>上缴上级支出</c:v>
                </c:pt>
                <c:pt idx="3">
                  <c:v>经营支出</c:v>
                </c:pt>
              </c:strCache>
            </c:strRef>
          </c:cat>
          <c:val>
            <c:numRef>
              <c:f>[数据图表.xlsx]Sheet3!$A$2:$D$2</c:f>
              <c:numCache>
                <c:formatCode>0.00_);[Red]\(0.00\)</c:formatCode>
                <c:ptCount val="4"/>
                <c:pt idx="0">
                  <c:v>11394.06</c:v>
                </c:pt>
                <c:pt idx="1">
                  <c:v>361.58</c:v>
                </c:pt>
                <c:pt idx="2" c:formatCode="General">
                  <c:v>0</c:v>
                </c:pt>
                <c:pt idx="3" c:formatCode="General">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[数据图表.xlsx]Sheet4!$B$1</c:f>
              <c:strCache>
                <c:ptCount val="1"/>
                <c:pt idx="0">
                  <c:v>财政拨款总收入（万元）</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[数据图表.xlsx]Sheet4!$A$2:$A$3</c:f>
              <c:strCache>
                <c:ptCount val="2"/>
                <c:pt idx="0">
                  <c:v>2023年度</c:v>
                </c:pt>
                <c:pt idx="1">
                  <c:v>2024年度</c:v>
                </c:pt>
              </c:strCache>
            </c:strRef>
          </c:cat>
          <c:val>
            <c:numRef>
              <c:f>[数据图表.xlsx]Sheet4!$B$2:$B$3</c:f>
              <c:numCache>
                <c:formatCode>#,##0.00</c:formatCode>
                <c:ptCount val="2"/>
                <c:pt idx="0">
                  <c:v>9309.99</c:v>
                </c:pt>
                <c:pt idx="1">
                  <c:v>11250.69</c:v>
                </c:pt>
              </c:numCache>
            </c:numRef>
          </c:val>
          <c:smooth val="0"/>
        </c:ser>
        <c:dLbls>
          <c:showLegendKey val="0"/>
          <c:showVal val="1"/>
          <c:showCatName val="0"/>
          <c:showSerName val="0"/>
          <c:showPercent val="0"/>
          <c:showBubbleSize val="0"/>
        </c:dLbls>
        <c:marker val="0"/>
        <c:smooth val="0"/>
        <c:axId val="610057061"/>
        <c:axId val="645118673"/>
      </c:lineChart>
      <c:catAx>
        <c:axId val="61005706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5118673"/>
        <c:crosses val="autoZero"/>
        <c:auto val="1"/>
        <c:lblAlgn val="ctr"/>
        <c:lblOffset val="100"/>
        <c:noMultiLvlLbl val="0"/>
      </c:catAx>
      <c:valAx>
        <c:axId val="645118673"/>
        <c:scaling>
          <c:orientation val="minMax"/>
          <c:max val="14000"/>
          <c:min val="60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0057061"/>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0.00527777777777778</cdr:x>
      <cdr:y>0.860416666666667</cdr:y>
    </cdr:from>
    <cdr:to>
      <cdr:x>0.138611111111111</cdr:x>
      <cdr:y>0.959490740740741</cdr:y>
    </cdr:to>
    <cdr:sp>
      <cdr:nvSpPr>
        <cdr:cNvPr id="2" name="矩形 1"/>
        <cdr:cNvSpPr/>
      </cdr:nvSpPr>
      <cdr:spPr xmlns:a="http://schemas.openxmlformats.org/drawingml/2006/main">
        <a:xfrm xmlns:a="http://schemas.openxmlformats.org/drawingml/2006/main">
          <a:off x="24130" y="2360295"/>
          <a:ext cx="609600" cy="27178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dr:relSizeAnchor xmlns:cdr="http://schemas.openxmlformats.org/drawingml/2006/chartDrawing">
    <cdr:from>
      <cdr:x>0.0354166666666667</cdr:x>
      <cdr:y>0.909259259259259</cdr:y>
    </cdr:from>
    <cdr:to>
      <cdr:x>0.1875</cdr:x>
      <cdr:y>0.985648148148148</cdr:y>
    </cdr:to>
    <cdr:sp>
      <cdr:nvSpPr>
        <cdr:cNvPr id="3" name="矩形 2"/>
        <cdr:cNvSpPr/>
      </cdr:nvSpPr>
      <cdr:spPr xmlns:a="http://schemas.openxmlformats.org/drawingml/2006/main">
        <a:xfrm xmlns:a="http://schemas.openxmlformats.org/drawingml/2006/main">
          <a:off x="161925" y="2494280"/>
          <a:ext cx="695325"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dr:relSizeAnchor xmlns:cdr="http://schemas.openxmlformats.org/drawingml/2006/chartDrawing">
    <cdr:from>
      <cdr:x>0.0136111111111111</cdr:x>
      <cdr:y>0.916203703703704</cdr:y>
    </cdr:from>
    <cdr:to>
      <cdr:x>0.157361111111111</cdr:x>
      <cdr:y>1</cdr:y>
    </cdr:to>
    <cdr:sp>
      <cdr:nvSpPr>
        <cdr:cNvPr id="4" name="矩形 3"/>
        <cdr:cNvSpPr/>
      </cdr:nvSpPr>
      <cdr:spPr xmlns:a="http://schemas.openxmlformats.org/drawingml/2006/main">
        <a:xfrm xmlns:a="http://schemas.openxmlformats.org/drawingml/2006/main">
          <a:off x="62230" y="2513330"/>
          <a:ext cx="657225" cy="22987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sz="600"/>
            <a:t>单位：万元</a:t>
          </a:r>
          <a:endParaRPr lang="zh-CN" altLang="en-US" sz="6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13754</Words>
  <Characters>14625</Characters>
  <Lines>0</Lines>
  <Paragraphs>0</Paragraphs>
  <TotalTime>3</TotalTime>
  <ScaleCrop>false</ScaleCrop>
  <LinksUpToDate>false</LinksUpToDate>
  <CharactersWithSpaces>16246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常（有事微信）</cp:lastModifiedBy>
  <cp:lastPrinted>2025-08-20T07:46:00Z</cp:lastPrinted>
  <dcterms:modified xsi:type="dcterms:W3CDTF">2025-09-13T11:56:56Z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DADA2B326901443B9B9AC7B4645F762D_13</vt:lpwstr>
  </property>
</Properties>
</file>