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2AB410">
      <w:pPr>
        <w:spacing w:before="104" w:line="226" w:lineRule="auto"/>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附件 1</w:t>
      </w:r>
    </w:p>
    <w:p w14:paraId="29A065E7">
      <w:pPr>
        <w:spacing w:line="250" w:lineRule="auto"/>
        <w:rPr>
          <w:rFonts w:hint="default" w:ascii="Times New Roman" w:hAnsi="Times New Roman" w:cs="Times New Roman"/>
          <w:spacing w:val="0"/>
          <w:w w:val="100"/>
          <w:position w:val="0"/>
          <w:sz w:val="21"/>
        </w:rPr>
      </w:pPr>
    </w:p>
    <w:p w14:paraId="575FDDA9">
      <w:pPr>
        <w:spacing w:line="250" w:lineRule="auto"/>
        <w:rPr>
          <w:rFonts w:hint="default" w:ascii="Times New Roman" w:hAnsi="Times New Roman" w:cs="Times New Roman"/>
          <w:spacing w:val="0"/>
          <w:w w:val="100"/>
          <w:position w:val="0"/>
          <w:sz w:val="21"/>
        </w:rPr>
      </w:pPr>
    </w:p>
    <w:p w14:paraId="17FB48F2">
      <w:pPr>
        <w:spacing w:line="250" w:lineRule="auto"/>
        <w:rPr>
          <w:rFonts w:hint="default" w:ascii="Times New Roman" w:hAnsi="Times New Roman" w:cs="Times New Roman"/>
          <w:spacing w:val="0"/>
          <w:w w:val="100"/>
          <w:position w:val="0"/>
          <w:sz w:val="21"/>
        </w:rPr>
      </w:pPr>
    </w:p>
    <w:p w14:paraId="03BDEEA3">
      <w:pPr>
        <w:spacing w:line="250" w:lineRule="auto"/>
        <w:rPr>
          <w:rFonts w:hint="default" w:ascii="Times New Roman" w:hAnsi="Times New Roman" w:cs="Times New Roman"/>
          <w:spacing w:val="0"/>
          <w:w w:val="100"/>
          <w:position w:val="0"/>
          <w:sz w:val="21"/>
        </w:rPr>
      </w:pPr>
    </w:p>
    <w:p w14:paraId="34663F6D">
      <w:pPr>
        <w:spacing w:line="251" w:lineRule="auto"/>
        <w:rPr>
          <w:rFonts w:hint="default" w:ascii="Times New Roman" w:hAnsi="Times New Roman" w:cs="Times New Roman"/>
          <w:spacing w:val="0"/>
          <w:w w:val="100"/>
          <w:position w:val="0"/>
          <w:sz w:val="21"/>
        </w:rPr>
      </w:pPr>
    </w:p>
    <w:p w14:paraId="7406BA75">
      <w:pPr>
        <w:spacing w:line="251" w:lineRule="auto"/>
        <w:rPr>
          <w:rFonts w:hint="default" w:ascii="Times New Roman" w:hAnsi="Times New Roman" w:cs="Times New Roman"/>
          <w:spacing w:val="0"/>
          <w:w w:val="100"/>
          <w:position w:val="0"/>
          <w:sz w:val="21"/>
        </w:rPr>
      </w:pPr>
    </w:p>
    <w:p w14:paraId="690C8986">
      <w:pPr>
        <w:spacing w:line="251" w:lineRule="auto"/>
        <w:rPr>
          <w:rFonts w:hint="default" w:ascii="Times New Roman" w:hAnsi="Times New Roman" w:cs="Times New Roman"/>
          <w:spacing w:val="0"/>
          <w:w w:val="100"/>
          <w:position w:val="0"/>
          <w:sz w:val="21"/>
        </w:rPr>
      </w:pPr>
    </w:p>
    <w:p w14:paraId="51DBC2B1">
      <w:pPr>
        <w:spacing w:before="156" w:line="221" w:lineRule="auto"/>
        <w:ind w:right="20"/>
        <w:jc w:val="center"/>
        <w:rPr>
          <w:rFonts w:hint="default" w:ascii="Times New Roman" w:hAnsi="Times New Roman" w:eastAsia="黑体" w:cs="Times New Roman"/>
          <w:spacing w:val="0"/>
          <w:w w:val="100"/>
          <w:position w:val="0"/>
          <w:sz w:val="48"/>
          <w:szCs w:val="48"/>
          <w:lang w:eastAsia="zh-CN"/>
        </w:rPr>
      </w:pPr>
      <w:r>
        <w:rPr>
          <w:rFonts w:hint="default" w:ascii="Times New Roman" w:hAnsi="Times New Roman" w:eastAsia="方正小标宋简体" w:cs="Times New Roman"/>
          <w:spacing w:val="0"/>
          <w:w w:val="100"/>
          <w:position w:val="0"/>
          <w:sz w:val="44"/>
          <w:szCs w:val="44"/>
        </w:rPr>
        <w:t>202</w:t>
      </w:r>
      <w:r>
        <w:rPr>
          <w:rFonts w:hint="eastAsia" w:ascii="Times New Roman" w:hAnsi="Times New Roman" w:eastAsia="方正小标宋简体" w:cs="Times New Roman"/>
          <w:spacing w:val="0"/>
          <w:w w:val="100"/>
          <w:position w:val="0"/>
          <w:sz w:val="44"/>
          <w:szCs w:val="44"/>
          <w:lang w:val="en-US" w:eastAsia="zh-CN"/>
        </w:rPr>
        <w:t>4</w:t>
      </w:r>
      <w:r>
        <w:rPr>
          <w:rFonts w:hint="default" w:ascii="Times New Roman" w:hAnsi="Times New Roman" w:eastAsia="方正小标宋简体" w:cs="Times New Roman"/>
          <w:spacing w:val="0"/>
          <w:w w:val="100"/>
          <w:position w:val="0"/>
          <w:sz w:val="44"/>
          <w:szCs w:val="44"/>
        </w:rPr>
        <w:t xml:space="preserve"> 年度</w:t>
      </w:r>
      <w:r>
        <w:rPr>
          <w:rFonts w:hint="eastAsia" w:ascii="Times New Roman" w:hAnsi="Times New Roman" w:eastAsia="方正小标宋简体" w:cs="Times New Roman"/>
          <w:b w:val="0"/>
          <w:kern w:val="2"/>
          <w:sz w:val="44"/>
          <w:szCs w:val="44"/>
          <w:lang w:val="en-US" w:eastAsia="zh-CN" w:bidi="ar-SA"/>
        </w:rPr>
        <w:t>武汉市光谷第二初级中学</w:t>
      </w:r>
      <w:r>
        <w:rPr>
          <w:rFonts w:hint="default" w:ascii="Times New Roman" w:hAnsi="Times New Roman" w:eastAsia="方正小标宋简体" w:cs="Times New Roman"/>
          <w:spacing w:val="0"/>
          <w:w w:val="100"/>
          <w:position w:val="0"/>
          <w:sz w:val="44"/>
          <w:szCs w:val="44"/>
        </w:rPr>
        <w:t>部门决算公开</w:t>
      </w:r>
    </w:p>
    <w:p w14:paraId="6105856A">
      <w:pPr>
        <w:spacing w:line="241" w:lineRule="auto"/>
        <w:jc w:val="center"/>
        <w:rPr>
          <w:rFonts w:hint="default" w:ascii="Times New Roman" w:hAnsi="Times New Roman" w:cs="Times New Roman"/>
          <w:spacing w:val="0"/>
          <w:w w:val="100"/>
          <w:position w:val="0"/>
          <w:sz w:val="21"/>
        </w:rPr>
      </w:pPr>
    </w:p>
    <w:p w14:paraId="61A8DC21">
      <w:pPr>
        <w:spacing w:line="241" w:lineRule="auto"/>
        <w:jc w:val="center"/>
        <w:rPr>
          <w:rFonts w:hint="default" w:ascii="Times New Roman" w:hAnsi="Times New Roman" w:cs="Times New Roman"/>
          <w:spacing w:val="0"/>
          <w:w w:val="100"/>
          <w:position w:val="0"/>
          <w:sz w:val="21"/>
        </w:rPr>
      </w:pPr>
    </w:p>
    <w:p w14:paraId="2A50F02A">
      <w:pPr>
        <w:spacing w:line="241" w:lineRule="auto"/>
        <w:rPr>
          <w:rFonts w:hint="default" w:ascii="Times New Roman" w:hAnsi="Times New Roman" w:cs="Times New Roman"/>
          <w:spacing w:val="0"/>
          <w:w w:val="100"/>
          <w:position w:val="0"/>
          <w:sz w:val="21"/>
        </w:rPr>
      </w:pPr>
    </w:p>
    <w:p w14:paraId="765E7A7D">
      <w:pPr>
        <w:spacing w:line="241" w:lineRule="auto"/>
        <w:rPr>
          <w:rFonts w:hint="default" w:ascii="Times New Roman" w:hAnsi="Times New Roman" w:cs="Times New Roman"/>
          <w:spacing w:val="0"/>
          <w:w w:val="100"/>
          <w:position w:val="0"/>
          <w:sz w:val="21"/>
        </w:rPr>
      </w:pPr>
    </w:p>
    <w:p w14:paraId="4B0BE027">
      <w:pPr>
        <w:spacing w:line="241" w:lineRule="auto"/>
        <w:rPr>
          <w:rFonts w:hint="default" w:ascii="Times New Roman" w:hAnsi="Times New Roman" w:cs="Times New Roman"/>
          <w:spacing w:val="0"/>
          <w:w w:val="100"/>
          <w:position w:val="0"/>
          <w:sz w:val="21"/>
        </w:rPr>
      </w:pPr>
    </w:p>
    <w:p w14:paraId="333EB67A">
      <w:pPr>
        <w:spacing w:line="241" w:lineRule="auto"/>
        <w:rPr>
          <w:rFonts w:hint="default" w:ascii="Times New Roman" w:hAnsi="Times New Roman" w:cs="Times New Roman"/>
          <w:spacing w:val="0"/>
          <w:w w:val="100"/>
          <w:position w:val="0"/>
          <w:sz w:val="21"/>
        </w:rPr>
      </w:pPr>
    </w:p>
    <w:p w14:paraId="67543282">
      <w:pPr>
        <w:spacing w:line="241" w:lineRule="auto"/>
        <w:rPr>
          <w:rFonts w:hint="default" w:ascii="Times New Roman" w:hAnsi="Times New Roman" w:cs="Times New Roman"/>
          <w:spacing w:val="0"/>
          <w:w w:val="100"/>
          <w:position w:val="0"/>
          <w:sz w:val="21"/>
        </w:rPr>
      </w:pPr>
    </w:p>
    <w:p w14:paraId="49AF4A4C">
      <w:pPr>
        <w:spacing w:line="241" w:lineRule="auto"/>
        <w:rPr>
          <w:rFonts w:hint="default" w:ascii="Times New Roman" w:hAnsi="Times New Roman" w:cs="Times New Roman"/>
          <w:spacing w:val="0"/>
          <w:w w:val="100"/>
          <w:position w:val="0"/>
          <w:sz w:val="21"/>
        </w:rPr>
      </w:pPr>
    </w:p>
    <w:p w14:paraId="36E4C02A">
      <w:pPr>
        <w:spacing w:line="241" w:lineRule="auto"/>
        <w:rPr>
          <w:rFonts w:hint="default" w:ascii="Times New Roman" w:hAnsi="Times New Roman" w:cs="Times New Roman"/>
          <w:spacing w:val="0"/>
          <w:w w:val="100"/>
          <w:position w:val="0"/>
          <w:sz w:val="21"/>
        </w:rPr>
      </w:pPr>
    </w:p>
    <w:p w14:paraId="58B0B5CB">
      <w:pPr>
        <w:spacing w:line="241" w:lineRule="auto"/>
        <w:rPr>
          <w:rFonts w:hint="default" w:ascii="Times New Roman" w:hAnsi="Times New Roman" w:cs="Times New Roman"/>
          <w:spacing w:val="0"/>
          <w:w w:val="100"/>
          <w:position w:val="0"/>
          <w:sz w:val="21"/>
        </w:rPr>
      </w:pPr>
    </w:p>
    <w:p w14:paraId="320EFE05">
      <w:pPr>
        <w:spacing w:line="241" w:lineRule="auto"/>
        <w:rPr>
          <w:rFonts w:hint="default" w:ascii="Times New Roman" w:hAnsi="Times New Roman" w:cs="Times New Roman"/>
          <w:spacing w:val="0"/>
          <w:w w:val="100"/>
          <w:position w:val="0"/>
          <w:sz w:val="21"/>
        </w:rPr>
      </w:pPr>
    </w:p>
    <w:p w14:paraId="60C77C5E">
      <w:pPr>
        <w:spacing w:line="241" w:lineRule="auto"/>
        <w:rPr>
          <w:rFonts w:hint="default" w:ascii="Times New Roman" w:hAnsi="Times New Roman" w:cs="Times New Roman"/>
          <w:spacing w:val="0"/>
          <w:w w:val="100"/>
          <w:position w:val="0"/>
          <w:sz w:val="21"/>
        </w:rPr>
      </w:pPr>
    </w:p>
    <w:p w14:paraId="1C0AE526">
      <w:pPr>
        <w:spacing w:line="241" w:lineRule="auto"/>
        <w:rPr>
          <w:rFonts w:hint="default" w:ascii="Times New Roman" w:hAnsi="Times New Roman" w:cs="Times New Roman"/>
          <w:spacing w:val="0"/>
          <w:w w:val="100"/>
          <w:position w:val="0"/>
          <w:sz w:val="21"/>
        </w:rPr>
      </w:pPr>
    </w:p>
    <w:p w14:paraId="313257CE">
      <w:pPr>
        <w:spacing w:line="241" w:lineRule="auto"/>
        <w:rPr>
          <w:rFonts w:hint="default" w:ascii="Times New Roman" w:hAnsi="Times New Roman" w:cs="Times New Roman"/>
          <w:spacing w:val="0"/>
          <w:w w:val="100"/>
          <w:position w:val="0"/>
          <w:sz w:val="21"/>
        </w:rPr>
      </w:pPr>
    </w:p>
    <w:p w14:paraId="1682E835">
      <w:pPr>
        <w:spacing w:line="241" w:lineRule="auto"/>
        <w:rPr>
          <w:rFonts w:hint="default" w:ascii="Times New Roman" w:hAnsi="Times New Roman" w:cs="Times New Roman"/>
          <w:spacing w:val="0"/>
          <w:w w:val="100"/>
          <w:position w:val="0"/>
          <w:sz w:val="21"/>
        </w:rPr>
      </w:pPr>
    </w:p>
    <w:p w14:paraId="27EDDE5E">
      <w:pPr>
        <w:spacing w:line="241" w:lineRule="auto"/>
        <w:rPr>
          <w:rFonts w:hint="default" w:ascii="Times New Roman" w:hAnsi="Times New Roman" w:cs="Times New Roman"/>
          <w:spacing w:val="0"/>
          <w:w w:val="100"/>
          <w:position w:val="0"/>
          <w:sz w:val="21"/>
        </w:rPr>
      </w:pPr>
    </w:p>
    <w:p w14:paraId="35877F9A">
      <w:pPr>
        <w:spacing w:line="241" w:lineRule="auto"/>
        <w:rPr>
          <w:rFonts w:hint="default" w:ascii="Times New Roman" w:hAnsi="Times New Roman" w:cs="Times New Roman"/>
          <w:spacing w:val="0"/>
          <w:w w:val="100"/>
          <w:position w:val="0"/>
          <w:sz w:val="21"/>
        </w:rPr>
      </w:pPr>
    </w:p>
    <w:p w14:paraId="3A11E7AA">
      <w:pPr>
        <w:spacing w:line="241" w:lineRule="auto"/>
        <w:rPr>
          <w:rFonts w:hint="default" w:ascii="Times New Roman" w:hAnsi="Times New Roman" w:cs="Times New Roman"/>
          <w:spacing w:val="0"/>
          <w:w w:val="100"/>
          <w:position w:val="0"/>
          <w:sz w:val="21"/>
        </w:rPr>
      </w:pPr>
    </w:p>
    <w:p w14:paraId="6B43BF3C">
      <w:pPr>
        <w:spacing w:line="241" w:lineRule="auto"/>
        <w:rPr>
          <w:rFonts w:hint="default" w:ascii="Times New Roman" w:hAnsi="Times New Roman" w:cs="Times New Roman"/>
          <w:spacing w:val="0"/>
          <w:w w:val="100"/>
          <w:position w:val="0"/>
          <w:sz w:val="21"/>
        </w:rPr>
      </w:pPr>
    </w:p>
    <w:p w14:paraId="008A03C7">
      <w:pPr>
        <w:spacing w:line="241" w:lineRule="auto"/>
        <w:rPr>
          <w:rFonts w:hint="default" w:ascii="Times New Roman" w:hAnsi="Times New Roman" w:cs="Times New Roman"/>
          <w:spacing w:val="0"/>
          <w:w w:val="100"/>
          <w:position w:val="0"/>
          <w:sz w:val="21"/>
        </w:rPr>
      </w:pPr>
    </w:p>
    <w:p w14:paraId="341EEDEF">
      <w:pPr>
        <w:spacing w:line="241" w:lineRule="auto"/>
        <w:rPr>
          <w:rFonts w:hint="default" w:ascii="Times New Roman" w:hAnsi="Times New Roman" w:cs="Times New Roman"/>
          <w:spacing w:val="0"/>
          <w:w w:val="100"/>
          <w:position w:val="0"/>
          <w:sz w:val="21"/>
        </w:rPr>
      </w:pPr>
    </w:p>
    <w:p w14:paraId="071314FA">
      <w:pPr>
        <w:spacing w:line="241" w:lineRule="auto"/>
        <w:rPr>
          <w:rFonts w:hint="default" w:ascii="Times New Roman" w:hAnsi="Times New Roman" w:cs="Times New Roman"/>
          <w:spacing w:val="0"/>
          <w:w w:val="100"/>
          <w:position w:val="0"/>
          <w:sz w:val="21"/>
        </w:rPr>
      </w:pPr>
    </w:p>
    <w:p w14:paraId="44D2223C">
      <w:pPr>
        <w:spacing w:line="241" w:lineRule="auto"/>
        <w:rPr>
          <w:rFonts w:hint="default" w:ascii="Times New Roman" w:hAnsi="Times New Roman" w:cs="Times New Roman"/>
          <w:spacing w:val="0"/>
          <w:w w:val="100"/>
          <w:position w:val="0"/>
          <w:sz w:val="21"/>
        </w:rPr>
      </w:pPr>
    </w:p>
    <w:p w14:paraId="34180475">
      <w:pPr>
        <w:spacing w:line="241" w:lineRule="auto"/>
        <w:rPr>
          <w:rFonts w:hint="default" w:ascii="Times New Roman" w:hAnsi="Times New Roman" w:cs="Times New Roman"/>
          <w:spacing w:val="0"/>
          <w:w w:val="100"/>
          <w:position w:val="0"/>
          <w:sz w:val="21"/>
        </w:rPr>
      </w:pPr>
    </w:p>
    <w:p w14:paraId="791D3DC5">
      <w:pPr>
        <w:spacing w:line="241" w:lineRule="auto"/>
        <w:rPr>
          <w:rFonts w:hint="default" w:ascii="Times New Roman" w:hAnsi="Times New Roman" w:cs="Times New Roman"/>
          <w:spacing w:val="0"/>
          <w:w w:val="100"/>
          <w:position w:val="0"/>
          <w:sz w:val="21"/>
        </w:rPr>
      </w:pPr>
    </w:p>
    <w:p w14:paraId="27B288FA">
      <w:pPr>
        <w:spacing w:line="241" w:lineRule="auto"/>
        <w:rPr>
          <w:rFonts w:hint="default" w:ascii="Times New Roman" w:hAnsi="Times New Roman" w:cs="Times New Roman"/>
          <w:spacing w:val="0"/>
          <w:w w:val="100"/>
          <w:position w:val="0"/>
          <w:sz w:val="21"/>
        </w:rPr>
      </w:pPr>
    </w:p>
    <w:p w14:paraId="64A00631">
      <w:pPr>
        <w:spacing w:line="241" w:lineRule="auto"/>
        <w:rPr>
          <w:rFonts w:hint="default" w:ascii="Times New Roman" w:hAnsi="Times New Roman" w:cs="Times New Roman"/>
          <w:spacing w:val="0"/>
          <w:w w:val="100"/>
          <w:position w:val="0"/>
          <w:sz w:val="21"/>
        </w:rPr>
      </w:pPr>
    </w:p>
    <w:p w14:paraId="38EDDF9B">
      <w:pPr>
        <w:spacing w:line="241" w:lineRule="auto"/>
        <w:rPr>
          <w:rFonts w:hint="default" w:ascii="Times New Roman" w:hAnsi="Times New Roman" w:cs="Times New Roman"/>
          <w:spacing w:val="0"/>
          <w:w w:val="100"/>
          <w:position w:val="0"/>
          <w:sz w:val="21"/>
        </w:rPr>
      </w:pPr>
    </w:p>
    <w:p w14:paraId="1BC98CA2">
      <w:pPr>
        <w:spacing w:line="241" w:lineRule="auto"/>
        <w:rPr>
          <w:rFonts w:hint="default" w:ascii="Times New Roman" w:hAnsi="Times New Roman" w:cs="Times New Roman"/>
          <w:spacing w:val="0"/>
          <w:w w:val="100"/>
          <w:position w:val="0"/>
          <w:sz w:val="21"/>
        </w:rPr>
      </w:pPr>
    </w:p>
    <w:p w14:paraId="6AE3F555">
      <w:pPr>
        <w:spacing w:line="241" w:lineRule="auto"/>
        <w:rPr>
          <w:rFonts w:hint="default" w:ascii="Times New Roman" w:hAnsi="Times New Roman" w:cs="Times New Roman"/>
          <w:spacing w:val="0"/>
          <w:w w:val="100"/>
          <w:position w:val="0"/>
          <w:sz w:val="21"/>
        </w:rPr>
      </w:pPr>
    </w:p>
    <w:p w14:paraId="0C6527C6">
      <w:pPr>
        <w:spacing w:line="241" w:lineRule="auto"/>
        <w:rPr>
          <w:rFonts w:hint="default" w:ascii="Times New Roman" w:hAnsi="Times New Roman" w:cs="Times New Roman"/>
          <w:spacing w:val="0"/>
          <w:w w:val="100"/>
          <w:position w:val="0"/>
          <w:sz w:val="21"/>
        </w:rPr>
      </w:pPr>
    </w:p>
    <w:p w14:paraId="7EC74A49">
      <w:pPr>
        <w:spacing w:line="241" w:lineRule="auto"/>
        <w:rPr>
          <w:rFonts w:hint="default" w:ascii="Times New Roman" w:hAnsi="Times New Roman" w:cs="Times New Roman"/>
          <w:spacing w:val="0"/>
          <w:w w:val="100"/>
          <w:position w:val="0"/>
          <w:sz w:val="21"/>
        </w:rPr>
      </w:pPr>
    </w:p>
    <w:p w14:paraId="7FB0D527">
      <w:pPr>
        <w:spacing w:line="242" w:lineRule="auto"/>
        <w:rPr>
          <w:rFonts w:hint="default" w:ascii="Times New Roman" w:hAnsi="Times New Roman" w:cs="Times New Roman"/>
          <w:spacing w:val="0"/>
          <w:w w:val="100"/>
          <w:position w:val="0"/>
          <w:sz w:val="21"/>
        </w:rPr>
      </w:pPr>
    </w:p>
    <w:p w14:paraId="7366937D">
      <w:pPr>
        <w:spacing w:line="242" w:lineRule="auto"/>
        <w:rPr>
          <w:rFonts w:hint="default" w:ascii="Times New Roman" w:hAnsi="Times New Roman" w:cs="Times New Roman"/>
          <w:spacing w:val="0"/>
          <w:w w:val="100"/>
          <w:position w:val="0"/>
          <w:sz w:val="21"/>
        </w:rPr>
      </w:pPr>
    </w:p>
    <w:p w14:paraId="129E54D2">
      <w:pPr>
        <w:spacing w:line="242" w:lineRule="auto"/>
        <w:rPr>
          <w:rFonts w:hint="default" w:ascii="Times New Roman" w:hAnsi="Times New Roman" w:cs="Times New Roman"/>
          <w:spacing w:val="0"/>
          <w:w w:val="100"/>
          <w:position w:val="0"/>
          <w:sz w:val="21"/>
        </w:rPr>
      </w:pPr>
    </w:p>
    <w:p w14:paraId="5AB976DD">
      <w:pPr>
        <w:pStyle w:val="5"/>
        <w:spacing w:before="104" w:line="224" w:lineRule="auto"/>
        <w:ind w:left="316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202</w:t>
      </w:r>
      <w:r>
        <w:rPr>
          <w:rFonts w:hint="eastAsia" w:ascii="Times New Roman" w:hAnsi="Times New Roman" w:eastAsia="仿宋_GB2312" w:cs="Times New Roman"/>
          <w:spacing w:val="0"/>
          <w:w w:val="100"/>
          <w:position w:val="0"/>
          <w:lang w:val="en-US" w:eastAsia="zh-CN"/>
        </w:rPr>
        <w:t>5</w:t>
      </w:r>
      <w:r>
        <w:rPr>
          <w:rFonts w:hint="default" w:ascii="Times New Roman" w:hAnsi="Times New Roman" w:eastAsia="仿宋_GB2312" w:cs="Times New Roman"/>
          <w:spacing w:val="0"/>
          <w:w w:val="100"/>
          <w:position w:val="0"/>
        </w:rPr>
        <w:t>年9月29日</w:t>
      </w:r>
    </w:p>
    <w:p w14:paraId="160CDD90">
      <w:pPr>
        <w:spacing w:line="280" w:lineRule="auto"/>
        <w:rPr>
          <w:rFonts w:hint="default" w:ascii="Times New Roman" w:hAnsi="Times New Roman" w:cs="Times New Roman"/>
          <w:spacing w:val="0"/>
          <w:w w:val="100"/>
          <w:position w:val="0"/>
          <w:sz w:val="21"/>
        </w:rPr>
      </w:pPr>
    </w:p>
    <w:p w14:paraId="2DEAA0A4">
      <w:pPr>
        <w:pStyle w:val="2"/>
        <w:rPr>
          <w:rFonts w:hint="default" w:ascii="Times New Roman" w:hAnsi="Times New Roman" w:cs="Times New Roman"/>
          <w:spacing w:val="0"/>
          <w:w w:val="100"/>
          <w:position w:val="0"/>
          <w:sz w:val="21"/>
        </w:rPr>
      </w:pPr>
    </w:p>
    <w:p w14:paraId="0EE41965">
      <w:pPr>
        <w:rPr>
          <w:rFonts w:hint="default" w:ascii="Times New Roman" w:hAnsi="Times New Roman" w:cs="Times New Roman"/>
          <w:spacing w:val="0"/>
          <w:w w:val="100"/>
          <w:position w:val="0"/>
          <w:sz w:val="21"/>
        </w:rPr>
      </w:pPr>
    </w:p>
    <w:p w14:paraId="6D1DC377">
      <w:pPr>
        <w:spacing w:before="143" w:line="222" w:lineRule="auto"/>
        <w:ind w:left="3361"/>
        <w:outlineLvl w:val="0"/>
        <w:rPr>
          <w:rFonts w:hint="default" w:ascii="Times New Roman" w:hAnsi="Times New Roman" w:eastAsia="方正小标宋简体" w:cs="Times New Roman"/>
          <w:spacing w:val="0"/>
          <w:w w:val="100"/>
          <w:position w:val="0"/>
          <w:sz w:val="44"/>
          <w:szCs w:val="44"/>
        </w:rPr>
      </w:pPr>
      <w:r>
        <w:rPr>
          <w:rFonts w:hint="default" w:ascii="Times New Roman" w:hAnsi="Times New Roman" w:eastAsia="方正小标宋简体" w:cs="Times New Roman"/>
          <w:spacing w:val="0"/>
          <w:w w:val="100"/>
          <w:position w:val="0"/>
          <w:sz w:val="44"/>
          <w:szCs w:val="44"/>
        </w:rPr>
        <w:t>目</w:t>
      </w:r>
      <w:r>
        <w:rPr>
          <w:rFonts w:hint="default" w:ascii="Times New Roman" w:hAnsi="Times New Roman" w:eastAsia="方正小标宋简体" w:cs="Times New Roman"/>
          <w:spacing w:val="0"/>
          <w:w w:val="100"/>
          <w:position w:val="0"/>
          <w:sz w:val="44"/>
          <w:szCs w:val="44"/>
          <w:lang w:val="en-US" w:eastAsia="zh-CN"/>
        </w:rPr>
        <w:t xml:space="preserve">     </w:t>
      </w:r>
      <w:r>
        <w:rPr>
          <w:rFonts w:hint="default" w:ascii="Times New Roman" w:hAnsi="Times New Roman" w:eastAsia="方正小标宋简体" w:cs="Times New Roman"/>
          <w:spacing w:val="0"/>
          <w:w w:val="100"/>
          <w:position w:val="0"/>
          <w:sz w:val="44"/>
          <w:szCs w:val="44"/>
        </w:rPr>
        <w:t>录</w:t>
      </w:r>
    </w:p>
    <w:p w14:paraId="555AACDD">
      <w:pPr>
        <w:spacing w:line="251" w:lineRule="auto"/>
        <w:rPr>
          <w:rFonts w:hint="default" w:ascii="Times New Roman" w:hAnsi="Times New Roman" w:cs="Times New Roman"/>
          <w:spacing w:val="0"/>
          <w:w w:val="100"/>
          <w:position w:val="0"/>
          <w:sz w:val="21"/>
        </w:rPr>
      </w:pPr>
    </w:p>
    <w:p w14:paraId="0AA52D55">
      <w:pPr>
        <w:spacing w:line="251" w:lineRule="auto"/>
        <w:rPr>
          <w:rFonts w:hint="default" w:ascii="Times New Roman" w:hAnsi="Times New Roman" w:cs="Times New Roman"/>
          <w:spacing w:val="0"/>
          <w:w w:val="100"/>
          <w:position w:val="0"/>
          <w:sz w:val="21"/>
        </w:rPr>
      </w:pPr>
    </w:p>
    <w:p w14:paraId="69D10701">
      <w:pPr>
        <w:keepNext w:val="0"/>
        <w:keepLines w:val="0"/>
        <w:pageBreakBefore w:val="0"/>
        <w:wordWrap/>
        <w:overflowPunct/>
        <w:topLinePunct w:val="0"/>
        <w:bidi w:val="0"/>
        <w:adjustRightInd w:val="0"/>
        <w:snapToGrid w:val="0"/>
        <w:spacing w:line="580" w:lineRule="exact"/>
        <w:ind w:left="397"/>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 xml:space="preserve">第一部分  </w:t>
      </w:r>
      <w:r>
        <w:rPr>
          <w:rFonts w:hint="default" w:ascii="Times New Roman" w:hAnsi="Times New Roman" w:eastAsia="黑体" w:cs="Times New Roman"/>
          <w:spacing w:val="0"/>
          <w:w w:val="100"/>
          <w:position w:val="0"/>
          <w:sz w:val="32"/>
          <w:szCs w:val="32"/>
          <w:u w:val="single" w:color="auto"/>
        </w:rPr>
        <w:t xml:space="preserve"> 部门名称</w:t>
      </w:r>
      <w:r>
        <w:rPr>
          <w:rFonts w:hint="default" w:ascii="Times New Roman" w:hAnsi="Times New Roman" w:eastAsia="黑体" w:cs="Times New Roman"/>
          <w:spacing w:val="0"/>
          <w:w w:val="100"/>
          <w:position w:val="0"/>
          <w:sz w:val="32"/>
          <w:szCs w:val="32"/>
        </w:rPr>
        <w:t>概况</w:t>
      </w:r>
    </w:p>
    <w:p w14:paraId="39741F66">
      <w:pPr>
        <w:pStyle w:val="5"/>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一、部门主要职责</w:t>
      </w:r>
    </w:p>
    <w:p w14:paraId="287B0D51">
      <w:pPr>
        <w:pStyle w:val="5"/>
        <w:keepNext w:val="0"/>
        <w:keepLines w:val="0"/>
        <w:pageBreakBefore w:val="0"/>
        <w:wordWrap/>
        <w:overflowPunct/>
        <w:topLinePunct w:val="0"/>
        <w:bidi w:val="0"/>
        <w:adjustRightInd w:val="0"/>
        <w:snapToGrid w:val="0"/>
        <w:spacing w:line="580" w:lineRule="exact"/>
        <w:ind w:left="414"/>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二、机构设置情况</w:t>
      </w:r>
    </w:p>
    <w:p w14:paraId="487EC946">
      <w:pPr>
        <w:keepNext w:val="0"/>
        <w:keepLines w:val="0"/>
        <w:pageBreakBefore w:val="0"/>
        <w:wordWrap/>
        <w:overflowPunct/>
        <w:topLinePunct w:val="0"/>
        <w:bidi w:val="0"/>
        <w:adjustRightInd w:val="0"/>
        <w:snapToGrid w:val="0"/>
        <w:spacing w:line="580" w:lineRule="exact"/>
        <w:ind w:left="397"/>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 xml:space="preserve">第二部分  </w:t>
      </w:r>
      <w:r>
        <w:rPr>
          <w:rFonts w:hint="default" w:ascii="Times New Roman" w:hAnsi="Times New Roman" w:eastAsia="黑体" w:cs="Times New Roman"/>
          <w:spacing w:val="0"/>
          <w:w w:val="100"/>
          <w:position w:val="0"/>
          <w:sz w:val="32"/>
          <w:szCs w:val="32"/>
          <w:u w:val="single" w:color="auto"/>
        </w:rPr>
        <w:t xml:space="preserve"> 部门名称</w:t>
      </w:r>
      <w:r>
        <w:rPr>
          <w:rFonts w:hint="default" w:ascii="Times New Roman" w:hAnsi="Times New Roman" w:eastAsia="黑体" w:cs="Times New Roman"/>
          <w:spacing w:val="0"/>
          <w:w w:val="100"/>
          <w:position w:val="0"/>
          <w:sz w:val="32"/>
          <w:szCs w:val="32"/>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rPr>
        <w:t>年度部门决算表</w:t>
      </w:r>
    </w:p>
    <w:p w14:paraId="26246645">
      <w:pPr>
        <w:pStyle w:val="5"/>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一、收入支出决算总表</w:t>
      </w:r>
    </w:p>
    <w:p w14:paraId="5788EBD4">
      <w:pPr>
        <w:pStyle w:val="5"/>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二、收入决算表</w:t>
      </w:r>
    </w:p>
    <w:p w14:paraId="38AE60C7">
      <w:pPr>
        <w:pStyle w:val="5"/>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三、支出决算表</w:t>
      </w:r>
    </w:p>
    <w:p w14:paraId="7B93B367">
      <w:pPr>
        <w:pStyle w:val="5"/>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四、财政拨款收入支出决算总表</w:t>
      </w:r>
    </w:p>
    <w:p w14:paraId="69FE211C">
      <w:pPr>
        <w:pStyle w:val="5"/>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五、一般公共预算财政拨款支出决算表</w:t>
      </w:r>
    </w:p>
    <w:p w14:paraId="4C766700">
      <w:pPr>
        <w:pStyle w:val="5"/>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六、一般公共预算财政拨款基本支出决算明细表</w:t>
      </w:r>
    </w:p>
    <w:p w14:paraId="2269291A">
      <w:pPr>
        <w:pStyle w:val="5"/>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七、政府性基金预算财政拨款收入支出决算表</w:t>
      </w:r>
    </w:p>
    <w:p w14:paraId="01FE295A">
      <w:pPr>
        <w:pStyle w:val="5"/>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八、国有资本经营预算财政拨款支出决算表</w:t>
      </w:r>
    </w:p>
    <w:p w14:paraId="70D677B3">
      <w:pPr>
        <w:pStyle w:val="5"/>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九、财政拨款“三公”经费支出决算表</w:t>
      </w:r>
    </w:p>
    <w:p w14:paraId="455AF445">
      <w:pPr>
        <w:keepNext w:val="0"/>
        <w:keepLines w:val="0"/>
        <w:pageBreakBefore w:val="0"/>
        <w:wordWrap/>
        <w:overflowPunct/>
        <w:topLinePunct w:val="0"/>
        <w:bidi w:val="0"/>
        <w:adjustRightInd w:val="0"/>
        <w:snapToGrid w:val="0"/>
        <w:spacing w:line="580" w:lineRule="exact"/>
        <w:ind w:left="397"/>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 xml:space="preserve">第三部分  </w:t>
      </w:r>
      <w:r>
        <w:rPr>
          <w:rFonts w:hint="default" w:ascii="Times New Roman" w:hAnsi="Times New Roman" w:eastAsia="黑体" w:cs="Times New Roman"/>
          <w:spacing w:val="0"/>
          <w:w w:val="100"/>
          <w:position w:val="0"/>
          <w:sz w:val="32"/>
          <w:szCs w:val="32"/>
          <w:u w:val="single" w:color="auto"/>
        </w:rPr>
        <w:t xml:space="preserve"> 部门名称</w:t>
      </w:r>
      <w:r>
        <w:rPr>
          <w:rFonts w:hint="default" w:ascii="Times New Roman" w:hAnsi="Times New Roman" w:eastAsia="黑体" w:cs="Times New Roman"/>
          <w:spacing w:val="0"/>
          <w:w w:val="100"/>
          <w:position w:val="0"/>
          <w:sz w:val="32"/>
          <w:szCs w:val="32"/>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rPr>
        <w:t>年度部门决算情况说明</w:t>
      </w:r>
    </w:p>
    <w:p w14:paraId="56156DF3">
      <w:pPr>
        <w:pStyle w:val="5"/>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一、收入支出决算总体情况说明</w:t>
      </w:r>
    </w:p>
    <w:p w14:paraId="122235E5">
      <w:pPr>
        <w:pStyle w:val="5"/>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二、收入决算情况说明</w:t>
      </w:r>
    </w:p>
    <w:p w14:paraId="734297C1">
      <w:pPr>
        <w:pStyle w:val="5"/>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三、支出决算情况说明</w:t>
      </w:r>
    </w:p>
    <w:p w14:paraId="7091A8A9">
      <w:pPr>
        <w:pStyle w:val="5"/>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四、财政拨款收入支出决算总体情况说明</w:t>
      </w:r>
    </w:p>
    <w:p w14:paraId="33278370">
      <w:pPr>
        <w:pStyle w:val="5"/>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五、一般公共预算财政拨款支出决算情况说明</w:t>
      </w:r>
    </w:p>
    <w:p w14:paraId="485523FB">
      <w:pPr>
        <w:pStyle w:val="5"/>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六、一般公共预算财政拨款基本支出决算情况说明</w:t>
      </w:r>
    </w:p>
    <w:p w14:paraId="11C1C846">
      <w:pPr>
        <w:pStyle w:val="5"/>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七、政府性基金预算财政拨款收入支出决算情况说明</w:t>
      </w:r>
    </w:p>
    <w:p w14:paraId="151782C5">
      <w:pPr>
        <w:pStyle w:val="5"/>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八、国有资本经营预算财政拨款支出决算情况说明</w:t>
      </w:r>
    </w:p>
    <w:p w14:paraId="5777661B">
      <w:pPr>
        <w:pStyle w:val="5"/>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九、财政拨款“三公”经费支出决算情况说明</w:t>
      </w:r>
    </w:p>
    <w:p w14:paraId="6981B7A5">
      <w:pPr>
        <w:pStyle w:val="5"/>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十、机关运行经费支出说明</w:t>
      </w:r>
    </w:p>
    <w:p w14:paraId="7F7D5310">
      <w:pPr>
        <w:pStyle w:val="5"/>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十一、政府采购支出说明</w:t>
      </w:r>
    </w:p>
    <w:p w14:paraId="40683F74">
      <w:pPr>
        <w:pStyle w:val="5"/>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十二、国有资产占用情况说明</w:t>
      </w:r>
    </w:p>
    <w:p w14:paraId="11265CD0">
      <w:pPr>
        <w:pStyle w:val="5"/>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十三、预算绩效情况说明</w:t>
      </w:r>
    </w:p>
    <w:p w14:paraId="76108A8B">
      <w:pPr>
        <w:keepNext w:val="0"/>
        <w:keepLines w:val="0"/>
        <w:pageBreakBefore w:val="0"/>
        <w:widowControl w:val="0"/>
        <w:kinsoku/>
        <w:wordWrap/>
        <w:overflowPunct/>
        <w:topLinePunct w:val="0"/>
        <w:autoSpaceDE/>
        <w:autoSpaceDN/>
        <w:bidi w:val="0"/>
        <w:adjustRightInd w:val="0"/>
        <w:snapToGrid w:val="0"/>
        <w:spacing w:line="580" w:lineRule="exact"/>
        <w:ind w:firstLine="320" w:firstLineChars="100"/>
        <w:jc w:val="left"/>
        <w:textAlignment w:val="auto"/>
        <w:outlineLvl w:val="9"/>
        <w:rPr>
          <w:rFonts w:hint="default" w:ascii="Times New Roman" w:hAnsi="Times New Roman" w:eastAsia="黑体" w:cs="Times New Roman"/>
          <w:spacing w:val="0"/>
          <w:w w:val="100"/>
          <w:position w:val="0"/>
          <w:sz w:val="32"/>
        </w:rPr>
      </w:pPr>
      <w:r>
        <w:rPr>
          <w:rFonts w:hint="default" w:ascii="Times New Roman" w:hAnsi="Times New Roman" w:eastAsia="黑体" w:cs="Times New Roman"/>
          <w:spacing w:val="0"/>
          <w:w w:val="100"/>
          <w:position w:val="0"/>
          <w:sz w:val="32"/>
        </w:rPr>
        <w:t>第四部分  202</w:t>
      </w:r>
      <w:r>
        <w:rPr>
          <w:rFonts w:hint="eastAsia" w:ascii="Times New Roman" w:hAnsi="Times New Roman" w:eastAsia="黑体" w:cs="Times New Roman"/>
          <w:spacing w:val="0"/>
          <w:w w:val="100"/>
          <w:position w:val="0"/>
          <w:sz w:val="32"/>
          <w:lang w:val="en-US" w:eastAsia="zh-CN"/>
        </w:rPr>
        <w:t>4</w:t>
      </w:r>
      <w:r>
        <w:rPr>
          <w:rFonts w:hint="default" w:ascii="Times New Roman" w:hAnsi="Times New Roman" w:eastAsia="黑体" w:cs="Times New Roman"/>
          <w:spacing w:val="0"/>
          <w:w w:val="100"/>
          <w:position w:val="0"/>
          <w:sz w:val="32"/>
        </w:rPr>
        <w:t>年重点工作完成情况</w:t>
      </w:r>
    </w:p>
    <w:p w14:paraId="2C61D69B">
      <w:pPr>
        <w:keepNext w:val="0"/>
        <w:keepLines w:val="0"/>
        <w:pageBreakBefore w:val="0"/>
        <w:widowControl w:val="0"/>
        <w:kinsoku/>
        <w:wordWrap/>
        <w:overflowPunct/>
        <w:topLinePunct w:val="0"/>
        <w:autoSpaceDE/>
        <w:autoSpaceDN/>
        <w:bidi w:val="0"/>
        <w:adjustRightInd w:val="0"/>
        <w:snapToGrid w:val="0"/>
        <w:spacing w:line="580" w:lineRule="exact"/>
        <w:ind w:firstLine="320" w:firstLineChars="100"/>
        <w:jc w:val="left"/>
        <w:textAlignment w:val="auto"/>
        <w:outlineLvl w:val="9"/>
        <w:rPr>
          <w:rFonts w:hint="default" w:ascii="Times New Roman" w:hAnsi="Times New Roman" w:eastAsia="黑体" w:cs="Times New Roman"/>
          <w:spacing w:val="0"/>
          <w:w w:val="100"/>
          <w:position w:val="0"/>
          <w:sz w:val="32"/>
        </w:rPr>
      </w:pPr>
      <w:r>
        <w:rPr>
          <w:rFonts w:hint="default" w:ascii="Times New Roman" w:hAnsi="Times New Roman" w:eastAsia="黑体" w:cs="Times New Roman"/>
          <w:spacing w:val="0"/>
          <w:w w:val="100"/>
          <w:position w:val="0"/>
          <w:sz w:val="32"/>
        </w:rPr>
        <w:t>第五部分  名词解释</w:t>
      </w:r>
    </w:p>
    <w:p w14:paraId="70B7F88D">
      <w:pPr>
        <w:keepNext w:val="0"/>
        <w:keepLines w:val="0"/>
        <w:pageBreakBefore w:val="0"/>
        <w:widowControl w:val="0"/>
        <w:kinsoku/>
        <w:wordWrap/>
        <w:overflowPunct/>
        <w:topLinePunct w:val="0"/>
        <w:autoSpaceDE/>
        <w:autoSpaceDN/>
        <w:bidi w:val="0"/>
        <w:adjustRightInd w:val="0"/>
        <w:snapToGrid w:val="0"/>
        <w:spacing w:line="580" w:lineRule="exact"/>
        <w:ind w:firstLine="320" w:firstLineChars="100"/>
        <w:jc w:val="left"/>
        <w:textAlignment w:val="auto"/>
        <w:outlineLvl w:val="9"/>
        <w:rPr>
          <w:rFonts w:hint="default" w:ascii="Times New Roman" w:hAnsi="Times New Roman" w:eastAsia="黑体" w:cs="Times New Roman"/>
          <w:spacing w:val="0"/>
          <w:w w:val="100"/>
          <w:position w:val="0"/>
          <w:sz w:val="32"/>
        </w:rPr>
      </w:pPr>
      <w:r>
        <w:rPr>
          <w:rFonts w:hint="default" w:ascii="Times New Roman" w:hAnsi="Times New Roman" w:eastAsia="黑体" w:cs="Times New Roman"/>
          <w:spacing w:val="0"/>
          <w:w w:val="100"/>
          <w:position w:val="0"/>
          <w:sz w:val="32"/>
        </w:rPr>
        <w:t>第六部分  附件</w:t>
      </w:r>
    </w:p>
    <w:p w14:paraId="031A8BF9">
      <w:pPr>
        <w:rPr>
          <w:rFonts w:hint="default" w:ascii="Times New Roman" w:hAnsi="Times New Roman" w:cs="Times New Roman"/>
        </w:rPr>
      </w:pPr>
    </w:p>
    <w:p w14:paraId="5ACD93B3">
      <w:pPr>
        <w:pStyle w:val="2"/>
        <w:rPr>
          <w:rFonts w:hint="default" w:ascii="Times New Roman" w:hAnsi="Times New Roman" w:cs="Times New Roman"/>
        </w:rPr>
      </w:pPr>
    </w:p>
    <w:p w14:paraId="78D578C8">
      <w:pPr>
        <w:rPr>
          <w:rFonts w:hint="default" w:ascii="Times New Roman" w:hAnsi="Times New Roman" w:cs="Times New Roman"/>
        </w:rPr>
      </w:pPr>
    </w:p>
    <w:p w14:paraId="27E3B2CC">
      <w:pPr>
        <w:pStyle w:val="2"/>
        <w:rPr>
          <w:rFonts w:hint="default" w:ascii="Times New Roman" w:hAnsi="Times New Roman" w:cs="Times New Roman"/>
        </w:rPr>
      </w:pPr>
    </w:p>
    <w:p w14:paraId="570CF011">
      <w:pPr>
        <w:rPr>
          <w:rFonts w:hint="default" w:ascii="Times New Roman" w:hAnsi="Times New Roman" w:cs="Times New Roman"/>
        </w:rPr>
      </w:pPr>
    </w:p>
    <w:p w14:paraId="2A7FA98A">
      <w:pPr>
        <w:pStyle w:val="2"/>
        <w:rPr>
          <w:rFonts w:hint="default" w:ascii="Times New Roman" w:hAnsi="Times New Roman" w:cs="Times New Roman"/>
        </w:rPr>
      </w:pPr>
    </w:p>
    <w:p w14:paraId="49E63705">
      <w:pPr>
        <w:rPr>
          <w:rFonts w:hint="default" w:ascii="Times New Roman" w:hAnsi="Times New Roman" w:cs="Times New Roman"/>
        </w:rPr>
      </w:pPr>
    </w:p>
    <w:p w14:paraId="0DF0407F">
      <w:pPr>
        <w:pStyle w:val="2"/>
        <w:rPr>
          <w:rFonts w:hint="default" w:ascii="Times New Roman" w:hAnsi="Times New Roman" w:cs="Times New Roman"/>
        </w:rPr>
      </w:pPr>
    </w:p>
    <w:p w14:paraId="2018ADDF">
      <w:pPr>
        <w:rPr>
          <w:rFonts w:hint="default" w:ascii="Times New Roman" w:hAnsi="Times New Roman" w:cs="Times New Roman"/>
        </w:rPr>
      </w:pPr>
    </w:p>
    <w:p w14:paraId="74C1D74C">
      <w:pPr>
        <w:pStyle w:val="2"/>
        <w:rPr>
          <w:rFonts w:hint="default" w:ascii="Times New Roman" w:hAnsi="Times New Roman" w:cs="Times New Roman"/>
        </w:rPr>
      </w:pPr>
    </w:p>
    <w:p w14:paraId="7A658589">
      <w:pPr>
        <w:rPr>
          <w:rFonts w:hint="default" w:ascii="Times New Roman" w:hAnsi="Times New Roman" w:cs="Times New Roman"/>
        </w:rPr>
      </w:pPr>
    </w:p>
    <w:p w14:paraId="09B2E597">
      <w:pPr>
        <w:pStyle w:val="2"/>
        <w:rPr>
          <w:rFonts w:hint="default" w:ascii="Times New Roman" w:hAnsi="Times New Roman" w:cs="Times New Roman"/>
        </w:rPr>
      </w:pPr>
    </w:p>
    <w:p w14:paraId="483BD776">
      <w:pPr>
        <w:rPr>
          <w:rFonts w:hint="default" w:ascii="Times New Roman" w:hAnsi="Times New Roman" w:cs="Times New Roman"/>
        </w:rPr>
      </w:pPr>
    </w:p>
    <w:p w14:paraId="50E84127">
      <w:pPr>
        <w:pStyle w:val="2"/>
        <w:rPr>
          <w:rFonts w:hint="default" w:ascii="Times New Roman" w:hAnsi="Times New Roman" w:cs="Times New Roman"/>
        </w:rPr>
      </w:pPr>
    </w:p>
    <w:p w14:paraId="4509FCB2">
      <w:pPr>
        <w:rPr>
          <w:rFonts w:hint="default" w:ascii="Times New Roman" w:hAnsi="Times New Roman" w:cs="Times New Roman"/>
        </w:rPr>
      </w:pPr>
    </w:p>
    <w:p w14:paraId="4F448122">
      <w:pPr>
        <w:spacing w:before="143" w:line="222" w:lineRule="auto"/>
        <w:jc w:val="center"/>
        <w:rPr>
          <w:rFonts w:hint="default" w:ascii="Times New Roman" w:hAnsi="Times New Roman" w:eastAsia="方正小标宋简体" w:cs="Times New Roman"/>
          <w:spacing w:val="0"/>
          <w:w w:val="100"/>
          <w:position w:val="0"/>
          <w:sz w:val="44"/>
          <w:szCs w:val="44"/>
        </w:rPr>
      </w:pPr>
      <w:r>
        <w:rPr>
          <w:rFonts w:hint="default" w:ascii="Times New Roman" w:hAnsi="Times New Roman" w:eastAsia="方正小标宋简体" w:cs="Times New Roman"/>
          <w:spacing w:val="0"/>
          <w:w w:val="100"/>
          <w:position w:val="0"/>
          <w:sz w:val="44"/>
          <w:szCs w:val="44"/>
        </w:rPr>
        <w:t xml:space="preserve">第一部分 </w:t>
      </w:r>
      <w:r>
        <w:rPr>
          <w:rFonts w:hint="eastAsia" w:ascii="Times New Roman" w:hAnsi="Times New Roman" w:eastAsia="方正小标宋简体" w:cs="Times New Roman"/>
          <w:spacing w:val="0"/>
          <w:w w:val="100"/>
          <w:position w:val="0"/>
          <w:sz w:val="44"/>
          <w:szCs w:val="44"/>
          <w:lang w:eastAsia="zh-CN"/>
        </w:rPr>
        <w:t>武汉市光谷第二初级中学</w:t>
      </w:r>
      <w:r>
        <w:rPr>
          <w:rFonts w:hint="default" w:ascii="Times New Roman" w:hAnsi="Times New Roman" w:eastAsia="方正小标宋简体" w:cs="Times New Roman"/>
          <w:spacing w:val="0"/>
          <w:w w:val="100"/>
          <w:position w:val="0"/>
          <w:sz w:val="44"/>
          <w:szCs w:val="44"/>
        </w:rPr>
        <w:t>概况</w:t>
      </w:r>
    </w:p>
    <w:p w14:paraId="3F0BB0E5">
      <w:pPr>
        <w:keepNext w:val="0"/>
        <w:keepLines w:val="0"/>
        <w:pageBreakBefore w:val="0"/>
        <w:wordWrap/>
        <w:overflowPunct/>
        <w:topLinePunct w:val="0"/>
        <w:bidi w:val="0"/>
        <w:adjustRightInd w:val="0"/>
        <w:snapToGrid w:val="0"/>
        <w:spacing w:line="580" w:lineRule="exact"/>
        <w:ind w:left="634"/>
        <w:rPr>
          <w:rFonts w:hint="default" w:ascii="Times New Roman" w:hAnsi="Times New Roman" w:eastAsia="黑体" w:cs="Times New Roman"/>
          <w:spacing w:val="0"/>
          <w:w w:val="100"/>
          <w:position w:val="0"/>
          <w:sz w:val="32"/>
          <w:szCs w:val="32"/>
        </w:rPr>
      </w:pPr>
    </w:p>
    <w:p w14:paraId="09015649">
      <w:pPr>
        <w:keepNext w:val="0"/>
        <w:keepLines w:val="0"/>
        <w:pageBreakBefore w:val="0"/>
        <w:wordWrap/>
        <w:overflowPunct/>
        <w:topLinePunct w:val="0"/>
        <w:bidi w:val="0"/>
        <w:adjustRightInd w:val="0"/>
        <w:snapToGrid w:val="0"/>
        <w:spacing w:line="580" w:lineRule="exact"/>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一、部门主要职责</w:t>
      </w:r>
    </w:p>
    <w:p w14:paraId="7935CF45">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left"/>
        <w:textAlignment w:val="baseline"/>
        <w:rPr>
          <w:rFonts w:hint="default" w:ascii="Times New Roman" w:hAnsi="Times New Roman" w:eastAsia="仿宋_GB2312" w:cs="Times New Roman"/>
          <w:bCs/>
          <w:sz w:val="32"/>
          <w:szCs w:val="32"/>
          <w:lang w:eastAsia="zh-CN"/>
        </w:rPr>
      </w:pPr>
      <w:r>
        <w:rPr>
          <w:rFonts w:hint="default" w:ascii="Times New Roman" w:hAnsi="Times New Roman" w:eastAsia="仿宋_GB2312" w:cs="Times New Roman"/>
          <w:bCs/>
          <w:sz w:val="32"/>
          <w:szCs w:val="32"/>
          <w:lang w:eastAsia="zh-CN"/>
        </w:rPr>
        <w:t>贯彻落实党和国家的教育方针政策、法律法规，根据上级批示精神，全面贯彻落实党和国家的教育方针政策、法律法规，根据上级指示精神，结合我校实际情况，全面实施义务教育，促进基础教育发展和</w:t>
      </w:r>
      <w:r>
        <w:rPr>
          <w:rFonts w:hint="eastAsia" w:ascii="Times New Roman" w:hAnsi="Times New Roman" w:eastAsia="仿宋_GB2312" w:cs="Times New Roman"/>
          <w:bCs/>
          <w:sz w:val="32"/>
          <w:szCs w:val="32"/>
          <w:lang w:val="en-US" w:eastAsia="zh-CN"/>
        </w:rPr>
        <w:t>初中</w:t>
      </w:r>
      <w:r>
        <w:rPr>
          <w:rFonts w:hint="default" w:ascii="Times New Roman" w:hAnsi="Times New Roman" w:eastAsia="仿宋_GB2312" w:cs="Times New Roman"/>
          <w:bCs/>
          <w:sz w:val="32"/>
          <w:szCs w:val="32"/>
          <w:lang w:eastAsia="zh-CN"/>
        </w:rPr>
        <w:t>学历教育。努力办好人民满意的光谷教育。</w:t>
      </w:r>
    </w:p>
    <w:p w14:paraId="1BA9F80A">
      <w:pPr>
        <w:keepNext w:val="0"/>
        <w:keepLines w:val="0"/>
        <w:pageBreakBefore w:val="0"/>
        <w:widowControl/>
        <w:kinsoku w:val="0"/>
        <w:wordWrap/>
        <w:overflowPunct/>
        <w:topLinePunct w:val="0"/>
        <w:autoSpaceDE w:val="0"/>
        <w:autoSpaceDN w:val="0"/>
        <w:bidi w:val="0"/>
        <w:adjustRightInd w:val="0"/>
        <w:snapToGrid w:val="0"/>
        <w:spacing w:line="580" w:lineRule="exact"/>
        <w:jc w:val="left"/>
        <w:textAlignment w:val="baseline"/>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二、机构设置情况</w:t>
      </w:r>
    </w:p>
    <w:p w14:paraId="0E45B92B">
      <w:pPr>
        <w:pStyle w:val="5"/>
        <w:keepNext w:val="0"/>
        <w:keepLines w:val="0"/>
        <w:pageBreakBefore w:val="0"/>
        <w:wordWrap/>
        <w:overflowPunct/>
        <w:topLinePunct w:val="0"/>
        <w:bidi w:val="0"/>
        <w:adjustRightInd w:val="0"/>
        <w:snapToGrid w:val="0"/>
        <w:spacing w:line="360" w:lineRule="auto"/>
        <w:ind w:right="10" w:firstLine="637"/>
        <w:rPr>
          <w:rFonts w:hint="default" w:ascii="Times New Roman" w:hAnsi="Times New Roman" w:eastAsia="仿宋_GB2312" w:cs="Times New Roman"/>
          <w:spacing w:val="0"/>
          <w:w w:val="100"/>
          <w:position w:val="0"/>
          <w:sz w:val="32"/>
          <w:szCs w:val="32"/>
        </w:rPr>
      </w:pPr>
      <w:r>
        <w:rPr>
          <w:rFonts w:hint="default" w:ascii="Times New Roman" w:hAnsi="Times New Roman" w:eastAsia="仿宋_GB2312" w:cs="Times New Roman"/>
          <w:spacing w:val="0"/>
          <w:w w:val="100"/>
          <w:position w:val="0"/>
          <w:sz w:val="32"/>
          <w:szCs w:val="32"/>
        </w:rPr>
        <w:t>从单位构成看，</w:t>
      </w:r>
      <w:r>
        <w:rPr>
          <w:rFonts w:hint="eastAsia" w:ascii="Times New Roman" w:hAnsi="Times New Roman" w:eastAsia="仿宋_GB2312" w:cs="Times New Roman"/>
          <w:bCs/>
          <w:sz w:val="32"/>
          <w:szCs w:val="32"/>
          <w:u w:val="none"/>
          <w:lang w:val="en-US" w:eastAsia="zh-CN"/>
        </w:rPr>
        <w:t>武汉市光谷第二初级中学</w:t>
      </w:r>
      <w:r>
        <w:rPr>
          <w:rFonts w:hint="default" w:ascii="Times New Roman" w:hAnsi="Times New Roman" w:eastAsia="仿宋_GB2312" w:cs="Times New Roman"/>
          <w:spacing w:val="0"/>
          <w:w w:val="100"/>
          <w:position w:val="0"/>
          <w:sz w:val="32"/>
          <w:szCs w:val="32"/>
        </w:rPr>
        <w:t>部门决算由实行独立核算的</w:t>
      </w:r>
      <w:r>
        <w:rPr>
          <w:rFonts w:hint="eastAsia" w:ascii="Times New Roman" w:hAnsi="Times New Roman" w:eastAsia="仿宋_GB2312" w:cs="Times New Roman"/>
          <w:bCs/>
          <w:sz w:val="32"/>
          <w:szCs w:val="32"/>
          <w:u w:val="none"/>
          <w:lang w:val="en-US" w:eastAsia="zh-CN"/>
        </w:rPr>
        <w:t>武汉市光谷第二初级中学</w:t>
      </w:r>
      <w:r>
        <w:rPr>
          <w:rFonts w:hint="default" w:ascii="Times New Roman" w:hAnsi="Times New Roman" w:eastAsia="仿宋_GB2312" w:cs="Times New Roman"/>
          <w:spacing w:val="0"/>
          <w:w w:val="100"/>
          <w:position w:val="0"/>
          <w:sz w:val="32"/>
          <w:szCs w:val="32"/>
        </w:rPr>
        <w:t>本级决算组成。</w:t>
      </w:r>
    </w:p>
    <w:p w14:paraId="258E893A">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三、部门人员构成</w:t>
      </w:r>
    </w:p>
    <w:p w14:paraId="3775D893">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eastAsia" w:ascii="Times New Roman" w:hAnsi="Times New Roman" w:eastAsia="仿宋_GB2312" w:cs="Times New Roman"/>
          <w:bCs/>
          <w:sz w:val="32"/>
          <w:szCs w:val="32"/>
          <w:highlight w:val="none"/>
          <w:lang w:eastAsia="zh-CN"/>
        </w:rPr>
      </w:pPr>
      <w:r>
        <w:rPr>
          <w:rFonts w:hint="eastAsia" w:ascii="Times New Roman" w:hAnsi="Times New Roman" w:eastAsia="仿宋_GB2312" w:cs="Times New Roman"/>
          <w:bCs/>
          <w:sz w:val="32"/>
          <w:szCs w:val="32"/>
          <w:highlight w:val="none"/>
          <w:lang w:eastAsia="zh-CN"/>
        </w:rPr>
        <w:t>光谷二初</w:t>
      </w:r>
      <w:r>
        <w:rPr>
          <w:rFonts w:hint="default" w:ascii="Times New Roman" w:hAnsi="Times New Roman" w:eastAsia="仿宋_GB2312" w:cs="Times New Roman"/>
          <w:bCs/>
          <w:sz w:val="32"/>
          <w:szCs w:val="32"/>
          <w:highlight w:val="none"/>
        </w:rPr>
        <w:t>在职实有人数</w:t>
      </w:r>
      <w:r>
        <w:rPr>
          <w:rFonts w:hint="eastAsia" w:ascii="Times New Roman" w:hAnsi="Times New Roman" w:eastAsia="仿宋_GB2312" w:cs="Times New Roman"/>
          <w:bCs/>
          <w:sz w:val="32"/>
          <w:szCs w:val="32"/>
          <w:highlight w:val="none"/>
          <w:u w:val="single"/>
          <w:lang w:val="en-US" w:eastAsia="zh-CN"/>
        </w:rPr>
        <w:t>143</w:t>
      </w:r>
      <w:r>
        <w:rPr>
          <w:rFonts w:hint="default" w:ascii="Times New Roman" w:hAnsi="Times New Roman" w:eastAsia="仿宋_GB2312" w:cs="Times New Roman"/>
          <w:bCs/>
          <w:sz w:val="32"/>
          <w:szCs w:val="32"/>
          <w:highlight w:val="none"/>
        </w:rPr>
        <w:t>人，其中事业编制</w:t>
      </w:r>
      <w:r>
        <w:rPr>
          <w:rFonts w:hint="eastAsia" w:ascii="Times New Roman" w:hAnsi="Times New Roman" w:eastAsia="仿宋_GB2312" w:cs="Times New Roman"/>
          <w:bCs/>
          <w:sz w:val="32"/>
          <w:szCs w:val="32"/>
          <w:highlight w:val="none"/>
          <w:u w:val="single"/>
          <w:lang w:val="en-US" w:eastAsia="zh-CN"/>
        </w:rPr>
        <w:t>61</w:t>
      </w:r>
      <w:r>
        <w:rPr>
          <w:rFonts w:hint="default" w:ascii="Times New Roman" w:hAnsi="Times New Roman" w:eastAsia="仿宋_GB2312" w:cs="Times New Roman"/>
          <w:bCs/>
          <w:sz w:val="32"/>
          <w:szCs w:val="32"/>
          <w:highlight w:val="none"/>
        </w:rPr>
        <w:t>人</w:t>
      </w:r>
      <w:r>
        <w:rPr>
          <w:rFonts w:hint="eastAsia" w:ascii="Times New Roman" w:hAnsi="Times New Roman" w:eastAsia="仿宋_GB2312" w:cs="Times New Roman"/>
          <w:bCs/>
          <w:sz w:val="32"/>
          <w:szCs w:val="32"/>
          <w:highlight w:val="none"/>
          <w:lang w:eastAsia="zh-CN"/>
        </w:rPr>
        <w:t>，聘用编制</w:t>
      </w:r>
      <w:r>
        <w:rPr>
          <w:rFonts w:hint="eastAsia" w:ascii="Times New Roman" w:hAnsi="Times New Roman" w:eastAsia="仿宋_GB2312" w:cs="Times New Roman"/>
          <w:bCs/>
          <w:sz w:val="32"/>
          <w:szCs w:val="32"/>
          <w:highlight w:val="none"/>
          <w:u w:val="single"/>
          <w:lang w:val="en-US" w:eastAsia="zh-CN"/>
        </w:rPr>
        <w:t>82</w:t>
      </w:r>
      <w:r>
        <w:rPr>
          <w:rFonts w:hint="eastAsia" w:ascii="Times New Roman" w:hAnsi="Times New Roman" w:eastAsia="仿宋_GB2312" w:cs="Times New Roman"/>
          <w:bCs/>
          <w:sz w:val="32"/>
          <w:szCs w:val="32"/>
          <w:highlight w:val="none"/>
          <w:lang w:eastAsia="zh-CN"/>
        </w:rPr>
        <w:t>人。</w:t>
      </w:r>
    </w:p>
    <w:p w14:paraId="3865DD9E">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default" w:ascii="Times New Roman" w:hAnsi="Times New Roman" w:eastAsia="仿宋_GB2312" w:cs="Times New Roman"/>
          <w:bCs/>
          <w:sz w:val="32"/>
          <w:szCs w:val="32"/>
          <w:highlight w:val="yellow"/>
        </w:rPr>
      </w:pPr>
      <w:r>
        <w:rPr>
          <w:rFonts w:hint="default" w:ascii="Times New Roman" w:hAnsi="Times New Roman" w:eastAsia="仿宋_GB2312" w:cs="Times New Roman"/>
          <w:bCs/>
          <w:sz w:val="32"/>
          <w:szCs w:val="32"/>
          <w:highlight w:val="none"/>
        </w:rPr>
        <w:t>离退休人员</w:t>
      </w:r>
      <w:r>
        <w:rPr>
          <w:rFonts w:hint="eastAsia" w:ascii="Times New Roman" w:hAnsi="Times New Roman" w:eastAsia="仿宋_GB2312" w:cs="Times New Roman"/>
          <w:bCs/>
          <w:sz w:val="32"/>
          <w:szCs w:val="32"/>
          <w:highlight w:val="none"/>
          <w:u w:val="single"/>
          <w:lang w:val="en-US" w:eastAsia="zh-CN"/>
        </w:rPr>
        <w:t>16</w:t>
      </w:r>
      <w:r>
        <w:rPr>
          <w:rFonts w:hint="default" w:ascii="Times New Roman" w:hAnsi="Times New Roman" w:eastAsia="仿宋_GB2312" w:cs="Times New Roman"/>
          <w:bCs/>
          <w:sz w:val="32"/>
          <w:szCs w:val="32"/>
          <w:highlight w:val="none"/>
        </w:rPr>
        <w:t>人，其中：退休</w:t>
      </w:r>
      <w:r>
        <w:rPr>
          <w:rFonts w:hint="eastAsia" w:ascii="Times New Roman" w:hAnsi="Times New Roman" w:eastAsia="仿宋_GB2312" w:cs="Times New Roman"/>
          <w:bCs/>
          <w:sz w:val="32"/>
          <w:szCs w:val="32"/>
          <w:highlight w:val="none"/>
          <w:u w:val="single"/>
          <w:lang w:val="en-US" w:eastAsia="zh-CN"/>
        </w:rPr>
        <w:t>16</w:t>
      </w:r>
      <w:r>
        <w:rPr>
          <w:rFonts w:hint="default" w:ascii="Times New Roman" w:hAnsi="Times New Roman" w:eastAsia="仿宋_GB2312" w:cs="Times New Roman"/>
          <w:bCs/>
          <w:sz w:val="32"/>
          <w:szCs w:val="32"/>
          <w:highlight w:val="none"/>
        </w:rPr>
        <w:t>人。</w:t>
      </w:r>
    </w:p>
    <w:p w14:paraId="78DC0071">
      <w:pPr>
        <w:rPr>
          <w:rFonts w:hint="default" w:ascii="Times New Roman" w:hAnsi="Times New Roman" w:eastAsia="仿宋_GB2312" w:cs="Times New Roman"/>
          <w:b/>
          <w:bCs/>
          <w:spacing w:val="0"/>
          <w:w w:val="100"/>
          <w:position w:val="0"/>
          <w:sz w:val="32"/>
          <w:szCs w:val="32"/>
          <w:lang w:eastAsia="zh-CN"/>
        </w:rPr>
      </w:pPr>
    </w:p>
    <w:p w14:paraId="5BEBB7BE">
      <w:pPr>
        <w:pStyle w:val="2"/>
        <w:rPr>
          <w:rFonts w:hint="default" w:ascii="Times New Roman" w:hAnsi="Times New Roman" w:eastAsia="仿宋_GB2312" w:cs="Times New Roman"/>
          <w:b/>
          <w:bCs/>
          <w:spacing w:val="0"/>
          <w:w w:val="100"/>
          <w:position w:val="0"/>
          <w:sz w:val="32"/>
          <w:szCs w:val="32"/>
          <w:lang w:eastAsia="zh-CN"/>
        </w:rPr>
      </w:pPr>
    </w:p>
    <w:p w14:paraId="0315B7B2">
      <w:pPr>
        <w:rPr>
          <w:rFonts w:hint="default" w:ascii="Times New Roman" w:hAnsi="Times New Roman" w:eastAsia="仿宋_GB2312" w:cs="Times New Roman"/>
          <w:b/>
          <w:bCs/>
          <w:spacing w:val="0"/>
          <w:w w:val="100"/>
          <w:position w:val="0"/>
          <w:sz w:val="32"/>
          <w:szCs w:val="32"/>
          <w:lang w:eastAsia="zh-CN"/>
        </w:rPr>
      </w:pPr>
    </w:p>
    <w:p w14:paraId="22900D52">
      <w:pPr>
        <w:pStyle w:val="2"/>
        <w:rPr>
          <w:rFonts w:hint="default" w:ascii="Times New Roman" w:hAnsi="Times New Roman" w:eastAsia="仿宋_GB2312" w:cs="Times New Roman"/>
          <w:b/>
          <w:bCs/>
          <w:spacing w:val="0"/>
          <w:w w:val="100"/>
          <w:position w:val="0"/>
          <w:sz w:val="32"/>
          <w:szCs w:val="32"/>
          <w:lang w:eastAsia="zh-CN"/>
        </w:rPr>
      </w:pPr>
    </w:p>
    <w:p w14:paraId="2A02535E">
      <w:pPr>
        <w:rPr>
          <w:rFonts w:hint="default" w:ascii="Times New Roman" w:hAnsi="Times New Roman" w:eastAsia="仿宋_GB2312" w:cs="Times New Roman"/>
          <w:b/>
          <w:bCs/>
          <w:spacing w:val="0"/>
          <w:w w:val="100"/>
          <w:position w:val="0"/>
          <w:sz w:val="32"/>
          <w:szCs w:val="32"/>
          <w:lang w:eastAsia="zh-CN"/>
        </w:rPr>
      </w:pPr>
    </w:p>
    <w:p w14:paraId="3A97CEFC">
      <w:pPr>
        <w:pStyle w:val="2"/>
        <w:rPr>
          <w:rFonts w:hint="default"/>
          <w:lang w:eastAsia="zh-CN"/>
        </w:rPr>
      </w:pPr>
    </w:p>
    <w:p w14:paraId="41BD27E3">
      <w:pPr>
        <w:rPr>
          <w:rFonts w:hint="default" w:ascii="Times New Roman" w:hAnsi="Times New Roman" w:eastAsia="仿宋_GB2312" w:cs="Times New Roman"/>
          <w:b/>
          <w:bCs/>
          <w:spacing w:val="0"/>
          <w:w w:val="100"/>
          <w:position w:val="0"/>
          <w:sz w:val="32"/>
          <w:szCs w:val="32"/>
          <w:lang w:eastAsia="zh-CN"/>
        </w:rPr>
      </w:pPr>
    </w:p>
    <w:p w14:paraId="1537CB6A">
      <w:pPr>
        <w:pStyle w:val="2"/>
        <w:rPr>
          <w:rFonts w:hint="default" w:ascii="Times New Roman" w:hAnsi="Times New Roman" w:eastAsia="仿宋_GB2312" w:cs="Times New Roman"/>
          <w:b/>
          <w:bCs/>
          <w:spacing w:val="0"/>
          <w:w w:val="100"/>
          <w:position w:val="0"/>
          <w:sz w:val="32"/>
          <w:szCs w:val="32"/>
          <w:lang w:eastAsia="zh-CN"/>
        </w:rPr>
      </w:pPr>
    </w:p>
    <w:p w14:paraId="37630DDA">
      <w:pPr>
        <w:rPr>
          <w:rFonts w:hint="default" w:ascii="Times New Roman" w:hAnsi="Times New Roman" w:eastAsia="仿宋_GB2312" w:cs="Times New Roman"/>
          <w:b/>
          <w:bCs/>
          <w:spacing w:val="0"/>
          <w:w w:val="100"/>
          <w:position w:val="0"/>
          <w:sz w:val="32"/>
          <w:szCs w:val="32"/>
          <w:lang w:eastAsia="zh-CN"/>
        </w:rPr>
      </w:pPr>
    </w:p>
    <w:p w14:paraId="0E50959D">
      <w:pPr>
        <w:pStyle w:val="2"/>
        <w:numPr>
          <w:ilvl w:val="0"/>
          <w:numId w:val="1"/>
        </w:numPr>
        <w:ind w:left="0" w:leftChars="0" w:firstLine="0" w:firstLineChars="0"/>
        <w:jc w:val="center"/>
        <w:rPr>
          <w:rFonts w:hint="default" w:ascii="Times New Roman" w:hAnsi="Times New Roman" w:eastAsia="方正小标宋_GBK" w:cs="Times New Roman"/>
          <w:spacing w:val="-3"/>
          <w:sz w:val="44"/>
          <w:szCs w:val="44"/>
        </w:rPr>
      </w:pPr>
      <w:r>
        <w:rPr>
          <w:rFonts w:hint="eastAsia" w:ascii="方正小标宋简体" w:hAnsi="方正小标宋简体" w:eastAsia="方正小标宋简体" w:cs="方正小标宋简体"/>
          <w:b w:val="0"/>
          <w:bCs/>
          <w:sz w:val="44"/>
          <w:szCs w:val="44"/>
          <w:highlight w:val="none"/>
          <w:u w:val="none"/>
        </w:rPr>
        <w:t>武汉市光谷第二初级中学</w:t>
      </w:r>
      <w:r>
        <w:rPr>
          <w:rFonts w:hint="default" w:ascii="Times New Roman" w:hAnsi="Times New Roman" w:eastAsia="方正小标宋_GBK" w:cs="Times New Roman"/>
          <w:spacing w:val="-3"/>
          <w:sz w:val="44"/>
          <w:szCs w:val="44"/>
        </w:rPr>
        <w:t>202</w:t>
      </w:r>
      <w:r>
        <w:rPr>
          <w:rFonts w:hint="eastAsia" w:ascii="Times New Roman" w:hAnsi="Times New Roman" w:eastAsia="方正小标宋_GBK" w:cs="Times New Roman"/>
          <w:spacing w:val="-3"/>
          <w:sz w:val="44"/>
          <w:szCs w:val="44"/>
          <w:lang w:val="en-US" w:eastAsia="zh-CN"/>
        </w:rPr>
        <w:t>4</w:t>
      </w:r>
      <w:r>
        <w:rPr>
          <w:rFonts w:hint="default" w:ascii="Times New Roman" w:hAnsi="Times New Roman" w:eastAsia="方正小标宋_GBK" w:cs="Times New Roman"/>
          <w:spacing w:val="-96"/>
          <w:sz w:val="44"/>
          <w:szCs w:val="44"/>
        </w:rPr>
        <w:t xml:space="preserve"> </w:t>
      </w:r>
      <w:r>
        <w:rPr>
          <w:rFonts w:hint="default" w:ascii="Times New Roman" w:hAnsi="Times New Roman" w:eastAsia="方正小标宋_GBK" w:cs="Times New Roman"/>
          <w:spacing w:val="-3"/>
          <w:sz w:val="44"/>
          <w:szCs w:val="44"/>
        </w:rPr>
        <w:t>年度部门决算表</w:t>
      </w:r>
    </w:p>
    <w:p w14:paraId="0F20907A">
      <w:pPr>
        <w:rPr>
          <w:rFonts w:hint="default"/>
        </w:rPr>
      </w:pPr>
    </w:p>
    <w:p w14:paraId="2C5FEA1C">
      <w:r>
        <w:drawing>
          <wp:inline distT="0" distB="0" distL="114300" distR="114300">
            <wp:extent cx="5612765" cy="4631690"/>
            <wp:effectExtent l="0" t="0" r="6985" b="16510"/>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7"/>
                    <a:stretch>
                      <a:fillRect/>
                    </a:stretch>
                  </pic:blipFill>
                  <pic:spPr>
                    <a:xfrm>
                      <a:off x="0" y="0"/>
                      <a:ext cx="5612765" cy="4631690"/>
                    </a:xfrm>
                    <a:prstGeom prst="rect">
                      <a:avLst/>
                    </a:prstGeom>
                    <a:noFill/>
                    <a:ln>
                      <a:noFill/>
                    </a:ln>
                  </pic:spPr>
                </pic:pic>
              </a:graphicData>
            </a:graphic>
          </wp:inline>
        </w:drawing>
      </w:r>
    </w:p>
    <w:p w14:paraId="46AF8BB3">
      <w:pPr>
        <w:pStyle w:val="2"/>
        <w:rPr>
          <w:rFonts w:hint="default"/>
        </w:rPr>
      </w:pPr>
    </w:p>
    <w:p w14:paraId="4F68BF14">
      <w:pPr>
        <w:numPr>
          <w:numId w:val="0"/>
        </w:numPr>
      </w:pPr>
      <w:r>
        <w:drawing>
          <wp:inline distT="0" distB="0" distL="114300" distR="114300">
            <wp:extent cx="5607050" cy="1608455"/>
            <wp:effectExtent l="0" t="0" r="12700" b="10795"/>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8"/>
                    <a:stretch>
                      <a:fillRect/>
                    </a:stretch>
                  </pic:blipFill>
                  <pic:spPr>
                    <a:xfrm>
                      <a:off x="0" y="0"/>
                      <a:ext cx="5607050" cy="1608455"/>
                    </a:xfrm>
                    <a:prstGeom prst="rect">
                      <a:avLst/>
                    </a:prstGeom>
                    <a:noFill/>
                    <a:ln>
                      <a:noFill/>
                    </a:ln>
                  </pic:spPr>
                </pic:pic>
              </a:graphicData>
            </a:graphic>
          </wp:inline>
        </w:drawing>
      </w:r>
    </w:p>
    <w:p w14:paraId="3F307048">
      <w:pPr>
        <w:pStyle w:val="2"/>
      </w:pPr>
    </w:p>
    <w:p w14:paraId="53E60AC0"/>
    <w:p w14:paraId="0F2FEEE9">
      <w:pPr>
        <w:pStyle w:val="2"/>
      </w:pPr>
    </w:p>
    <w:p w14:paraId="777EB26B">
      <w:pPr>
        <w:pStyle w:val="2"/>
      </w:pPr>
    </w:p>
    <w:p w14:paraId="338C12C7">
      <w:pPr>
        <w:pStyle w:val="2"/>
        <w:spacing w:line="240" w:lineRule="auto"/>
        <w:ind w:firstLine="0"/>
      </w:pPr>
      <w:r>
        <w:drawing>
          <wp:inline distT="0" distB="0" distL="114300" distR="114300">
            <wp:extent cx="5610225" cy="1461135"/>
            <wp:effectExtent l="0" t="0" r="9525" b="5715"/>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9"/>
                    <a:stretch>
                      <a:fillRect/>
                    </a:stretch>
                  </pic:blipFill>
                  <pic:spPr>
                    <a:xfrm>
                      <a:off x="0" y="0"/>
                      <a:ext cx="5610225" cy="1461135"/>
                    </a:xfrm>
                    <a:prstGeom prst="rect">
                      <a:avLst/>
                    </a:prstGeom>
                    <a:noFill/>
                    <a:ln>
                      <a:noFill/>
                    </a:ln>
                  </pic:spPr>
                </pic:pic>
              </a:graphicData>
            </a:graphic>
          </wp:inline>
        </w:drawing>
      </w:r>
    </w:p>
    <w:p w14:paraId="4521B9A6">
      <w:pPr>
        <w:pStyle w:val="2"/>
      </w:pPr>
    </w:p>
    <w:p w14:paraId="02D7CEF2">
      <w:pPr>
        <w:pStyle w:val="2"/>
        <w:spacing w:line="240" w:lineRule="auto"/>
        <w:ind w:left="0" w:leftChars="0" w:firstLine="0" w:firstLineChars="0"/>
      </w:pPr>
      <w:r>
        <w:drawing>
          <wp:inline distT="0" distB="0" distL="114300" distR="114300">
            <wp:extent cx="5614035" cy="2458085"/>
            <wp:effectExtent l="0" t="0" r="5715" b="18415"/>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10"/>
                    <a:stretch>
                      <a:fillRect/>
                    </a:stretch>
                  </pic:blipFill>
                  <pic:spPr>
                    <a:xfrm>
                      <a:off x="0" y="0"/>
                      <a:ext cx="5614035" cy="2458085"/>
                    </a:xfrm>
                    <a:prstGeom prst="rect">
                      <a:avLst/>
                    </a:prstGeom>
                    <a:noFill/>
                    <a:ln>
                      <a:noFill/>
                    </a:ln>
                  </pic:spPr>
                </pic:pic>
              </a:graphicData>
            </a:graphic>
          </wp:inline>
        </w:drawing>
      </w:r>
    </w:p>
    <w:p w14:paraId="3904289A"/>
    <w:p w14:paraId="4D46C134">
      <w:pPr>
        <w:rPr>
          <w:rFonts w:hint="default"/>
        </w:rPr>
      </w:pPr>
      <w:r>
        <w:drawing>
          <wp:inline distT="0" distB="0" distL="114300" distR="114300">
            <wp:extent cx="5615940" cy="2147570"/>
            <wp:effectExtent l="0" t="0" r="3810" b="5080"/>
            <wp:docPr id="1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11"/>
                    <a:stretch>
                      <a:fillRect/>
                    </a:stretch>
                  </pic:blipFill>
                  <pic:spPr>
                    <a:xfrm>
                      <a:off x="0" y="0"/>
                      <a:ext cx="5615940" cy="2147570"/>
                    </a:xfrm>
                    <a:prstGeom prst="rect">
                      <a:avLst/>
                    </a:prstGeom>
                    <a:noFill/>
                    <a:ln>
                      <a:noFill/>
                    </a:ln>
                  </pic:spPr>
                </pic:pic>
              </a:graphicData>
            </a:graphic>
          </wp:inline>
        </w:drawing>
      </w:r>
    </w:p>
    <w:p w14:paraId="330B8E49">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pPr>
    </w:p>
    <w:p w14:paraId="0D4CC0C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pPr>
    </w:p>
    <w:p w14:paraId="3E0C88C8">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pPr>
    </w:p>
    <w:p w14:paraId="01F6A6B2">
      <w:pPr>
        <w:pStyle w:val="2"/>
        <w:spacing w:line="240" w:lineRule="auto"/>
        <w:ind w:firstLine="0"/>
      </w:pPr>
      <w:r>
        <w:drawing>
          <wp:inline distT="0" distB="0" distL="114300" distR="114300">
            <wp:extent cx="5610225" cy="3697605"/>
            <wp:effectExtent l="0" t="0" r="9525" b="17145"/>
            <wp:docPr id="1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pic:cNvPicPr>
                      <a:picLocks noChangeAspect="1"/>
                    </pic:cNvPicPr>
                  </pic:nvPicPr>
                  <pic:blipFill>
                    <a:blip r:embed="rId12"/>
                    <a:stretch>
                      <a:fillRect/>
                    </a:stretch>
                  </pic:blipFill>
                  <pic:spPr>
                    <a:xfrm>
                      <a:off x="0" y="0"/>
                      <a:ext cx="5610225" cy="3697605"/>
                    </a:xfrm>
                    <a:prstGeom prst="rect">
                      <a:avLst/>
                    </a:prstGeom>
                    <a:noFill/>
                    <a:ln>
                      <a:noFill/>
                    </a:ln>
                  </pic:spPr>
                </pic:pic>
              </a:graphicData>
            </a:graphic>
          </wp:inline>
        </w:drawing>
      </w:r>
    </w:p>
    <w:p w14:paraId="6BB46501"/>
    <w:p w14:paraId="6422555E">
      <w:pPr>
        <w:pStyle w:val="2"/>
        <w:spacing w:line="240" w:lineRule="auto"/>
        <w:ind w:firstLine="0"/>
      </w:pPr>
      <w:r>
        <w:drawing>
          <wp:inline distT="0" distB="0" distL="114300" distR="114300">
            <wp:extent cx="5609590" cy="1540510"/>
            <wp:effectExtent l="0" t="0" r="10160" b="2540"/>
            <wp:docPr id="1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pic:cNvPicPr>
                      <a:picLocks noChangeAspect="1"/>
                    </pic:cNvPicPr>
                  </pic:nvPicPr>
                  <pic:blipFill>
                    <a:blip r:embed="rId13"/>
                    <a:stretch>
                      <a:fillRect/>
                    </a:stretch>
                  </pic:blipFill>
                  <pic:spPr>
                    <a:xfrm>
                      <a:off x="0" y="0"/>
                      <a:ext cx="5609590" cy="1540510"/>
                    </a:xfrm>
                    <a:prstGeom prst="rect">
                      <a:avLst/>
                    </a:prstGeom>
                    <a:noFill/>
                    <a:ln>
                      <a:noFill/>
                    </a:ln>
                  </pic:spPr>
                </pic:pic>
              </a:graphicData>
            </a:graphic>
          </wp:inline>
        </w:drawing>
      </w:r>
    </w:p>
    <w:p w14:paraId="0FE27002"/>
    <w:p w14:paraId="47D78386">
      <w:pPr>
        <w:pStyle w:val="2"/>
        <w:spacing w:line="240" w:lineRule="auto"/>
        <w:ind w:firstLine="0"/>
      </w:pPr>
      <w:r>
        <w:drawing>
          <wp:inline distT="0" distB="0" distL="114300" distR="114300">
            <wp:extent cx="5614035" cy="2286000"/>
            <wp:effectExtent l="0" t="0" r="5715" b="0"/>
            <wp:docPr id="1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pic:cNvPicPr>
                      <a:picLocks noChangeAspect="1"/>
                    </pic:cNvPicPr>
                  </pic:nvPicPr>
                  <pic:blipFill>
                    <a:blip r:embed="rId14"/>
                    <a:stretch>
                      <a:fillRect/>
                    </a:stretch>
                  </pic:blipFill>
                  <pic:spPr>
                    <a:xfrm>
                      <a:off x="0" y="0"/>
                      <a:ext cx="5614035" cy="2286000"/>
                    </a:xfrm>
                    <a:prstGeom prst="rect">
                      <a:avLst/>
                    </a:prstGeom>
                    <a:noFill/>
                    <a:ln>
                      <a:noFill/>
                    </a:ln>
                  </pic:spPr>
                </pic:pic>
              </a:graphicData>
            </a:graphic>
          </wp:inline>
        </w:drawing>
      </w:r>
    </w:p>
    <w:p w14:paraId="6AEF4A9E"/>
    <w:p w14:paraId="7DDBD768">
      <w:pPr>
        <w:pStyle w:val="2"/>
        <w:spacing w:line="240" w:lineRule="auto"/>
        <w:ind w:firstLine="0"/>
      </w:pPr>
      <w:r>
        <w:drawing>
          <wp:inline distT="0" distB="0" distL="114300" distR="114300">
            <wp:extent cx="5614035" cy="1658620"/>
            <wp:effectExtent l="0" t="0" r="5715" b="17780"/>
            <wp:docPr id="15"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4"/>
                    <pic:cNvPicPr>
                      <a:picLocks noChangeAspect="1"/>
                    </pic:cNvPicPr>
                  </pic:nvPicPr>
                  <pic:blipFill>
                    <a:blip r:embed="rId15"/>
                    <a:stretch>
                      <a:fillRect/>
                    </a:stretch>
                  </pic:blipFill>
                  <pic:spPr>
                    <a:xfrm>
                      <a:off x="0" y="0"/>
                      <a:ext cx="5614035" cy="1658620"/>
                    </a:xfrm>
                    <a:prstGeom prst="rect">
                      <a:avLst/>
                    </a:prstGeom>
                    <a:noFill/>
                    <a:ln>
                      <a:noFill/>
                    </a:ln>
                  </pic:spPr>
                </pic:pic>
              </a:graphicData>
            </a:graphic>
          </wp:inline>
        </w:drawing>
      </w:r>
    </w:p>
    <w:p w14:paraId="3EDCB42B">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pPr>
    </w:p>
    <w:p w14:paraId="3200FB54">
      <w:pPr>
        <w:snapToGrid w:val="0"/>
        <w:spacing w:line="600" w:lineRule="atLeast"/>
        <w:ind w:right="24"/>
        <w:jc w:val="both"/>
        <w:rPr>
          <w:rFonts w:hint="eastAsia" w:ascii="方正小标宋简体" w:hAnsi="宋体" w:eastAsia="方正小标宋简体" w:cs="宋体"/>
          <w:kern w:val="44"/>
          <w:sz w:val="44"/>
        </w:rPr>
      </w:pPr>
    </w:p>
    <w:p w14:paraId="26AFEBDB">
      <w:pPr>
        <w:snapToGrid w:val="0"/>
        <w:spacing w:line="600" w:lineRule="atLeast"/>
        <w:ind w:right="24"/>
        <w:jc w:val="both"/>
        <w:rPr>
          <w:rFonts w:hint="eastAsia" w:ascii="方正小标宋简体" w:hAnsi="宋体" w:eastAsia="方正小标宋简体" w:cs="宋体"/>
          <w:kern w:val="44"/>
          <w:sz w:val="44"/>
        </w:rPr>
      </w:pPr>
    </w:p>
    <w:p w14:paraId="3164E79B">
      <w:pPr>
        <w:snapToGrid w:val="0"/>
        <w:spacing w:line="600" w:lineRule="atLeast"/>
        <w:ind w:right="24"/>
        <w:jc w:val="both"/>
        <w:rPr>
          <w:rFonts w:hint="eastAsia" w:ascii="方正小标宋简体" w:hAnsi="宋体" w:eastAsia="方正小标宋简体" w:cs="宋体"/>
          <w:kern w:val="44"/>
          <w:sz w:val="44"/>
        </w:rPr>
      </w:pPr>
    </w:p>
    <w:p w14:paraId="3ED72723">
      <w:pPr>
        <w:snapToGrid w:val="0"/>
        <w:spacing w:line="600" w:lineRule="atLeast"/>
        <w:ind w:right="24"/>
        <w:jc w:val="both"/>
        <w:rPr>
          <w:rFonts w:hint="eastAsia" w:ascii="方正小标宋简体" w:hAnsi="宋体" w:eastAsia="方正小标宋简体" w:cs="宋体"/>
          <w:kern w:val="44"/>
          <w:sz w:val="44"/>
        </w:rPr>
      </w:pPr>
    </w:p>
    <w:p w14:paraId="087B5FFC">
      <w:pPr>
        <w:snapToGrid w:val="0"/>
        <w:spacing w:line="600" w:lineRule="atLeast"/>
        <w:ind w:right="24"/>
        <w:jc w:val="both"/>
        <w:rPr>
          <w:rFonts w:hint="eastAsia" w:ascii="方正小标宋简体" w:hAnsi="宋体" w:eastAsia="方正小标宋简体" w:cs="宋体"/>
          <w:kern w:val="44"/>
          <w:sz w:val="44"/>
        </w:rPr>
      </w:pPr>
    </w:p>
    <w:p w14:paraId="418AE7F9">
      <w:pPr>
        <w:snapToGrid w:val="0"/>
        <w:spacing w:line="600" w:lineRule="atLeast"/>
        <w:ind w:right="24"/>
        <w:jc w:val="both"/>
        <w:rPr>
          <w:rFonts w:hint="eastAsia" w:ascii="方正小标宋简体" w:hAnsi="宋体" w:eastAsia="方正小标宋简体" w:cs="宋体"/>
          <w:kern w:val="44"/>
          <w:sz w:val="44"/>
        </w:rPr>
      </w:pPr>
    </w:p>
    <w:p w14:paraId="26E33AC0">
      <w:pPr>
        <w:snapToGrid w:val="0"/>
        <w:spacing w:line="600" w:lineRule="atLeast"/>
        <w:ind w:right="24"/>
        <w:jc w:val="center"/>
        <w:rPr>
          <w:rFonts w:hint="eastAsia" w:ascii="方正小标宋简体" w:hAnsi="宋体" w:eastAsia="方正小标宋简体" w:cs="宋体"/>
          <w:kern w:val="44"/>
          <w:sz w:val="44"/>
          <w:lang w:eastAsia="zh-CN"/>
        </w:rPr>
      </w:pPr>
      <w:r>
        <w:rPr>
          <w:rFonts w:hint="eastAsia" w:ascii="方正小标宋简体" w:hAnsi="宋体" w:eastAsia="方正小标宋简体" w:cs="宋体"/>
          <w:kern w:val="44"/>
          <w:sz w:val="44"/>
        </w:rPr>
        <w:t xml:space="preserve">第三部分 </w:t>
      </w:r>
      <w:r>
        <w:rPr>
          <w:rFonts w:hint="eastAsia" w:ascii="方正小标宋简体" w:hAnsi="宋体" w:eastAsia="方正小标宋简体" w:cs="宋体"/>
          <w:kern w:val="44"/>
          <w:sz w:val="44"/>
          <w:u w:val="none"/>
        </w:rPr>
        <w:t xml:space="preserve"> </w:t>
      </w:r>
      <w:r>
        <w:rPr>
          <w:rFonts w:hint="eastAsia" w:ascii="方正小标宋简体" w:hAnsi="宋体" w:eastAsia="方正小标宋简体" w:cs="宋体"/>
          <w:kern w:val="44"/>
          <w:sz w:val="44"/>
          <w:u w:val="none"/>
          <w:lang w:val="en-US" w:eastAsia="zh-CN"/>
        </w:rPr>
        <w:t>光谷二初</w:t>
      </w:r>
      <w:r>
        <w:rPr>
          <w:rFonts w:hint="eastAsia" w:ascii="方正小标宋简体" w:hAnsi="宋体" w:eastAsia="方正小标宋简体" w:cs="宋体"/>
          <w:kern w:val="44"/>
          <w:sz w:val="44"/>
        </w:rPr>
        <w:t>202</w:t>
      </w:r>
      <w:r>
        <w:rPr>
          <w:rFonts w:hint="eastAsia" w:ascii="方正小标宋简体" w:hAnsi="宋体" w:eastAsia="方正小标宋简体" w:cs="宋体"/>
          <w:kern w:val="44"/>
          <w:sz w:val="44"/>
          <w:lang w:val="en-US" w:eastAsia="zh-CN"/>
        </w:rPr>
        <w:t>3</w:t>
      </w:r>
      <w:r>
        <w:rPr>
          <w:rFonts w:hint="eastAsia" w:ascii="方正小标宋简体" w:hAnsi="宋体" w:eastAsia="方正小标宋简体" w:cs="宋体"/>
          <w:kern w:val="44"/>
          <w:sz w:val="44"/>
        </w:rPr>
        <w:t>年度</w:t>
      </w:r>
    </w:p>
    <w:p w14:paraId="2C311047">
      <w:pPr>
        <w:snapToGrid w:val="0"/>
        <w:spacing w:line="600" w:lineRule="atLeast"/>
        <w:ind w:right="24"/>
        <w:jc w:val="center"/>
        <w:rPr>
          <w:rFonts w:hint="eastAsia" w:ascii="方正小标宋简体" w:eastAsia="方正小标宋简体"/>
          <w:sz w:val="32"/>
        </w:rPr>
      </w:pPr>
      <w:r>
        <w:rPr>
          <w:rFonts w:hint="eastAsia" w:ascii="方正小标宋简体" w:hAnsi="宋体" w:eastAsia="方正小标宋简体" w:cs="宋体"/>
          <w:kern w:val="44"/>
          <w:sz w:val="44"/>
        </w:rPr>
        <w:t>部门决算情况说明</w:t>
      </w:r>
    </w:p>
    <w:p w14:paraId="7F211B82">
      <w:pPr>
        <w:snapToGrid w:val="0"/>
        <w:spacing w:line="600" w:lineRule="atLeast"/>
        <w:ind w:right="24"/>
        <w:jc w:val="left"/>
        <w:rPr>
          <w:rFonts w:hint="eastAsia" w:ascii="仿宋_GB2312" w:eastAsia="仿宋_GB2312"/>
          <w:sz w:val="32"/>
        </w:rPr>
      </w:pPr>
    </w:p>
    <w:p w14:paraId="39FBCB3C">
      <w:pPr>
        <w:rPr>
          <w:rFonts w:hint="default" w:ascii="Times New Roman" w:hAnsi="Times New Roman" w:cs="Times New Roman"/>
        </w:rPr>
      </w:pPr>
    </w:p>
    <w:p w14:paraId="7CFC66A3">
      <w:pPr>
        <w:spacing w:before="104" w:line="222" w:lineRule="auto"/>
        <w:ind w:firstLine="636" w:firstLineChars="200"/>
        <w:rPr>
          <w:rFonts w:hint="default" w:ascii="Times New Roman" w:hAnsi="Times New Roman" w:eastAsia="黑体" w:cs="Times New Roman"/>
          <w:sz w:val="32"/>
          <w:szCs w:val="32"/>
        </w:rPr>
      </w:pPr>
      <w:r>
        <w:rPr>
          <w:rFonts w:hint="default" w:ascii="Times New Roman" w:hAnsi="Times New Roman" w:eastAsia="黑体" w:cs="Times New Roman"/>
          <w:spacing w:val="-1"/>
          <w:sz w:val="32"/>
          <w:szCs w:val="32"/>
        </w:rPr>
        <w:t>一、收入支出决算总体情况说明</w:t>
      </w:r>
    </w:p>
    <w:p w14:paraId="659AF5F3">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auto"/>
        <w:outlineLvl w:val="9"/>
        <w:rPr>
          <w:rFonts w:hint="eastAsia" w:ascii="Times New Roman" w:hAnsi="Times New Roman" w:eastAsia="仿宋_GB2312" w:cs="Times New Roman"/>
          <w:bCs/>
          <w:kern w:val="44"/>
          <w:sz w:val="32"/>
          <w:szCs w:val="32"/>
          <w:lang w:val="en-US" w:eastAsia="zh-CN"/>
        </w:rPr>
      </w:pPr>
      <w:r>
        <w:rPr>
          <w:rFonts w:hint="default" w:ascii="Times New Roman" w:hAnsi="Times New Roman" w:eastAsia="仿宋_GB2312" w:cs="Times New Roman"/>
          <w:bCs/>
          <w:kern w:val="44"/>
          <w:sz w:val="32"/>
          <w:szCs w:val="32"/>
        </w:rPr>
        <w:t>20</w:t>
      </w:r>
      <w:r>
        <w:rPr>
          <w:rFonts w:hint="eastAsia" w:ascii="Times New Roman" w:hAnsi="Times New Roman" w:eastAsia="仿宋_GB2312" w:cs="Times New Roman"/>
          <w:bCs/>
          <w:kern w:val="44"/>
          <w:sz w:val="32"/>
          <w:szCs w:val="32"/>
          <w:lang w:val="en-US" w:eastAsia="zh-CN"/>
        </w:rPr>
        <w:t>24</w:t>
      </w:r>
      <w:r>
        <w:rPr>
          <w:rFonts w:hint="default" w:ascii="Times New Roman" w:hAnsi="Times New Roman" w:eastAsia="仿宋_GB2312" w:cs="Times New Roman"/>
          <w:bCs/>
          <w:kern w:val="44"/>
          <w:sz w:val="32"/>
          <w:szCs w:val="32"/>
        </w:rPr>
        <w:t>年度收</w:t>
      </w:r>
      <w:r>
        <w:rPr>
          <w:rFonts w:hint="eastAsia" w:ascii="Times New Roman" w:hAnsi="Times New Roman" w:eastAsia="仿宋_GB2312" w:cs="Times New Roman"/>
          <w:bCs/>
          <w:kern w:val="44"/>
          <w:sz w:val="32"/>
          <w:szCs w:val="32"/>
          <w:lang w:val="en-US" w:eastAsia="zh-CN"/>
        </w:rPr>
        <w:t>入</w:t>
      </w:r>
      <w:r>
        <w:rPr>
          <w:rFonts w:hint="default" w:ascii="Times New Roman" w:hAnsi="Times New Roman" w:eastAsia="仿宋_GB2312" w:cs="Times New Roman"/>
          <w:bCs/>
          <w:kern w:val="44"/>
          <w:sz w:val="32"/>
          <w:szCs w:val="32"/>
        </w:rPr>
        <w:t>总计</w:t>
      </w:r>
      <w:r>
        <w:rPr>
          <w:rFonts w:hint="default" w:ascii="Times New Roman" w:hAnsi="Times New Roman" w:eastAsia="仿宋_GB2312" w:cs="Times New Roman"/>
          <w:bCs/>
          <w:kern w:val="44"/>
          <w:sz w:val="32"/>
          <w:szCs w:val="32"/>
          <w:u w:val="single"/>
        </w:rPr>
        <w:t xml:space="preserve">  </w:t>
      </w:r>
      <w:r>
        <w:rPr>
          <w:rFonts w:hint="eastAsia" w:ascii="Times New Roman" w:hAnsi="Times New Roman" w:eastAsia="仿宋_GB2312" w:cs="Times New Roman"/>
          <w:bCs/>
          <w:kern w:val="44"/>
          <w:sz w:val="32"/>
          <w:szCs w:val="32"/>
          <w:u w:val="single"/>
          <w:lang w:val="en-US" w:eastAsia="zh-CN"/>
        </w:rPr>
        <w:t>4345.66</w:t>
      </w:r>
      <w:r>
        <w:rPr>
          <w:rFonts w:hint="default" w:ascii="Times New Roman" w:hAnsi="Times New Roman" w:eastAsia="仿宋_GB2312" w:cs="Times New Roman"/>
          <w:bCs/>
          <w:kern w:val="44"/>
          <w:sz w:val="32"/>
          <w:szCs w:val="32"/>
          <w:u w:val="single"/>
        </w:rPr>
        <w:t xml:space="preserve">  </w:t>
      </w:r>
      <w:r>
        <w:rPr>
          <w:rFonts w:hint="default" w:ascii="Times New Roman" w:hAnsi="Times New Roman" w:eastAsia="仿宋_GB2312" w:cs="Times New Roman"/>
          <w:bCs/>
          <w:kern w:val="44"/>
          <w:sz w:val="32"/>
          <w:szCs w:val="32"/>
        </w:rPr>
        <w:t>万元</w:t>
      </w:r>
      <w:r>
        <w:rPr>
          <w:rFonts w:hint="eastAsia" w:ascii="Times New Roman" w:hAnsi="Times New Roman" w:eastAsia="仿宋_GB2312" w:cs="Times New Roman"/>
          <w:bCs/>
          <w:kern w:val="44"/>
          <w:sz w:val="32"/>
          <w:szCs w:val="32"/>
          <w:lang w:eastAsia="zh-CN"/>
        </w:rPr>
        <w:t>，</w:t>
      </w:r>
      <w:r>
        <w:rPr>
          <w:rFonts w:hint="eastAsia" w:ascii="Times New Roman" w:hAnsi="Times New Roman" w:eastAsia="仿宋_GB2312" w:cs="Times New Roman"/>
          <w:bCs/>
          <w:kern w:val="44"/>
          <w:sz w:val="32"/>
          <w:szCs w:val="32"/>
          <w:lang w:val="en-US" w:eastAsia="zh-CN"/>
        </w:rPr>
        <w:t>年初结转和结</w:t>
      </w:r>
      <w:r>
        <w:rPr>
          <w:rFonts w:hint="eastAsia" w:ascii="Times New Roman" w:hAnsi="Times New Roman" w:eastAsia="仿宋_GB2312" w:cs="Times New Roman"/>
          <w:bCs/>
          <w:kern w:val="44"/>
          <w:sz w:val="32"/>
          <w:szCs w:val="32"/>
          <w:u w:val="single"/>
          <w:lang w:val="en-US" w:eastAsia="zh-CN"/>
        </w:rPr>
        <w:t xml:space="preserve"> </w:t>
      </w:r>
      <w:r>
        <w:rPr>
          <w:rFonts w:hint="eastAsia" w:ascii="Times New Roman" w:hAnsi="Times New Roman" w:eastAsia="仿宋_GB2312" w:cs="Times New Roman"/>
          <w:bCs/>
          <w:kern w:val="44"/>
          <w:sz w:val="32"/>
          <w:szCs w:val="32"/>
          <w:u w:val="single"/>
          <w:lang w:val="en-US" w:eastAsia="zh-CN"/>
        </w:rPr>
        <w:t xml:space="preserve">0 </w:t>
      </w:r>
      <w:r>
        <w:rPr>
          <w:rFonts w:hint="default" w:ascii="Times New Roman" w:hAnsi="Times New Roman" w:eastAsia="仿宋_GB2312" w:cs="Times New Roman"/>
          <w:bCs/>
          <w:kern w:val="44"/>
          <w:sz w:val="32"/>
          <w:szCs w:val="32"/>
        </w:rPr>
        <w:t>万元</w:t>
      </w:r>
      <w:r>
        <w:rPr>
          <w:rFonts w:hint="eastAsia" w:ascii="Times New Roman" w:hAnsi="Times New Roman" w:eastAsia="仿宋_GB2312" w:cs="Times New Roman"/>
          <w:bCs/>
          <w:kern w:val="44"/>
          <w:sz w:val="32"/>
          <w:szCs w:val="32"/>
          <w:lang w:eastAsia="zh-CN"/>
        </w:rPr>
        <w:t>，</w:t>
      </w:r>
      <w:r>
        <w:rPr>
          <w:rFonts w:hint="eastAsia" w:ascii="Times New Roman" w:hAnsi="Times New Roman" w:eastAsia="仿宋_GB2312" w:cs="Times New Roman"/>
          <w:bCs/>
          <w:kern w:val="44"/>
          <w:sz w:val="32"/>
          <w:szCs w:val="32"/>
          <w:lang w:val="en-US" w:eastAsia="zh-CN"/>
        </w:rPr>
        <w:t>支出</w:t>
      </w:r>
      <w:r>
        <w:rPr>
          <w:rFonts w:hint="default" w:ascii="Times New Roman" w:hAnsi="Times New Roman" w:eastAsia="仿宋_GB2312" w:cs="Times New Roman"/>
          <w:bCs/>
          <w:kern w:val="44"/>
          <w:sz w:val="32"/>
          <w:szCs w:val="32"/>
        </w:rPr>
        <w:t>总计</w:t>
      </w:r>
      <w:r>
        <w:rPr>
          <w:rFonts w:hint="default" w:ascii="Times New Roman" w:hAnsi="Times New Roman" w:eastAsia="仿宋_GB2312" w:cs="Times New Roman"/>
          <w:bCs/>
          <w:kern w:val="44"/>
          <w:sz w:val="32"/>
          <w:szCs w:val="32"/>
          <w:u w:val="single"/>
        </w:rPr>
        <w:t xml:space="preserve"> </w:t>
      </w:r>
      <w:r>
        <w:rPr>
          <w:rFonts w:hint="eastAsia" w:ascii="Times New Roman" w:hAnsi="Times New Roman" w:eastAsia="仿宋_GB2312" w:cs="Times New Roman"/>
          <w:bCs/>
          <w:kern w:val="44"/>
          <w:sz w:val="32"/>
          <w:szCs w:val="32"/>
          <w:u w:val="single"/>
          <w:lang w:val="en-US" w:eastAsia="zh-CN"/>
        </w:rPr>
        <w:t>4343.96</w:t>
      </w:r>
      <w:r>
        <w:rPr>
          <w:rFonts w:hint="default" w:ascii="Times New Roman" w:hAnsi="Times New Roman" w:eastAsia="仿宋_GB2312" w:cs="Times New Roman"/>
          <w:bCs/>
          <w:kern w:val="44"/>
          <w:sz w:val="32"/>
          <w:szCs w:val="32"/>
          <w:u w:val="single"/>
        </w:rPr>
        <w:t xml:space="preserve">  </w:t>
      </w:r>
      <w:r>
        <w:rPr>
          <w:rFonts w:hint="default" w:ascii="Times New Roman" w:hAnsi="Times New Roman" w:eastAsia="仿宋_GB2312" w:cs="Times New Roman"/>
          <w:bCs/>
          <w:kern w:val="44"/>
          <w:sz w:val="32"/>
          <w:szCs w:val="32"/>
        </w:rPr>
        <w:t>万元</w:t>
      </w:r>
      <w:r>
        <w:rPr>
          <w:rFonts w:hint="eastAsia" w:ascii="Times New Roman" w:hAnsi="Times New Roman" w:eastAsia="仿宋_GB2312" w:cs="Times New Roman"/>
          <w:bCs/>
          <w:kern w:val="44"/>
          <w:sz w:val="32"/>
          <w:szCs w:val="32"/>
          <w:lang w:val="en-US" w:eastAsia="zh-CN"/>
        </w:rPr>
        <w:t>。</w:t>
      </w:r>
      <w:r>
        <w:rPr>
          <w:rFonts w:hint="default" w:ascii="Times New Roman" w:hAnsi="Times New Roman" w:eastAsia="仿宋_GB2312" w:cs="Times New Roman"/>
          <w:bCs/>
          <w:kern w:val="44"/>
          <w:sz w:val="32"/>
          <w:szCs w:val="32"/>
        </w:rPr>
        <w:t>与2</w:t>
      </w:r>
      <w:r>
        <w:rPr>
          <w:rFonts w:hint="eastAsia" w:ascii="Times New Roman" w:hAnsi="Times New Roman" w:eastAsia="仿宋_GB2312" w:cs="Times New Roman"/>
          <w:bCs/>
          <w:kern w:val="44"/>
          <w:sz w:val="32"/>
          <w:szCs w:val="32"/>
          <w:lang w:val="en-US" w:eastAsia="zh-CN"/>
        </w:rPr>
        <w:t>023</w:t>
      </w:r>
      <w:r>
        <w:rPr>
          <w:rFonts w:hint="default" w:ascii="Times New Roman" w:hAnsi="Times New Roman" w:eastAsia="仿宋_GB2312" w:cs="Times New Roman"/>
          <w:bCs/>
          <w:kern w:val="44"/>
          <w:sz w:val="32"/>
          <w:szCs w:val="32"/>
        </w:rPr>
        <w:t>年度相比，收</w:t>
      </w:r>
      <w:r>
        <w:rPr>
          <w:rFonts w:hint="eastAsia" w:ascii="Times New Roman" w:hAnsi="Times New Roman" w:eastAsia="仿宋_GB2312" w:cs="Times New Roman"/>
          <w:bCs/>
          <w:kern w:val="44"/>
          <w:sz w:val="32"/>
          <w:szCs w:val="32"/>
          <w:lang w:val="en-US" w:eastAsia="zh-CN"/>
        </w:rPr>
        <w:t>入增加</w:t>
      </w:r>
      <w:r>
        <w:rPr>
          <w:rFonts w:hint="default" w:ascii="Times New Roman" w:hAnsi="Times New Roman" w:eastAsia="仿宋_GB2312" w:cs="Times New Roman"/>
          <w:bCs/>
          <w:kern w:val="44"/>
          <w:sz w:val="32"/>
          <w:szCs w:val="32"/>
          <w:u w:val="single"/>
        </w:rPr>
        <w:t xml:space="preserve">   </w:t>
      </w:r>
      <w:r>
        <w:rPr>
          <w:rFonts w:hint="eastAsia" w:ascii="Times New Roman" w:hAnsi="Times New Roman" w:eastAsia="仿宋_GB2312" w:cs="Times New Roman"/>
          <w:bCs/>
          <w:kern w:val="44"/>
          <w:sz w:val="32"/>
          <w:szCs w:val="32"/>
          <w:u w:val="single"/>
          <w:lang w:val="en-US" w:eastAsia="zh-CN"/>
        </w:rPr>
        <w:t>276</w:t>
      </w:r>
      <w:r>
        <w:rPr>
          <w:rFonts w:hint="default" w:ascii="Times New Roman" w:hAnsi="Times New Roman" w:eastAsia="仿宋_GB2312" w:cs="Times New Roman"/>
          <w:bCs/>
          <w:kern w:val="44"/>
          <w:sz w:val="32"/>
          <w:szCs w:val="32"/>
          <w:u w:val="single"/>
        </w:rPr>
        <w:t xml:space="preserve">  </w:t>
      </w:r>
      <w:r>
        <w:rPr>
          <w:rFonts w:hint="default" w:ascii="Times New Roman" w:hAnsi="Times New Roman" w:eastAsia="仿宋_GB2312" w:cs="Times New Roman"/>
          <w:bCs/>
          <w:kern w:val="44"/>
          <w:sz w:val="32"/>
          <w:szCs w:val="32"/>
        </w:rPr>
        <w:t>万元</w:t>
      </w:r>
      <w:r>
        <w:rPr>
          <w:rFonts w:hint="eastAsia" w:ascii="Times New Roman" w:hAnsi="Times New Roman" w:eastAsia="仿宋_GB2312" w:cs="Times New Roman"/>
          <w:bCs/>
          <w:kern w:val="44"/>
          <w:sz w:val="32"/>
          <w:szCs w:val="32"/>
          <w:lang w:eastAsia="zh-CN"/>
        </w:rPr>
        <w:t>，</w:t>
      </w:r>
      <w:r>
        <w:rPr>
          <w:rFonts w:hint="eastAsia" w:ascii="Times New Roman" w:hAnsi="Times New Roman" w:eastAsia="仿宋_GB2312" w:cs="Times New Roman"/>
          <w:bCs/>
          <w:kern w:val="44"/>
          <w:sz w:val="32"/>
          <w:szCs w:val="32"/>
          <w:lang w:val="en-US" w:eastAsia="zh-CN"/>
        </w:rPr>
        <w:t>增加</w:t>
      </w:r>
      <w:r>
        <w:rPr>
          <w:rFonts w:hint="default" w:ascii="Times New Roman" w:hAnsi="Times New Roman" w:eastAsia="仿宋_GB2312" w:cs="Times New Roman"/>
          <w:bCs/>
          <w:kern w:val="44"/>
          <w:sz w:val="32"/>
          <w:szCs w:val="32"/>
          <w:u w:val="single"/>
        </w:rPr>
        <w:t xml:space="preserve">  </w:t>
      </w:r>
      <w:r>
        <w:rPr>
          <w:rFonts w:hint="eastAsia" w:ascii="Times New Roman" w:hAnsi="Times New Roman" w:eastAsia="仿宋_GB2312" w:cs="Times New Roman"/>
          <w:bCs/>
          <w:kern w:val="44"/>
          <w:sz w:val="32"/>
          <w:szCs w:val="32"/>
          <w:u w:val="single"/>
          <w:lang w:val="en-US" w:eastAsia="zh-CN"/>
        </w:rPr>
        <w:t xml:space="preserve">6.78 </w:t>
      </w:r>
      <w:r>
        <w:rPr>
          <w:rFonts w:hint="default" w:ascii="Times New Roman" w:hAnsi="Times New Roman" w:eastAsia="仿宋_GB2312" w:cs="Times New Roman"/>
          <w:bCs/>
          <w:kern w:val="44"/>
          <w:sz w:val="32"/>
          <w:szCs w:val="32"/>
          <w:u w:val="single"/>
        </w:rPr>
        <w:t>%</w:t>
      </w:r>
      <w:r>
        <w:rPr>
          <w:rFonts w:hint="eastAsia" w:ascii="Times New Roman" w:hAnsi="Times New Roman" w:eastAsia="仿宋_GB2312" w:cs="Times New Roman"/>
          <w:bCs/>
          <w:kern w:val="44"/>
          <w:sz w:val="32"/>
          <w:szCs w:val="32"/>
          <w:u w:val="single"/>
          <w:lang w:val="en-US" w:eastAsia="zh-CN"/>
        </w:rPr>
        <w:t xml:space="preserve">  </w:t>
      </w:r>
      <w:r>
        <w:rPr>
          <w:rFonts w:hint="eastAsia" w:ascii="Times New Roman" w:hAnsi="Times New Roman" w:eastAsia="仿宋_GB2312" w:cs="Times New Roman"/>
          <w:bCs/>
          <w:kern w:val="44"/>
          <w:sz w:val="32"/>
          <w:szCs w:val="32"/>
          <w:u w:val="none"/>
          <w:lang w:val="en-US" w:eastAsia="zh-CN"/>
        </w:rPr>
        <w:t>；</w:t>
      </w:r>
      <w:r>
        <w:rPr>
          <w:rFonts w:hint="default" w:ascii="Times New Roman" w:hAnsi="Times New Roman" w:eastAsia="仿宋_GB2312" w:cs="Times New Roman"/>
          <w:bCs/>
          <w:kern w:val="44"/>
          <w:sz w:val="32"/>
          <w:szCs w:val="32"/>
        </w:rPr>
        <w:t>支</w:t>
      </w:r>
      <w:r>
        <w:rPr>
          <w:rFonts w:hint="eastAsia" w:ascii="Times New Roman" w:hAnsi="Times New Roman" w:eastAsia="仿宋_GB2312" w:cs="Times New Roman"/>
          <w:bCs/>
          <w:kern w:val="44"/>
          <w:sz w:val="32"/>
          <w:szCs w:val="32"/>
          <w:lang w:val="en-US" w:eastAsia="zh-CN"/>
        </w:rPr>
        <w:t>出</w:t>
      </w:r>
      <w:r>
        <w:rPr>
          <w:rFonts w:hint="default" w:ascii="Times New Roman" w:hAnsi="Times New Roman" w:eastAsia="仿宋_GB2312" w:cs="Times New Roman"/>
          <w:bCs/>
          <w:kern w:val="44"/>
          <w:sz w:val="32"/>
          <w:szCs w:val="32"/>
        </w:rPr>
        <w:t>增加</w:t>
      </w:r>
      <w:r>
        <w:rPr>
          <w:rFonts w:hint="default" w:ascii="Times New Roman" w:hAnsi="Times New Roman" w:eastAsia="仿宋_GB2312" w:cs="Times New Roman"/>
          <w:bCs/>
          <w:kern w:val="44"/>
          <w:sz w:val="32"/>
          <w:szCs w:val="32"/>
          <w:u w:val="single"/>
        </w:rPr>
        <w:t xml:space="preserve">   </w:t>
      </w:r>
      <w:r>
        <w:rPr>
          <w:rFonts w:hint="eastAsia" w:ascii="Times New Roman" w:hAnsi="Times New Roman" w:eastAsia="仿宋_GB2312" w:cs="Times New Roman"/>
          <w:bCs/>
          <w:kern w:val="44"/>
          <w:sz w:val="32"/>
          <w:szCs w:val="32"/>
          <w:u w:val="single"/>
          <w:lang w:val="en-US" w:eastAsia="zh-CN"/>
        </w:rPr>
        <w:t>207.39</w:t>
      </w:r>
      <w:r>
        <w:rPr>
          <w:rFonts w:hint="default" w:ascii="Times New Roman" w:hAnsi="Times New Roman" w:eastAsia="仿宋_GB2312" w:cs="Times New Roman"/>
          <w:bCs/>
          <w:kern w:val="44"/>
          <w:sz w:val="32"/>
          <w:szCs w:val="32"/>
          <w:u w:val="single"/>
        </w:rPr>
        <w:t xml:space="preserve">  </w:t>
      </w:r>
      <w:r>
        <w:rPr>
          <w:rFonts w:hint="default" w:ascii="Times New Roman" w:hAnsi="Times New Roman" w:eastAsia="仿宋_GB2312" w:cs="Times New Roman"/>
          <w:bCs/>
          <w:kern w:val="44"/>
          <w:sz w:val="32"/>
          <w:szCs w:val="32"/>
        </w:rPr>
        <w:t>万元，增长</w:t>
      </w:r>
      <w:r>
        <w:rPr>
          <w:rFonts w:hint="default" w:ascii="Times New Roman" w:hAnsi="Times New Roman" w:eastAsia="仿宋_GB2312" w:cs="Times New Roman"/>
          <w:bCs/>
          <w:kern w:val="44"/>
          <w:sz w:val="32"/>
          <w:szCs w:val="32"/>
          <w:u w:val="single"/>
        </w:rPr>
        <w:t xml:space="preserve">  </w:t>
      </w:r>
      <w:r>
        <w:rPr>
          <w:rFonts w:hint="eastAsia" w:ascii="Times New Roman" w:hAnsi="Times New Roman" w:eastAsia="仿宋_GB2312" w:cs="Times New Roman"/>
          <w:bCs/>
          <w:kern w:val="44"/>
          <w:sz w:val="32"/>
          <w:szCs w:val="32"/>
          <w:u w:val="single"/>
          <w:lang w:val="en-US" w:eastAsia="zh-CN"/>
        </w:rPr>
        <w:t>4.77</w:t>
      </w:r>
      <w:r>
        <w:rPr>
          <w:rFonts w:hint="default" w:ascii="Times New Roman" w:hAnsi="Times New Roman" w:eastAsia="仿宋_GB2312" w:cs="Times New Roman"/>
          <w:bCs/>
          <w:kern w:val="44"/>
          <w:sz w:val="32"/>
          <w:szCs w:val="32"/>
          <w:u w:val="single"/>
        </w:rPr>
        <w:t>%</w:t>
      </w:r>
      <w:r>
        <w:rPr>
          <w:rFonts w:hint="eastAsia" w:ascii="Times New Roman" w:hAnsi="Times New Roman" w:eastAsia="仿宋_GB2312" w:cs="Times New Roman"/>
          <w:bCs/>
          <w:kern w:val="44"/>
          <w:sz w:val="32"/>
          <w:szCs w:val="32"/>
          <w:u w:val="single"/>
          <w:lang w:val="en-US" w:eastAsia="zh-CN"/>
        </w:rPr>
        <w:t xml:space="preserve"> </w:t>
      </w:r>
      <w:r>
        <w:rPr>
          <w:rFonts w:hint="default" w:ascii="Times New Roman" w:hAnsi="Times New Roman" w:eastAsia="仿宋_GB2312" w:cs="Times New Roman"/>
          <w:bCs/>
          <w:kern w:val="44"/>
          <w:sz w:val="32"/>
          <w:szCs w:val="32"/>
        </w:rPr>
        <w:t>，</w:t>
      </w:r>
      <w:r>
        <w:rPr>
          <w:rFonts w:hint="eastAsia" w:ascii="Times New Roman" w:hAnsi="Times New Roman" w:eastAsia="仿宋_GB2312" w:cs="Times New Roman"/>
          <w:bCs/>
          <w:kern w:val="44"/>
          <w:sz w:val="32"/>
          <w:szCs w:val="32"/>
          <w:lang w:val="en-US" w:eastAsia="zh-CN"/>
        </w:rPr>
        <w:t>收入与支出增加的</w:t>
      </w:r>
      <w:r>
        <w:rPr>
          <w:rFonts w:hint="default" w:ascii="Times New Roman" w:hAnsi="Times New Roman" w:eastAsia="仿宋_GB2312" w:cs="Times New Roman"/>
          <w:bCs/>
          <w:kern w:val="44"/>
          <w:sz w:val="32"/>
          <w:szCs w:val="32"/>
        </w:rPr>
        <w:t>主要原因是</w:t>
      </w:r>
      <w:r>
        <w:rPr>
          <w:rFonts w:hint="eastAsia" w:ascii="Times New Roman" w:hAnsi="Times New Roman" w:eastAsia="仿宋_GB2312" w:cs="Times New Roman"/>
          <w:bCs/>
          <w:kern w:val="44"/>
          <w:sz w:val="32"/>
          <w:szCs w:val="32"/>
          <w:lang w:val="en-US" w:eastAsia="zh-CN"/>
        </w:rPr>
        <w:t>教师人数增加及2024年课后服务费收取时间发生了变更。</w:t>
      </w:r>
    </w:p>
    <w:p w14:paraId="68C02016">
      <w:pPr>
        <w:pStyle w:val="5"/>
        <w:spacing w:line="240" w:lineRule="auto"/>
        <w:jc w:val="center"/>
        <w:rPr>
          <w:rFonts w:hint="default" w:ascii="Times New Roman" w:hAnsi="Times New Roman" w:eastAsia="楷体_GB2312" w:cs="Times New Roman"/>
          <w:spacing w:val="3"/>
          <w:sz w:val="32"/>
          <w:szCs w:val="32"/>
        </w:rPr>
      </w:pPr>
      <w:r>
        <w:rPr>
          <w:rFonts w:hint="default" w:ascii="Times New Roman" w:hAnsi="Times New Roman" w:eastAsia="楷体_GB2312" w:cs="Times New Roman"/>
          <w:spacing w:val="3"/>
          <w:sz w:val="32"/>
          <w:szCs w:val="32"/>
        </w:rPr>
        <w:t>图</w:t>
      </w:r>
      <w:r>
        <w:rPr>
          <w:rFonts w:hint="default" w:ascii="Times New Roman" w:hAnsi="Times New Roman" w:eastAsia="楷体_GB2312" w:cs="Times New Roman"/>
          <w:spacing w:val="-32"/>
          <w:sz w:val="32"/>
          <w:szCs w:val="32"/>
        </w:rPr>
        <w:t xml:space="preserve"> </w:t>
      </w:r>
      <w:r>
        <w:rPr>
          <w:rFonts w:hint="default" w:ascii="Times New Roman" w:hAnsi="Times New Roman" w:eastAsia="楷体_GB2312" w:cs="Times New Roman"/>
          <w:spacing w:val="3"/>
          <w:sz w:val="32"/>
          <w:szCs w:val="32"/>
        </w:rPr>
        <w:t>1：收、支决算总计变动情况</w:t>
      </w:r>
    </w:p>
    <w:p w14:paraId="4792CA62">
      <w:pPr>
        <w:pStyle w:val="5"/>
        <w:spacing w:before="74" w:line="224" w:lineRule="auto"/>
        <w:jc w:val="center"/>
        <w:rPr>
          <w:rFonts w:hint="default" w:ascii="Times New Roman" w:hAnsi="Times New Roman" w:eastAsia="楷体_GB2312" w:cs="Times New Roman"/>
          <w:spacing w:val="3"/>
          <w:sz w:val="32"/>
          <w:szCs w:val="32"/>
        </w:rPr>
      </w:pPr>
    </w:p>
    <w:p w14:paraId="29962821">
      <w:pPr>
        <w:pStyle w:val="5"/>
        <w:spacing w:before="74" w:line="224" w:lineRule="auto"/>
        <w:jc w:val="center"/>
        <w:rPr>
          <w:rFonts w:hint="eastAsia" w:ascii="Times New Roman" w:hAnsi="Times New Roman" w:eastAsia="楷体_GB2312" w:cs="Times New Roman"/>
          <w:spacing w:val="3"/>
          <w:sz w:val="32"/>
          <w:szCs w:val="32"/>
          <w:lang w:val="en-US" w:eastAsia="zh-CN"/>
        </w:rPr>
      </w:pPr>
    </w:p>
    <w:p w14:paraId="4A1BC835">
      <w:pPr>
        <w:spacing w:line="240" w:lineRule="auto"/>
        <w:jc w:val="center"/>
        <w:rPr>
          <w:rFonts w:hint="default" w:ascii="Times New Roman" w:hAnsi="Times New Roman" w:cs="Times New Roman"/>
        </w:rPr>
      </w:pPr>
      <w:r>
        <w:drawing>
          <wp:inline distT="0" distB="0" distL="114300" distR="114300">
            <wp:extent cx="4591050" cy="2771775"/>
            <wp:effectExtent l="0" t="0" r="0" b="952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16"/>
                    <a:stretch>
                      <a:fillRect/>
                    </a:stretch>
                  </pic:blipFill>
                  <pic:spPr>
                    <a:xfrm>
                      <a:off x="0" y="0"/>
                      <a:ext cx="4591050" cy="2771775"/>
                    </a:xfrm>
                    <a:prstGeom prst="rect">
                      <a:avLst/>
                    </a:prstGeom>
                    <a:noFill/>
                    <a:ln>
                      <a:noFill/>
                    </a:ln>
                  </pic:spPr>
                </pic:pic>
              </a:graphicData>
            </a:graphic>
          </wp:inline>
        </w:drawing>
      </w:r>
    </w:p>
    <w:p w14:paraId="56B927E4">
      <w:pPr>
        <w:numPr>
          <w:ilvl w:val="0"/>
          <w:numId w:val="0"/>
        </w:numPr>
        <w:spacing w:before="294" w:line="222" w:lineRule="auto"/>
        <w:ind w:left="643" w:leftChars="0"/>
        <w:rPr>
          <w:rFonts w:hint="default"/>
          <w:b/>
          <w:bCs/>
        </w:rPr>
      </w:pPr>
      <w:r>
        <w:rPr>
          <w:rFonts w:hint="eastAsia" w:ascii="Times New Roman" w:hAnsi="Times New Roman" w:eastAsia="黑体" w:cs="Times New Roman"/>
          <w:b/>
          <w:bCs/>
          <w:spacing w:val="-2"/>
          <w:sz w:val="32"/>
          <w:szCs w:val="32"/>
          <w:lang w:val="en-US" w:eastAsia="zh-CN"/>
        </w:rPr>
        <w:t>二、</w:t>
      </w:r>
      <w:r>
        <w:rPr>
          <w:rFonts w:hint="default" w:ascii="Times New Roman" w:hAnsi="Times New Roman" w:eastAsia="黑体" w:cs="Times New Roman"/>
          <w:b/>
          <w:bCs/>
          <w:spacing w:val="-2"/>
          <w:sz w:val="32"/>
          <w:szCs w:val="32"/>
        </w:rPr>
        <w:t>收入决算情况说明</w:t>
      </w:r>
    </w:p>
    <w:p w14:paraId="1D3A58EA">
      <w:pPr>
        <w:pStyle w:val="2"/>
        <w:rPr>
          <w:rFonts w:hint="default"/>
        </w:rPr>
      </w:pPr>
    </w:p>
    <w:p w14:paraId="55EDDCD4">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default" w:ascii="Times New Roman" w:hAnsi="Times New Roman" w:eastAsia="仿宋_GB2312" w:cs="Times New Roman"/>
          <w:bCs/>
          <w:kern w:val="44"/>
          <w:sz w:val="32"/>
          <w:szCs w:val="32"/>
        </w:rPr>
      </w:pPr>
      <w:r>
        <w:rPr>
          <w:rFonts w:hint="default" w:ascii="Times New Roman" w:hAnsi="Times New Roman" w:eastAsia="仿宋_GB2312" w:cs="Times New Roman"/>
          <w:bCs/>
          <w:kern w:val="44"/>
          <w:sz w:val="32"/>
          <w:szCs w:val="32"/>
        </w:rPr>
        <w:t>20</w:t>
      </w:r>
      <w:r>
        <w:rPr>
          <w:rFonts w:hint="eastAsia" w:ascii="Times New Roman" w:hAnsi="Times New Roman" w:eastAsia="仿宋_GB2312" w:cs="Times New Roman"/>
          <w:bCs/>
          <w:kern w:val="44"/>
          <w:sz w:val="32"/>
          <w:szCs w:val="32"/>
          <w:lang w:val="en-US" w:eastAsia="zh-CN"/>
        </w:rPr>
        <w:t>24</w:t>
      </w:r>
      <w:r>
        <w:rPr>
          <w:rFonts w:hint="default" w:ascii="Times New Roman" w:hAnsi="Times New Roman" w:eastAsia="仿宋_GB2312" w:cs="Times New Roman"/>
          <w:bCs/>
          <w:kern w:val="44"/>
          <w:sz w:val="32"/>
          <w:szCs w:val="32"/>
        </w:rPr>
        <w:t>年度收入合计</w:t>
      </w:r>
      <w:r>
        <w:rPr>
          <w:rFonts w:hint="default" w:ascii="Times New Roman" w:hAnsi="Times New Roman" w:eastAsia="仿宋_GB2312" w:cs="Times New Roman"/>
          <w:bCs/>
          <w:kern w:val="44"/>
          <w:sz w:val="32"/>
          <w:szCs w:val="32"/>
          <w:u w:val="single"/>
        </w:rPr>
        <w:t xml:space="preserve">   </w:t>
      </w:r>
      <w:r>
        <w:rPr>
          <w:rFonts w:hint="eastAsia" w:ascii="Times New Roman" w:hAnsi="Times New Roman" w:eastAsia="仿宋_GB2312" w:cs="Times New Roman"/>
          <w:bCs/>
          <w:kern w:val="44"/>
          <w:sz w:val="32"/>
          <w:szCs w:val="32"/>
          <w:u w:val="single"/>
          <w:lang w:val="en-US" w:eastAsia="zh-CN"/>
        </w:rPr>
        <w:t>4345.66</w:t>
      </w:r>
      <w:r>
        <w:rPr>
          <w:rFonts w:hint="default" w:ascii="Times New Roman" w:hAnsi="Times New Roman" w:eastAsia="仿宋_GB2312" w:cs="Times New Roman"/>
          <w:bCs/>
          <w:kern w:val="44"/>
          <w:sz w:val="32"/>
          <w:szCs w:val="32"/>
          <w:u w:val="single"/>
        </w:rPr>
        <w:t xml:space="preserve">  </w:t>
      </w:r>
      <w:r>
        <w:rPr>
          <w:rFonts w:hint="default" w:ascii="Times New Roman" w:hAnsi="Times New Roman" w:eastAsia="仿宋_GB2312" w:cs="Times New Roman"/>
          <w:bCs/>
          <w:kern w:val="44"/>
          <w:sz w:val="32"/>
          <w:szCs w:val="32"/>
        </w:rPr>
        <w:t>万元。其中：财政拨款收入</w:t>
      </w:r>
      <w:r>
        <w:rPr>
          <w:rFonts w:hint="default" w:ascii="Times New Roman" w:hAnsi="Times New Roman" w:eastAsia="仿宋_GB2312" w:cs="Times New Roman"/>
          <w:bCs/>
          <w:kern w:val="44"/>
          <w:sz w:val="32"/>
          <w:szCs w:val="32"/>
          <w:u w:val="single"/>
        </w:rPr>
        <w:t xml:space="preserve"> </w:t>
      </w:r>
      <w:r>
        <w:rPr>
          <w:rFonts w:hint="eastAsia" w:ascii="Times New Roman" w:hAnsi="Times New Roman" w:eastAsia="仿宋_GB2312" w:cs="Times New Roman"/>
          <w:bCs/>
          <w:kern w:val="44"/>
          <w:sz w:val="32"/>
          <w:szCs w:val="32"/>
          <w:u w:val="single"/>
          <w:lang w:val="en-US" w:eastAsia="zh-CN"/>
        </w:rPr>
        <w:t xml:space="preserve"> 4154.9</w:t>
      </w:r>
      <w:r>
        <w:rPr>
          <w:rFonts w:hint="default" w:ascii="Times New Roman" w:hAnsi="Times New Roman" w:eastAsia="仿宋_GB2312" w:cs="Times New Roman"/>
          <w:bCs/>
          <w:kern w:val="44"/>
          <w:sz w:val="32"/>
          <w:szCs w:val="32"/>
          <w:u w:val="single"/>
        </w:rPr>
        <w:t xml:space="preserve">  </w:t>
      </w:r>
      <w:r>
        <w:rPr>
          <w:rFonts w:hint="default" w:ascii="Times New Roman" w:hAnsi="Times New Roman" w:eastAsia="仿宋_GB2312" w:cs="Times New Roman"/>
          <w:bCs/>
          <w:kern w:val="44"/>
          <w:sz w:val="32"/>
          <w:szCs w:val="32"/>
        </w:rPr>
        <w:t>万元，占本年收入</w:t>
      </w:r>
      <w:r>
        <w:rPr>
          <w:rFonts w:hint="default" w:ascii="Times New Roman" w:hAnsi="Times New Roman" w:eastAsia="仿宋_GB2312" w:cs="Times New Roman"/>
          <w:bCs/>
          <w:kern w:val="44"/>
          <w:sz w:val="32"/>
          <w:szCs w:val="32"/>
          <w:u w:val="single"/>
        </w:rPr>
        <w:t xml:space="preserve">  </w:t>
      </w:r>
      <w:r>
        <w:rPr>
          <w:rFonts w:hint="eastAsia" w:ascii="Times New Roman" w:hAnsi="Times New Roman" w:eastAsia="仿宋_GB2312" w:cs="Times New Roman"/>
          <w:bCs/>
          <w:kern w:val="44"/>
          <w:sz w:val="32"/>
          <w:szCs w:val="32"/>
          <w:u w:val="single"/>
          <w:lang w:val="en-US" w:eastAsia="zh-CN"/>
        </w:rPr>
        <w:t>95.61</w:t>
      </w:r>
      <w:r>
        <w:rPr>
          <w:rFonts w:hint="default" w:ascii="Times New Roman" w:hAnsi="Times New Roman" w:eastAsia="仿宋_GB2312" w:cs="Times New Roman"/>
          <w:bCs/>
          <w:kern w:val="44"/>
          <w:sz w:val="32"/>
          <w:szCs w:val="32"/>
          <w:u w:val="single"/>
        </w:rPr>
        <w:t xml:space="preserve">  </w:t>
      </w:r>
      <w:r>
        <w:rPr>
          <w:rFonts w:hint="default" w:ascii="Times New Roman" w:hAnsi="Times New Roman" w:eastAsia="仿宋_GB2312" w:cs="Times New Roman"/>
          <w:bCs/>
          <w:kern w:val="44"/>
          <w:sz w:val="32"/>
          <w:szCs w:val="32"/>
        </w:rPr>
        <w:t>%；其他收入</w:t>
      </w:r>
      <w:r>
        <w:rPr>
          <w:rFonts w:hint="default" w:ascii="Times New Roman" w:hAnsi="Times New Roman" w:eastAsia="仿宋_GB2312" w:cs="Times New Roman"/>
          <w:bCs/>
          <w:kern w:val="44"/>
          <w:sz w:val="32"/>
          <w:szCs w:val="32"/>
          <w:u w:val="single"/>
        </w:rPr>
        <w:t xml:space="preserve">   </w:t>
      </w:r>
      <w:r>
        <w:rPr>
          <w:rFonts w:hint="eastAsia" w:ascii="Times New Roman" w:hAnsi="Times New Roman" w:eastAsia="仿宋_GB2312" w:cs="Times New Roman"/>
          <w:bCs/>
          <w:kern w:val="44"/>
          <w:sz w:val="32"/>
          <w:szCs w:val="32"/>
          <w:u w:val="single"/>
          <w:lang w:val="en-US" w:eastAsia="zh-CN"/>
        </w:rPr>
        <w:t>190.66</w:t>
      </w:r>
      <w:r>
        <w:rPr>
          <w:rFonts w:hint="default" w:ascii="Times New Roman" w:hAnsi="Times New Roman" w:eastAsia="仿宋_GB2312" w:cs="Times New Roman"/>
          <w:bCs/>
          <w:kern w:val="44"/>
          <w:sz w:val="32"/>
          <w:szCs w:val="32"/>
          <w:u w:val="single"/>
        </w:rPr>
        <w:t xml:space="preserve">   </w:t>
      </w:r>
      <w:r>
        <w:rPr>
          <w:rFonts w:hint="default" w:ascii="Times New Roman" w:hAnsi="Times New Roman" w:eastAsia="仿宋_GB2312" w:cs="Times New Roman"/>
          <w:bCs/>
          <w:kern w:val="44"/>
          <w:sz w:val="32"/>
          <w:szCs w:val="32"/>
        </w:rPr>
        <w:t>万元，占本年收入</w:t>
      </w:r>
      <w:r>
        <w:rPr>
          <w:rFonts w:hint="default" w:ascii="Times New Roman" w:hAnsi="Times New Roman" w:eastAsia="仿宋_GB2312" w:cs="Times New Roman"/>
          <w:bCs/>
          <w:kern w:val="44"/>
          <w:sz w:val="32"/>
          <w:szCs w:val="32"/>
          <w:u w:val="single"/>
        </w:rPr>
        <w:t xml:space="preserve">   </w:t>
      </w:r>
      <w:r>
        <w:rPr>
          <w:rFonts w:hint="eastAsia" w:ascii="Times New Roman" w:hAnsi="Times New Roman" w:eastAsia="仿宋_GB2312" w:cs="Times New Roman"/>
          <w:bCs/>
          <w:kern w:val="44"/>
          <w:sz w:val="32"/>
          <w:szCs w:val="32"/>
          <w:u w:val="single"/>
          <w:lang w:val="en-US" w:eastAsia="zh-CN"/>
        </w:rPr>
        <w:t>4.39</w:t>
      </w:r>
      <w:r>
        <w:rPr>
          <w:rFonts w:hint="default" w:ascii="Times New Roman" w:hAnsi="Times New Roman" w:eastAsia="仿宋_GB2312" w:cs="Times New Roman"/>
          <w:bCs/>
          <w:kern w:val="44"/>
          <w:sz w:val="32"/>
          <w:szCs w:val="32"/>
          <w:u w:val="single"/>
        </w:rPr>
        <w:t xml:space="preserve">   </w:t>
      </w:r>
      <w:r>
        <w:rPr>
          <w:rFonts w:hint="default" w:ascii="Times New Roman" w:hAnsi="Times New Roman" w:eastAsia="仿宋_GB2312" w:cs="Times New Roman"/>
          <w:bCs/>
          <w:kern w:val="44"/>
          <w:sz w:val="32"/>
          <w:szCs w:val="32"/>
        </w:rPr>
        <w:t>%。</w:t>
      </w:r>
    </w:p>
    <w:p w14:paraId="1C2BA92E">
      <w:pPr>
        <w:pStyle w:val="5"/>
        <w:keepNext w:val="0"/>
        <w:keepLines w:val="0"/>
        <w:pageBreakBefore w:val="0"/>
        <w:widowControl/>
        <w:kinsoku w:val="0"/>
        <w:wordWrap/>
        <w:overflowPunct/>
        <w:topLinePunct w:val="0"/>
        <w:autoSpaceDE w:val="0"/>
        <w:autoSpaceDN w:val="0"/>
        <w:bidi w:val="0"/>
        <w:adjustRightInd w:val="0"/>
        <w:snapToGrid w:val="0"/>
        <w:spacing w:line="580" w:lineRule="exact"/>
        <w:jc w:val="both"/>
        <w:textAlignment w:val="baseline"/>
        <w:rPr>
          <w:rFonts w:hint="default" w:ascii="Times New Roman" w:hAnsi="Times New Roman" w:eastAsia="楷体_GB2312" w:cs="Times New Roman"/>
          <w:spacing w:val="3"/>
          <w:sz w:val="32"/>
          <w:szCs w:val="32"/>
        </w:rPr>
      </w:pPr>
      <w:r>
        <w:rPr>
          <w:rFonts w:hint="default" w:ascii="Times New Roman" w:hAnsi="Times New Roman" w:eastAsia="楷体_GB2312" w:cs="Times New Roman"/>
          <w:spacing w:val="3"/>
          <w:sz w:val="32"/>
          <w:szCs w:val="32"/>
        </w:rPr>
        <w:t>图 2：收入决算结构</w:t>
      </w:r>
    </w:p>
    <w:p w14:paraId="07A10C65">
      <w:pPr>
        <w:pStyle w:val="5"/>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default" w:ascii="Times New Roman" w:hAnsi="Times New Roman" w:eastAsia="楷体_GB2312" w:cs="Times New Roman"/>
          <w:spacing w:val="3"/>
          <w:sz w:val="32"/>
          <w:szCs w:val="32"/>
        </w:rPr>
      </w:pPr>
    </w:p>
    <w:p w14:paraId="0ABA5381">
      <w:pPr>
        <w:spacing w:line="269" w:lineRule="auto"/>
        <w:jc w:val="center"/>
        <w:rPr>
          <w:rFonts w:hint="default" w:ascii="Times New Roman" w:hAnsi="Times New Roman" w:cs="Times New Roman"/>
          <w:sz w:val="21"/>
        </w:rPr>
      </w:pPr>
      <w:r>
        <w:drawing>
          <wp:inline distT="0" distB="0" distL="114300" distR="114300">
            <wp:extent cx="2868295" cy="1863090"/>
            <wp:effectExtent l="0" t="0" r="8255" b="381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7"/>
                    <a:stretch>
                      <a:fillRect/>
                    </a:stretch>
                  </pic:blipFill>
                  <pic:spPr>
                    <a:xfrm>
                      <a:off x="0" y="0"/>
                      <a:ext cx="2868295" cy="1863090"/>
                    </a:xfrm>
                    <a:prstGeom prst="rect">
                      <a:avLst/>
                    </a:prstGeom>
                    <a:noFill/>
                    <a:ln>
                      <a:noFill/>
                    </a:ln>
                  </pic:spPr>
                </pic:pic>
              </a:graphicData>
            </a:graphic>
          </wp:inline>
        </w:drawing>
      </w:r>
    </w:p>
    <w:p w14:paraId="58A89638">
      <w:pPr>
        <w:spacing w:before="104" w:line="222" w:lineRule="auto"/>
        <w:ind w:firstLine="632" w:firstLineChars="200"/>
        <w:rPr>
          <w:rFonts w:hint="default" w:ascii="Times New Roman" w:hAnsi="Times New Roman" w:eastAsia="黑体" w:cs="Times New Roman"/>
          <w:sz w:val="32"/>
          <w:szCs w:val="32"/>
        </w:rPr>
      </w:pPr>
      <w:r>
        <w:rPr>
          <w:rFonts w:hint="default" w:ascii="Times New Roman" w:hAnsi="Times New Roman" w:eastAsia="黑体" w:cs="Times New Roman"/>
          <w:spacing w:val="-2"/>
          <w:sz w:val="32"/>
          <w:szCs w:val="32"/>
        </w:rPr>
        <w:t>三、支出决算情况说明</w:t>
      </w:r>
    </w:p>
    <w:p w14:paraId="5976A976">
      <w:pPr>
        <w:pageBreakBefore w:val="0"/>
        <w:widowControl w:val="0"/>
        <w:kinsoku/>
        <w:wordWrap/>
        <w:overflowPunct/>
        <w:topLinePunct w:val="0"/>
        <w:bidi w:val="0"/>
        <w:spacing w:line="600" w:lineRule="exact"/>
        <w:ind w:firstLine="640" w:firstLineChars="200"/>
        <w:textAlignment w:val="auto"/>
        <w:rPr>
          <w:rFonts w:hint="default" w:ascii="仿宋_GB2312" w:hAnsi="仿宋_GB2312" w:eastAsia="仿宋_GB2312" w:cs="仿宋_GB2312"/>
          <w:bCs/>
          <w:kern w:val="44"/>
          <w:sz w:val="32"/>
          <w:szCs w:val="32"/>
          <w:highlight w:val="none"/>
        </w:rPr>
      </w:pPr>
      <w:r>
        <w:rPr>
          <w:rFonts w:hint="default" w:ascii="仿宋_GB2312" w:hAnsi="仿宋_GB2312" w:eastAsia="仿宋_GB2312" w:cs="仿宋_GB2312"/>
          <w:bCs/>
          <w:kern w:val="44"/>
          <w:sz w:val="32"/>
          <w:szCs w:val="32"/>
          <w:highlight w:val="none"/>
        </w:rPr>
        <w:t>20</w:t>
      </w:r>
      <w:r>
        <w:rPr>
          <w:rFonts w:hint="eastAsia" w:ascii="仿宋_GB2312" w:hAnsi="仿宋_GB2312" w:eastAsia="仿宋_GB2312" w:cs="仿宋_GB2312"/>
          <w:bCs/>
          <w:kern w:val="44"/>
          <w:sz w:val="32"/>
          <w:szCs w:val="32"/>
          <w:highlight w:val="none"/>
          <w:lang w:val="en-US" w:eastAsia="zh-CN"/>
        </w:rPr>
        <w:t>24</w:t>
      </w:r>
      <w:r>
        <w:rPr>
          <w:rFonts w:hint="default" w:ascii="仿宋_GB2312" w:hAnsi="仿宋_GB2312" w:eastAsia="仿宋_GB2312" w:cs="仿宋_GB2312"/>
          <w:bCs/>
          <w:kern w:val="44"/>
          <w:sz w:val="32"/>
          <w:szCs w:val="32"/>
          <w:highlight w:val="none"/>
        </w:rPr>
        <w:t xml:space="preserve">年度支出合计 </w:t>
      </w:r>
      <w:r>
        <w:rPr>
          <w:rFonts w:hint="default"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u w:val="single"/>
          <w:lang w:val="en-US" w:eastAsia="zh-CN"/>
        </w:rPr>
        <w:t xml:space="preserve"> 4343.96 </w:t>
      </w:r>
      <w:r>
        <w:rPr>
          <w:rFonts w:hint="default" w:ascii="仿宋_GB2312" w:hAnsi="仿宋_GB2312" w:eastAsia="仿宋_GB2312" w:cs="仿宋_GB2312"/>
          <w:bCs/>
          <w:kern w:val="44"/>
          <w:sz w:val="32"/>
          <w:szCs w:val="32"/>
          <w:highlight w:val="none"/>
          <w:u w:val="single"/>
        </w:rPr>
        <w:t xml:space="preserve"> </w:t>
      </w:r>
      <w:r>
        <w:rPr>
          <w:rFonts w:hint="default" w:ascii="仿宋_GB2312" w:hAnsi="仿宋_GB2312" w:eastAsia="仿宋_GB2312" w:cs="仿宋_GB2312"/>
          <w:bCs/>
          <w:kern w:val="44"/>
          <w:sz w:val="32"/>
          <w:szCs w:val="32"/>
          <w:highlight w:val="none"/>
        </w:rPr>
        <w:t>万元。其中：基本支出</w:t>
      </w:r>
      <w:r>
        <w:rPr>
          <w:rFonts w:hint="eastAsia" w:ascii="仿宋_GB2312" w:hAnsi="仿宋_GB2312" w:eastAsia="仿宋_GB2312" w:cs="仿宋_GB2312"/>
          <w:bCs/>
          <w:kern w:val="44"/>
          <w:sz w:val="32"/>
          <w:szCs w:val="32"/>
          <w:highlight w:val="none"/>
          <w:u w:val="single"/>
          <w:lang w:val="en-US" w:eastAsia="zh-CN"/>
        </w:rPr>
        <w:t>4205.46</w:t>
      </w:r>
      <w:r>
        <w:rPr>
          <w:rFonts w:hint="default" w:ascii="仿宋_GB2312" w:hAnsi="仿宋_GB2312" w:eastAsia="仿宋_GB2312" w:cs="仿宋_GB2312"/>
          <w:bCs/>
          <w:kern w:val="44"/>
          <w:sz w:val="32"/>
          <w:szCs w:val="32"/>
          <w:highlight w:val="none"/>
          <w:u w:val="single"/>
        </w:rPr>
        <w:t xml:space="preserve"> </w:t>
      </w:r>
      <w:r>
        <w:rPr>
          <w:rFonts w:hint="default" w:ascii="仿宋_GB2312" w:hAnsi="仿宋_GB2312" w:eastAsia="仿宋_GB2312" w:cs="仿宋_GB2312"/>
          <w:bCs/>
          <w:kern w:val="44"/>
          <w:sz w:val="32"/>
          <w:szCs w:val="32"/>
          <w:highlight w:val="none"/>
        </w:rPr>
        <w:t>万元，占本年支出</w:t>
      </w:r>
      <w:r>
        <w:rPr>
          <w:rFonts w:hint="default"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u w:val="single"/>
          <w:lang w:val="en-US" w:eastAsia="zh-CN"/>
        </w:rPr>
        <w:t>96.81</w:t>
      </w:r>
      <w:r>
        <w:rPr>
          <w:rFonts w:hint="default" w:ascii="仿宋_GB2312" w:hAnsi="仿宋_GB2312" w:eastAsia="仿宋_GB2312" w:cs="仿宋_GB2312"/>
          <w:bCs/>
          <w:kern w:val="44"/>
          <w:sz w:val="32"/>
          <w:szCs w:val="32"/>
          <w:highlight w:val="none"/>
          <w:u w:val="single"/>
        </w:rPr>
        <w:t xml:space="preserve">  </w:t>
      </w:r>
      <w:r>
        <w:rPr>
          <w:rFonts w:hint="default" w:ascii="仿宋_GB2312" w:hAnsi="仿宋_GB2312" w:eastAsia="仿宋_GB2312" w:cs="仿宋_GB2312"/>
          <w:bCs/>
          <w:kern w:val="44"/>
          <w:sz w:val="32"/>
          <w:szCs w:val="32"/>
          <w:highlight w:val="none"/>
        </w:rPr>
        <w:t>%；项目支出</w:t>
      </w:r>
      <w:r>
        <w:rPr>
          <w:rFonts w:hint="default"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u w:val="single"/>
          <w:lang w:val="en-US" w:eastAsia="zh-CN"/>
        </w:rPr>
        <w:t>138.5</w:t>
      </w:r>
      <w:r>
        <w:rPr>
          <w:rFonts w:hint="default" w:ascii="仿宋_GB2312" w:hAnsi="仿宋_GB2312" w:eastAsia="仿宋_GB2312" w:cs="仿宋_GB2312"/>
          <w:bCs/>
          <w:kern w:val="44"/>
          <w:sz w:val="32"/>
          <w:szCs w:val="32"/>
          <w:highlight w:val="none"/>
          <w:u w:val="single"/>
        </w:rPr>
        <w:t xml:space="preserve">  </w:t>
      </w:r>
      <w:r>
        <w:rPr>
          <w:rFonts w:hint="default" w:ascii="仿宋_GB2312" w:hAnsi="仿宋_GB2312" w:eastAsia="仿宋_GB2312" w:cs="仿宋_GB2312"/>
          <w:bCs/>
          <w:kern w:val="44"/>
          <w:sz w:val="32"/>
          <w:szCs w:val="32"/>
          <w:highlight w:val="none"/>
        </w:rPr>
        <w:t>万元，占本年支出</w:t>
      </w:r>
      <w:r>
        <w:rPr>
          <w:rFonts w:hint="default"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u w:val="single"/>
          <w:lang w:val="en-US" w:eastAsia="zh-CN"/>
        </w:rPr>
        <w:t>3.19</w:t>
      </w:r>
      <w:r>
        <w:rPr>
          <w:rFonts w:hint="default" w:ascii="仿宋_GB2312" w:hAnsi="仿宋_GB2312" w:eastAsia="仿宋_GB2312" w:cs="仿宋_GB2312"/>
          <w:bCs/>
          <w:kern w:val="44"/>
          <w:sz w:val="32"/>
          <w:szCs w:val="32"/>
          <w:highlight w:val="none"/>
          <w:u w:val="single"/>
        </w:rPr>
        <w:t xml:space="preserve">  </w:t>
      </w:r>
      <w:r>
        <w:rPr>
          <w:rFonts w:hint="default" w:ascii="仿宋_GB2312" w:hAnsi="仿宋_GB2312" w:eastAsia="仿宋_GB2312" w:cs="仿宋_GB2312"/>
          <w:bCs/>
          <w:kern w:val="44"/>
          <w:sz w:val="32"/>
          <w:szCs w:val="32"/>
          <w:highlight w:val="none"/>
        </w:rPr>
        <w:t>%。</w:t>
      </w:r>
    </w:p>
    <w:p w14:paraId="7AB3B7FA">
      <w:pPr>
        <w:pStyle w:val="5"/>
        <w:spacing w:before="220" w:line="223" w:lineRule="auto"/>
        <w:jc w:val="both"/>
        <w:outlineLvl w:val="1"/>
        <w:rPr>
          <w:rFonts w:hint="default" w:ascii="Times New Roman" w:hAnsi="Times New Roman" w:eastAsia="仿宋_GB2312" w:cs="Times New Roman"/>
          <w:b/>
          <w:bCs/>
          <w:spacing w:val="-6"/>
          <w:lang w:eastAsia="zh-CN"/>
        </w:rPr>
      </w:pPr>
    </w:p>
    <w:p w14:paraId="45BE3BF0">
      <w:pPr>
        <w:pStyle w:val="5"/>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default" w:ascii="Times New Roman" w:hAnsi="Times New Roman" w:eastAsia="楷体_GB2312" w:cs="Times New Roman"/>
          <w:spacing w:val="3"/>
          <w:sz w:val="32"/>
          <w:szCs w:val="32"/>
        </w:rPr>
      </w:pPr>
      <w:r>
        <w:rPr>
          <w:rFonts w:hint="default" w:ascii="Times New Roman" w:hAnsi="Times New Roman" w:eastAsia="楷体_GB2312" w:cs="Times New Roman"/>
          <w:spacing w:val="3"/>
          <w:sz w:val="32"/>
          <w:szCs w:val="32"/>
        </w:rPr>
        <w:t>图 3：支出决算结构</w:t>
      </w:r>
    </w:p>
    <w:p w14:paraId="268D00D0">
      <w:pPr>
        <w:spacing w:before="223" w:line="4723" w:lineRule="exact"/>
        <w:ind w:firstLine="819"/>
        <w:rPr>
          <w:rFonts w:hint="default" w:ascii="Times New Roman" w:hAnsi="Times New Roman" w:cs="Times New Roman"/>
          <w:sz w:val="21"/>
        </w:rPr>
      </w:pPr>
      <w:r>
        <w:drawing>
          <wp:inline distT="0" distB="0" distL="114300" distR="114300">
            <wp:extent cx="4286250" cy="2486025"/>
            <wp:effectExtent l="0" t="0" r="0" b="9525"/>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18"/>
                    <a:stretch>
                      <a:fillRect/>
                    </a:stretch>
                  </pic:blipFill>
                  <pic:spPr>
                    <a:xfrm>
                      <a:off x="0" y="0"/>
                      <a:ext cx="4286250" cy="2486025"/>
                    </a:xfrm>
                    <a:prstGeom prst="rect">
                      <a:avLst/>
                    </a:prstGeom>
                    <a:noFill/>
                    <a:ln>
                      <a:noFill/>
                    </a:ln>
                  </pic:spPr>
                </pic:pic>
              </a:graphicData>
            </a:graphic>
          </wp:inline>
        </w:drawing>
      </w:r>
    </w:p>
    <w:p w14:paraId="0543F3CB">
      <w:pPr>
        <w:rPr>
          <w:rFonts w:hint="default" w:ascii="Times New Roman" w:hAnsi="Times New Roman" w:cs="Times New Roman"/>
        </w:rPr>
      </w:pPr>
    </w:p>
    <w:p w14:paraId="4BAB37DB">
      <w:pPr>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32" w:firstLineChars="200"/>
        <w:textAlignment w:val="baseline"/>
        <w:rPr>
          <w:rFonts w:hint="default" w:ascii="Times New Roman" w:hAnsi="Times New Roman" w:eastAsia="黑体" w:cs="Times New Roman"/>
          <w:sz w:val="32"/>
          <w:szCs w:val="32"/>
        </w:rPr>
      </w:pPr>
      <w:r>
        <w:rPr>
          <w:rFonts w:hint="default" w:ascii="Times New Roman" w:hAnsi="Times New Roman" w:eastAsia="黑体" w:cs="Times New Roman"/>
          <w:spacing w:val="-2"/>
          <w:sz w:val="32"/>
          <w:szCs w:val="32"/>
        </w:rPr>
        <w:t>四、财政拨款收入支出决算总体情况说明</w:t>
      </w:r>
    </w:p>
    <w:p w14:paraId="367402B3">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auto"/>
        <w:outlineLvl w:val="9"/>
        <w:rPr>
          <w:rFonts w:hint="default" w:ascii="Times New Roman" w:hAnsi="Times New Roman" w:eastAsia="仿宋_GB2312" w:cs="Times New Roman"/>
          <w:bCs/>
          <w:kern w:val="44"/>
          <w:sz w:val="32"/>
          <w:szCs w:val="32"/>
        </w:rPr>
      </w:pPr>
      <w:r>
        <w:rPr>
          <w:rFonts w:hint="default" w:ascii="Times New Roman" w:hAnsi="Times New Roman" w:eastAsia="仿宋_GB2312" w:cs="Times New Roman"/>
          <w:bCs/>
          <w:kern w:val="44"/>
          <w:sz w:val="32"/>
          <w:szCs w:val="32"/>
        </w:rPr>
        <w:t>202</w:t>
      </w:r>
      <w:r>
        <w:rPr>
          <w:rFonts w:hint="eastAsia" w:ascii="Times New Roman" w:hAnsi="Times New Roman" w:eastAsia="仿宋_GB2312" w:cs="Times New Roman"/>
          <w:bCs/>
          <w:kern w:val="44"/>
          <w:sz w:val="32"/>
          <w:szCs w:val="32"/>
          <w:lang w:val="en-US" w:eastAsia="zh-CN"/>
        </w:rPr>
        <w:t>4</w:t>
      </w:r>
      <w:r>
        <w:rPr>
          <w:rFonts w:hint="default" w:ascii="Times New Roman" w:hAnsi="Times New Roman" w:eastAsia="仿宋_GB2312" w:cs="Times New Roman"/>
          <w:bCs/>
          <w:kern w:val="44"/>
          <w:sz w:val="32"/>
          <w:szCs w:val="32"/>
        </w:rPr>
        <w:t>年度财政拨款收、支总计</w:t>
      </w:r>
      <w:r>
        <w:rPr>
          <w:rFonts w:hint="default" w:ascii="Times New Roman" w:hAnsi="Times New Roman" w:eastAsia="仿宋_GB2312" w:cs="Times New Roman"/>
          <w:bCs/>
          <w:kern w:val="44"/>
          <w:sz w:val="32"/>
          <w:szCs w:val="32"/>
          <w:u w:val="single"/>
        </w:rPr>
        <w:t xml:space="preserve">   </w:t>
      </w:r>
      <w:r>
        <w:rPr>
          <w:rFonts w:hint="eastAsia" w:ascii="Times New Roman" w:hAnsi="Times New Roman" w:eastAsia="仿宋_GB2312" w:cs="Times New Roman"/>
          <w:bCs/>
          <w:kern w:val="44"/>
          <w:sz w:val="32"/>
          <w:szCs w:val="32"/>
          <w:u w:val="single"/>
          <w:lang w:val="en-US" w:eastAsia="zh-CN"/>
        </w:rPr>
        <w:t xml:space="preserve"> 4154.9</w:t>
      </w:r>
      <w:r>
        <w:rPr>
          <w:rFonts w:hint="default" w:ascii="Times New Roman" w:hAnsi="Times New Roman" w:eastAsia="仿宋_GB2312" w:cs="Times New Roman"/>
          <w:bCs/>
          <w:kern w:val="44"/>
          <w:sz w:val="32"/>
          <w:szCs w:val="32"/>
          <w:u w:val="single"/>
        </w:rPr>
        <w:t xml:space="preserve">   </w:t>
      </w:r>
      <w:r>
        <w:rPr>
          <w:rFonts w:hint="default" w:ascii="Times New Roman" w:hAnsi="Times New Roman" w:eastAsia="仿宋_GB2312" w:cs="Times New Roman"/>
          <w:bCs/>
          <w:kern w:val="44"/>
          <w:sz w:val="32"/>
          <w:szCs w:val="32"/>
        </w:rPr>
        <w:t>万元。与20</w:t>
      </w:r>
      <w:r>
        <w:rPr>
          <w:rFonts w:hint="eastAsia" w:ascii="Times New Roman" w:hAnsi="Times New Roman" w:eastAsia="仿宋_GB2312" w:cs="Times New Roman"/>
          <w:bCs/>
          <w:kern w:val="44"/>
          <w:sz w:val="32"/>
          <w:szCs w:val="32"/>
          <w:lang w:val="en-US" w:eastAsia="zh-CN"/>
        </w:rPr>
        <w:t>23</w:t>
      </w:r>
      <w:r>
        <w:rPr>
          <w:rFonts w:hint="default" w:ascii="Times New Roman" w:hAnsi="Times New Roman" w:eastAsia="仿宋_GB2312" w:cs="Times New Roman"/>
          <w:bCs/>
          <w:kern w:val="44"/>
          <w:sz w:val="32"/>
          <w:szCs w:val="32"/>
        </w:rPr>
        <w:t>年度相比，财政拨款收、支总计各</w:t>
      </w:r>
      <w:r>
        <w:rPr>
          <w:rFonts w:hint="eastAsia" w:ascii="Times New Roman" w:hAnsi="Times New Roman" w:eastAsia="仿宋_GB2312" w:cs="Times New Roman"/>
          <w:bCs/>
          <w:kern w:val="44"/>
          <w:sz w:val="32"/>
          <w:szCs w:val="32"/>
          <w:lang w:val="en-US" w:eastAsia="zh-CN"/>
        </w:rPr>
        <w:t>增加</w:t>
      </w:r>
      <w:r>
        <w:rPr>
          <w:rFonts w:hint="default" w:ascii="Times New Roman" w:hAnsi="Times New Roman" w:eastAsia="仿宋_GB2312" w:cs="Times New Roman"/>
          <w:bCs/>
          <w:kern w:val="44"/>
          <w:sz w:val="32"/>
          <w:szCs w:val="32"/>
          <w:u w:val="single"/>
        </w:rPr>
        <w:t xml:space="preserve">  </w:t>
      </w:r>
      <w:r>
        <w:rPr>
          <w:rFonts w:hint="eastAsia" w:ascii="Times New Roman" w:hAnsi="Times New Roman" w:eastAsia="仿宋_GB2312" w:cs="Times New Roman"/>
          <w:bCs/>
          <w:kern w:val="44"/>
          <w:sz w:val="32"/>
          <w:szCs w:val="32"/>
          <w:u w:val="single"/>
          <w:lang w:val="en-US" w:eastAsia="zh-CN"/>
        </w:rPr>
        <w:t xml:space="preserve"> 172.41  </w:t>
      </w:r>
      <w:r>
        <w:rPr>
          <w:rFonts w:hint="default" w:ascii="Times New Roman" w:hAnsi="Times New Roman" w:eastAsia="仿宋_GB2312" w:cs="Times New Roman"/>
          <w:bCs/>
          <w:kern w:val="44"/>
          <w:sz w:val="32"/>
          <w:szCs w:val="32"/>
          <w:u w:val="single"/>
        </w:rPr>
        <w:t xml:space="preserve">  </w:t>
      </w:r>
      <w:r>
        <w:rPr>
          <w:rFonts w:hint="default" w:ascii="Times New Roman" w:hAnsi="Times New Roman" w:eastAsia="仿宋_GB2312" w:cs="Times New Roman"/>
          <w:bCs/>
          <w:kern w:val="44"/>
          <w:sz w:val="32"/>
          <w:szCs w:val="32"/>
        </w:rPr>
        <w:t>万元，</w:t>
      </w:r>
      <w:r>
        <w:rPr>
          <w:rFonts w:hint="eastAsia" w:ascii="Times New Roman" w:hAnsi="Times New Roman" w:eastAsia="仿宋_GB2312" w:cs="Times New Roman"/>
          <w:bCs/>
          <w:kern w:val="44"/>
          <w:sz w:val="32"/>
          <w:szCs w:val="32"/>
          <w:lang w:val="en-US" w:eastAsia="zh-CN"/>
        </w:rPr>
        <w:t>增加</w:t>
      </w:r>
      <w:r>
        <w:rPr>
          <w:rFonts w:hint="default" w:ascii="Times New Roman" w:hAnsi="Times New Roman" w:eastAsia="仿宋_GB2312" w:cs="Times New Roman"/>
          <w:bCs/>
          <w:kern w:val="44"/>
          <w:sz w:val="32"/>
          <w:szCs w:val="32"/>
          <w:u w:val="single"/>
        </w:rPr>
        <w:t xml:space="preserve">  </w:t>
      </w:r>
      <w:r>
        <w:rPr>
          <w:rFonts w:hint="eastAsia" w:ascii="Times New Roman" w:hAnsi="Times New Roman" w:eastAsia="仿宋_GB2312" w:cs="Times New Roman"/>
          <w:bCs/>
          <w:kern w:val="44"/>
          <w:sz w:val="32"/>
          <w:szCs w:val="32"/>
          <w:u w:val="single"/>
          <w:lang w:val="en-US" w:eastAsia="zh-CN"/>
        </w:rPr>
        <w:t>4.33</w:t>
      </w:r>
      <w:r>
        <w:rPr>
          <w:rFonts w:hint="default" w:ascii="Times New Roman" w:hAnsi="Times New Roman" w:eastAsia="仿宋_GB2312" w:cs="Times New Roman"/>
          <w:bCs/>
          <w:kern w:val="44"/>
          <w:sz w:val="32"/>
          <w:szCs w:val="32"/>
          <w:u w:val="single"/>
        </w:rPr>
        <w:t xml:space="preserve">  </w:t>
      </w:r>
      <w:r>
        <w:rPr>
          <w:rFonts w:hint="default" w:ascii="Times New Roman" w:hAnsi="Times New Roman" w:eastAsia="仿宋_GB2312" w:cs="Times New Roman"/>
          <w:bCs/>
          <w:kern w:val="44"/>
          <w:sz w:val="32"/>
          <w:szCs w:val="32"/>
        </w:rPr>
        <w:t>%</w:t>
      </w:r>
      <w:r>
        <w:rPr>
          <w:rFonts w:hint="eastAsia" w:ascii="Times New Roman" w:hAnsi="Times New Roman" w:eastAsia="仿宋_GB2312" w:cs="Times New Roman"/>
          <w:bCs/>
          <w:kern w:val="44"/>
          <w:sz w:val="32"/>
          <w:szCs w:val="32"/>
          <w:lang w:eastAsia="zh-CN"/>
        </w:rPr>
        <w:t>，</w:t>
      </w:r>
      <w:r>
        <w:rPr>
          <w:rFonts w:hint="eastAsia" w:ascii="Times New Roman" w:hAnsi="Times New Roman" w:eastAsia="仿宋_GB2312" w:cs="Times New Roman"/>
          <w:bCs/>
          <w:kern w:val="44"/>
          <w:sz w:val="32"/>
          <w:szCs w:val="32"/>
          <w:lang w:val="en-US" w:eastAsia="zh-CN"/>
        </w:rPr>
        <w:t>增加的</w:t>
      </w:r>
      <w:r>
        <w:rPr>
          <w:rFonts w:hint="default" w:ascii="Times New Roman" w:hAnsi="Times New Roman" w:eastAsia="仿宋_GB2312" w:cs="Times New Roman"/>
          <w:bCs/>
          <w:kern w:val="44"/>
          <w:sz w:val="32"/>
          <w:szCs w:val="32"/>
        </w:rPr>
        <w:t>主要原因是</w:t>
      </w:r>
      <w:r>
        <w:rPr>
          <w:rFonts w:hint="eastAsia" w:ascii="Times New Roman" w:hAnsi="Times New Roman" w:eastAsia="仿宋_GB2312" w:cs="Times New Roman"/>
          <w:bCs/>
          <w:kern w:val="44"/>
          <w:sz w:val="32"/>
          <w:szCs w:val="32"/>
          <w:lang w:val="en-US" w:eastAsia="zh-CN"/>
        </w:rPr>
        <w:t>教师人数及学生人数增加</w:t>
      </w:r>
      <w:r>
        <w:rPr>
          <w:rFonts w:hint="default" w:ascii="Times New Roman" w:hAnsi="Times New Roman" w:eastAsia="仿宋_GB2312" w:cs="Times New Roman"/>
          <w:bCs/>
          <w:kern w:val="44"/>
          <w:sz w:val="32"/>
          <w:szCs w:val="32"/>
        </w:rPr>
        <w:t>。</w:t>
      </w:r>
    </w:p>
    <w:p w14:paraId="79DA750D">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auto"/>
        <w:outlineLvl w:val="9"/>
        <w:rPr>
          <w:rFonts w:hint="default" w:ascii="Times New Roman" w:hAnsi="Times New Roman" w:eastAsia="仿宋_GB2312" w:cs="Times New Roman"/>
          <w:spacing w:val="0"/>
          <w:sz w:val="32"/>
          <w:lang w:eastAsia="zh-CN"/>
        </w:rPr>
      </w:pPr>
      <w:r>
        <w:rPr>
          <w:rFonts w:hint="default" w:ascii="Times New Roman" w:hAnsi="Times New Roman" w:eastAsia="仿宋_GB2312" w:cs="Times New Roman"/>
          <w:bCs/>
          <w:kern w:val="44"/>
          <w:sz w:val="32"/>
          <w:szCs w:val="32"/>
        </w:rPr>
        <w:t>20</w:t>
      </w:r>
      <w:r>
        <w:rPr>
          <w:rFonts w:hint="eastAsia" w:ascii="Times New Roman" w:hAnsi="Times New Roman" w:eastAsia="仿宋_GB2312" w:cs="Times New Roman"/>
          <w:bCs/>
          <w:kern w:val="44"/>
          <w:sz w:val="32"/>
          <w:szCs w:val="32"/>
          <w:lang w:val="en-US" w:eastAsia="zh-CN"/>
        </w:rPr>
        <w:t>24</w:t>
      </w:r>
      <w:r>
        <w:rPr>
          <w:rFonts w:hint="default" w:ascii="Times New Roman" w:hAnsi="Times New Roman" w:eastAsia="仿宋_GB2312" w:cs="Times New Roman"/>
          <w:bCs/>
          <w:kern w:val="44"/>
          <w:sz w:val="32"/>
          <w:szCs w:val="32"/>
        </w:rPr>
        <w:t>年度财政拨款收入中，一般公共预算财政拨款收入</w:t>
      </w:r>
      <w:r>
        <w:rPr>
          <w:rFonts w:hint="eastAsia" w:ascii="Times New Roman" w:hAnsi="Times New Roman" w:eastAsia="仿宋_GB2312" w:cs="Times New Roman"/>
          <w:bCs/>
          <w:kern w:val="44"/>
          <w:sz w:val="32"/>
          <w:szCs w:val="32"/>
          <w:u w:val="single"/>
          <w:lang w:val="en-US" w:eastAsia="zh-CN"/>
        </w:rPr>
        <w:t>4154.9</w:t>
      </w:r>
      <w:r>
        <w:rPr>
          <w:rFonts w:hint="default" w:ascii="Times New Roman" w:hAnsi="Times New Roman" w:eastAsia="仿宋_GB2312" w:cs="Times New Roman"/>
          <w:bCs/>
          <w:kern w:val="44"/>
          <w:sz w:val="32"/>
          <w:szCs w:val="32"/>
        </w:rPr>
        <w:t xml:space="preserve"> 万元，比20</w:t>
      </w:r>
      <w:r>
        <w:rPr>
          <w:rFonts w:hint="eastAsia" w:ascii="Times New Roman" w:hAnsi="Times New Roman" w:eastAsia="仿宋_GB2312" w:cs="Times New Roman"/>
          <w:bCs/>
          <w:kern w:val="44"/>
          <w:sz w:val="32"/>
          <w:szCs w:val="32"/>
          <w:lang w:val="en-US" w:eastAsia="zh-CN"/>
        </w:rPr>
        <w:t>23</w:t>
      </w:r>
      <w:r>
        <w:rPr>
          <w:rFonts w:hint="default" w:ascii="Times New Roman" w:hAnsi="Times New Roman" w:eastAsia="仿宋_GB2312" w:cs="Times New Roman"/>
          <w:bCs/>
          <w:kern w:val="44"/>
          <w:sz w:val="32"/>
          <w:szCs w:val="32"/>
        </w:rPr>
        <w:t>年度决算数</w:t>
      </w:r>
      <w:r>
        <w:rPr>
          <w:rFonts w:hint="eastAsia" w:ascii="Times New Roman" w:hAnsi="Times New Roman" w:eastAsia="仿宋_GB2312" w:cs="Times New Roman"/>
          <w:bCs/>
          <w:kern w:val="44"/>
          <w:sz w:val="32"/>
          <w:szCs w:val="32"/>
          <w:lang w:val="en-US" w:eastAsia="zh-CN"/>
        </w:rPr>
        <w:t>增加</w:t>
      </w:r>
      <w:r>
        <w:rPr>
          <w:rFonts w:hint="default" w:ascii="Times New Roman" w:hAnsi="Times New Roman" w:eastAsia="仿宋_GB2312" w:cs="Times New Roman"/>
          <w:bCs/>
          <w:kern w:val="44"/>
          <w:sz w:val="32"/>
          <w:szCs w:val="32"/>
        </w:rPr>
        <w:t xml:space="preserve"> </w:t>
      </w:r>
      <w:r>
        <w:rPr>
          <w:rFonts w:hint="eastAsia" w:ascii="Times New Roman" w:hAnsi="Times New Roman" w:eastAsia="仿宋_GB2312" w:cs="Times New Roman"/>
          <w:bCs/>
          <w:kern w:val="44"/>
          <w:sz w:val="32"/>
          <w:szCs w:val="32"/>
          <w:u w:val="single"/>
          <w:lang w:val="en-US" w:eastAsia="zh-CN"/>
        </w:rPr>
        <w:t xml:space="preserve">  172.41</w:t>
      </w:r>
      <w:r>
        <w:rPr>
          <w:rFonts w:hint="default" w:ascii="Times New Roman" w:hAnsi="Times New Roman" w:eastAsia="仿宋_GB2312" w:cs="Times New Roman"/>
          <w:bCs/>
          <w:kern w:val="44"/>
          <w:sz w:val="32"/>
          <w:szCs w:val="32"/>
          <w:u w:val="single"/>
        </w:rPr>
        <w:t xml:space="preserve"> </w:t>
      </w:r>
      <w:r>
        <w:rPr>
          <w:rFonts w:hint="default" w:ascii="Times New Roman" w:hAnsi="Times New Roman" w:eastAsia="仿宋_GB2312" w:cs="Times New Roman"/>
          <w:bCs/>
          <w:kern w:val="44"/>
          <w:sz w:val="32"/>
          <w:szCs w:val="32"/>
        </w:rPr>
        <w:t>万元。</w:t>
      </w:r>
      <w:r>
        <w:rPr>
          <w:rFonts w:hint="eastAsia" w:ascii="Times New Roman" w:hAnsi="Times New Roman" w:eastAsia="仿宋_GB2312" w:cs="Times New Roman"/>
          <w:bCs/>
          <w:kern w:val="44"/>
          <w:sz w:val="32"/>
          <w:szCs w:val="32"/>
          <w:lang w:val="en-US" w:eastAsia="zh-CN"/>
        </w:rPr>
        <w:t>增加</w:t>
      </w:r>
      <w:r>
        <w:rPr>
          <w:rFonts w:hint="default" w:ascii="Times New Roman" w:hAnsi="Times New Roman" w:eastAsia="仿宋_GB2312" w:cs="Times New Roman"/>
          <w:bCs/>
          <w:kern w:val="44"/>
          <w:sz w:val="32"/>
          <w:szCs w:val="32"/>
        </w:rPr>
        <w:t xml:space="preserve">  </w:t>
      </w:r>
      <w:r>
        <w:rPr>
          <w:rFonts w:hint="eastAsia" w:ascii="Times New Roman" w:hAnsi="Times New Roman" w:eastAsia="仿宋_GB2312" w:cs="Times New Roman"/>
          <w:bCs/>
          <w:kern w:val="44"/>
          <w:sz w:val="32"/>
          <w:szCs w:val="32"/>
          <w:u w:val="single"/>
          <w:lang w:val="en-US" w:eastAsia="zh-CN"/>
        </w:rPr>
        <w:t>4.33</w:t>
      </w:r>
      <w:r>
        <w:rPr>
          <w:rFonts w:hint="default" w:ascii="Times New Roman" w:hAnsi="Times New Roman" w:eastAsia="仿宋_GB2312" w:cs="Times New Roman"/>
          <w:bCs/>
          <w:kern w:val="44"/>
          <w:sz w:val="32"/>
          <w:szCs w:val="32"/>
          <w:u w:val="single"/>
        </w:rPr>
        <w:t xml:space="preserve">  </w:t>
      </w:r>
      <w:r>
        <w:rPr>
          <w:rFonts w:hint="default" w:ascii="Times New Roman" w:hAnsi="Times New Roman" w:eastAsia="仿宋_GB2312" w:cs="Times New Roman"/>
          <w:bCs/>
          <w:kern w:val="44"/>
          <w:sz w:val="32"/>
          <w:szCs w:val="32"/>
        </w:rPr>
        <w:t>%</w:t>
      </w:r>
      <w:r>
        <w:rPr>
          <w:rFonts w:hint="eastAsia" w:ascii="Times New Roman" w:hAnsi="Times New Roman" w:eastAsia="仿宋_GB2312" w:cs="Times New Roman"/>
          <w:bCs/>
          <w:kern w:val="44"/>
          <w:sz w:val="32"/>
          <w:szCs w:val="32"/>
          <w:lang w:eastAsia="zh-CN"/>
        </w:rPr>
        <w:t>，</w:t>
      </w:r>
      <w:r>
        <w:rPr>
          <w:rFonts w:hint="eastAsia" w:ascii="Times New Roman" w:hAnsi="Times New Roman" w:eastAsia="仿宋_GB2312" w:cs="Times New Roman"/>
          <w:bCs/>
          <w:kern w:val="44"/>
          <w:sz w:val="32"/>
          <w:szCs w:val="32"/>
          <w:lang w:val="en-US" w:eastAsia="zh-CN"/>
        </w:rPr>
        <w:t>增加的</w:t>
      </w:r>
      <w:r>
        <w:rPr>
          <w:rFonts w:hint="default" w:ascii="Times New Roman" w:hAnsi="Times New Roman" w:eastAsia="仿宋_GB2312" w:cs="Times New Roman"/>
          <w:bCs/>
          <w:kern w:val="44"/>
          <w:sz w:val="32"/>
          <w:szCs w:val="32"/>
        </w:rPr>
        <w:t>主要原因是</w:t>
      </w:r>
      <w:r>
        <w:rPr>
          <w:rFonts w:hint="eastAsia" w:ascii="Times New Roman" w:hAnsi="Times New Roman" w:eastAsia="仿宋_GB2312" w:cs="Times New Roman"/>
          <w:bCs/>
          <w:kern w:val="44"/>
          <w:sz w:val="32"/>
          <w:szCs w:val="32"/>
          <w:lang w:val="en-US" w:eastAsia="zh-CN"/>
        </w:rPr>
        <w:t>教师人数及学生人数增加</w:t>
      </w:r>
      <w:r>
        <w:rPr>
          <w:rFonts w:hint="default" w:ascii="Times New Roman" w:hAnsi="Times New Roman" w:eastAsia="仿宋_GB2312" w:cs="Times New Roman"/>
          <w:bCs/>
          <w:kern w:val="44"/>
          <w:sz w:val="32"/>
          <w:szCs w:val="32"/>
        </w:rPr>
        <w:t>。</w:t>
      </w:r>
      <w:r>
        <w:rPr>
          <w:rFonts w:hint="default" w:ascii="Times New Roman" w:hAnsi="Times New Roman" w:eastAsia="仿宋_GB2312" w:cs="Times New Roman"/>
          <w:spacing w:val="0"/>
          <w:sz w:val="32"/>
          <w:lang w:eastAsia="zh-CN"/>
        </w:rPr>
        <w:br w:type="page"/>
      </w:r>
    </w:p>
    <w:p w14:paraId="7CF29131">
      <w:pPr>
        <w:pStyle w:val="5"/>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default" w:ascii="Times New Roman" w:hAnsi="Times New Roman" w:cs="Times New Roman"/>
          <w:lang w:val="en-US" w:eastAsia="zh-CN"/>
        </w:rPr>
      </w:pPr>
      <w:r>
        <w:rPr>
          <w:rFonts w:hint="default" w:ascii="Times New Roman" w:hAnsi="Times New Roman" w:eastAsia="楷体_GB2312" w:cs="Times New Roman"/>
          <w:spacing w:val="3"/>
          <w:sz w:val="32"/>
          <w:szCs w:val="32"/>
        </w:rPr>
        <w:t>图 4：财政拨款收、支决算总计变动情况</w:t>
      </w:r>
    </w:p>
    <w:p w14:paraId="47EFC636">
      <w:pPr>
        <w:jc w:val="center"/>
        <w:rPr>
          <w:rFonts w:hint="default" w:ascii="Times New Roman" w:hAnsi="Times New Roman" w:cs="Times New Roman"/>
          <w:lang w:val="en-US" w:eastAsia="zh-CN"/>
        </w:rPr>
      </w:pPr>
      <w:r>
        <w:drawing>
          <wp:inline distT="0" distB="0" distL="114300" distR="114300">
            <wp:extent cx="4829175" cy="2771775"/>
            <wp:effectExtent l="0" t="0" r="9525" b="9525"/>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9"/>
                    <a:stretch>
                      <a:fillRect/>
                    </a:stretch>
                  </pic:blipFill>
                  <pic:spPr>
                    <a:xfrm>
                      <a:off x="0" y="0"/>
                      <a:ext cx="4829175" cy="2771775"/>
                    </a:xfrm>
                    <a:prstGeom prst="rect">
                      <a:avLst/>
                    </a:prstGeom>
                    <a:noFill/>
                    <a:ln>
                      <a:noFill/>
                    </a:ln>
                  </pic:spPr>
                </pic:pic>
              </a:graphicData>
            </a:graphic>
          </wp:inline>
        </w:drawing>
      </w:r>
    </w:p>
    <w:p w14:paraId="257E1A67">
      <w:pPr>
        <w:keepNext w:val="0"/>
        <w:keepLines w:val="0"/>
        <w:pageBreakBefore w:val="0"/>
        <w:widowControl/>
        <w:kinsoku/>
        <w:wordWrap/>
        <w:overflowPunct/>
        <w:topLinePunct w:val="0"/>
        <w:autoSpaceDE w:val="0"/>
        <w:autoSpaceDN w:val="0"/>
        <w:bidi w:val="0"/>
        <w:adjustRightInd w:val="0"/>
        <w:snapToGrid w:val="0"/>
        <w:spacing w:line="580" w:lineRule="atLeast"/>
        <w:ind w:left="0" w:firstLine="640" w:firstLineChars="200"/>
        <w:textAlignment w:val="baseline"/>
        <w:outlineLvl w:val="0"/>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rPr>
        <w:t>五、一般公共预算财政拨款支出决算情况说明</w:t>
      </w:r>
    </w:p>
    <w:p w14:paraId="73D2EC8E">
      <w:pPr>
        <w:keepNext w:val="0"/>
        <w:keepLines w:val="0"/>
        <w:pageBreakBefore w:val="0"/>
        <w:widowControl/>
        <w:kinsoku/>
        <w:wordWrap/>
        <w:overflowPunct/>
        <w:topLinePunct w:val="0"/>
        <w:autoSpaceDE w:val="0"/>
        <w:autoSpaceDN w:val="0"/>
        <w:bidi w:val="0"/>
        <w:adjustRightInd w:val="0"/>
        <w:snapToGrid w:val="0"/>
        <w:spacing w:line="360" w:lineRule="auto"/>
        <w:ind w:left="0" w:firstLine="640" w:firstLineChars="200"/>
        <w:textAlignment w:val="baseline"/>
        <w:outlineLvl w:val="1"/>
        <w:rPr>
          <w:rFonts w:hint="default" w:ascii="Times New Roman" w:hAnsi="Times New Roman" w:eastAsia="楷体_GB2312" w:cs="Times New Roman"/>
          <w:spacing w:val="0"/>
          <w:sz w:val="32"/>
          <w:szCs w:val="32"/>
        </w:rPr>
      </w:pPr>
      <w:r>
        <w:rPr>
          <w:rFonts w:hint="default" w:ascii="Times New Roman" w:hAnsi="Times New Roman" w:eastAsia="楷体_GB2312" w:cs="Times New Roman"/>
          <w:spacing w:val="0"/>
          <w:sz w:val="32"/>
          <w:szCs w:val="32"/>
          <w:lang w:eastAsia="zh-CN"/>
        </w:rPr>
        <w:t>（</w:t>
      </w:r>
      <w:r>
        <w:rPr>
          <w:rFonts w:hint="default" w:ascii="Times New Roman" w:hAnsi="Times New Roman" w:eastAsia="楷体_GB2312" w:cs="Times New Roman"/>
          <w:spacing w:val="0"/>
          <w:sz w:val="32"/>
          <w:szCs w:val="32"/>
          <w:lang w:val="en-US" w:eastAsia="zh-CN"/>
        </w:rPr>
        <w:t>一</w:t>
      </w:r>
      <w:r>
        <w:rPr>
          <w:rFonts w:hint="default" w:ascii="Times New Roman" w:hAnsi="Times New Roman" w:eastAsia="楷体_GB2312" w:cs="Times New Roman"/>
          <w:spacing w:val="0"/>
          <w:sz w:val="32"/>
          <w:szCs w:val="32"/>
          <w:lang w:eastAsia="zh-CN"/>
        </w:rPr>
        <w:t>）</w:t>
      </w:r>
      <w:r>
        <w:rPr>
          <w:rFonts w:hint="default" w:ascii="Times New Roman" w:hAnsi="Times New Roman" w:eastAsia="楷体_GB2312" w:cs="Times New Roman"/>
          <w:spacing w:val="0"/>
          <w:sz w:val="32"/>
          <w:szCs w:val="32"/>
        </w:rPr>
        <w:t>一般公共预算财政拨款支出决算总体情况</w:t>
      </w:r>
    </w:p>
    <w:p w14:paraId="04E1EAB2">
      <w:pPr>
        <w:keepNext w:val="0"/>
        <w:keepLines w:val="0"/>
        <w:pageBreakBefore w:val="0"/>
        <w:widowControl w:val="0"/>
        <w:kinsoku/>
        <w:wordWrap/>
        <w:overflowPunct/>
        <w:topLinePunct w:val="0"/>
        <w:bidi w:val="0"/>
        <w:adjustRightInd w:val="0"/>
        <w:snapToGrid w:val="0"/>
        <w:spacing w:line="360" w:lineRule="auto"/>
        <w:ind w:firstLine="640" w:firstLineChars="200"/>
        <w:textAlignment w:val="auto"/>
        <w:outlineLvl w:val="9"/>
        <w:rPr>
          <w:rFonts w:hint="default" w:ascii="Times New Roman" w:hAnsi="Times New Roman" w:eastAsia="仿宋_GB2312" w:cs="Times New Roman"/>
          <w:bCs/>
          <w:kern w:val="44"/>
          <w:sz w:val="32"/>
          <w:szCs w:val="32"/>
        </w:rPr>
      </w:pPr>
      <w:r>
        <w:rPr>
          <w:rFonts w:hint="default" w:ascii="Times New Roman" w:hAnsi="Times New Roman" w:eastAsia="仿宋_GB2312" w:cs="Times New Roman"/>
          <w:bCs/>
          <w:kern w:val="44"/>
          <w:sz w:val="32"/>
          <w:szCs w:val="32"/>
        </w:rPr>
        <w:t>20</w:t>
      </w:r>
      <w:r>
        <w:rPr>
          <w:rFonts w:hint="eastAsia" w:ascii="Times New Roman" w:hAnsi="Times New Roman" w:eastAsia="仿宋_GB2312" w:cs="Times New Roman"/>
          <w:bCs/>
          <w:kern w:val="44"/>
          <w:sz w:val="32"/>
          <w:szCs w:val="32"/>
          <w:lang w:val="en-US" w:eastAsia="zh-CN"/>
        </w:rPr>
        <w:t>24</w:t>
      </w:r>
      <w:r>
        <w:rPr>
          <w:rFonts w:hint="default" w:ascii="Times New Roman" w:hAnsi="Times New Roman" w:eastAsia="仿宋_GB2312" w:cs="Times New Roman"/>
          <w:bCs/>
          <w:kern w:val="44"/>
          <w:sz w:val="32"/>
          <w:szCs w:val="32"/>
        </w:rPr>
        <w:t>年度一般公共预算财政拨款支出</w:t>
      </w:r>
      <w:r>
        <w:rPr>
          <w:rFonts w:hint="default" w:ascii="Times New Roman" w:hAnsi="Times New Roman" w:eastAsia="仿宋_GB2312" w:cs="Times New Roman"/>
          <w:bCs/>
          <w:kern w:val="44"/>
          <w:sz w:val="32"/>
          <w:szCs w:val="32"/>
          <w:u w:val="single"/>
        </w:rPr>
        <w:t xml:space="preserve">  </w:t>
      </w:r>
      <w:r>
        <w:rPr>
          <w:rFonts w:hint="eastAsia" w:ascii="Times New Roman" w:hAnsi="Times New Roman" w:eastAsia="仿宋_GB2312" w:cs="Times New Roman"/>
          <w:bCs/>
          <w:kern w:val="44"/>
          <w:sz w:val="32"/>
          <w:szCs w:val="32"/>
          <w:u w:val="single"/>
          <w:lang w:val="en-US" w:eastAsia="zh-CN"/>
        </w:rPr>
        <w:t>4154.9</w:t>
      </w:r>
      <w:r>
        <w:rPr>
          <w:rFonts w:hint="default" w:ascii="Times New Roman" w:hAnsi="Times New Roman" w:eastAsia="仿宋_GB2312" w:cs="Times New Roman"/>
          <w:bCs/>
          <w:kern w:val="44"/>
          <w:sz w:val="32"/>
          <w:szCs w:val="32"/>
          <w:u w:val="single"/>
        </w:rPr>
        <w:t xml:space="preserve">   </w:t>
      </w:r>
      <w:r>
        <w:rPr>
          <w:rFonts w:hint="default" w:ascii="Times New Roman" w:hAnsi="Times New Roman" w:eastAsia="仿宋_GB2312" w:cs="Times New Roman"/>
          <w:bCs/>
          <w:kern w:val="44"/>
          <w:sz w:val="32"/>
          <w:szCs w:val="32"/>
        </w:rPr>
        <w:t>万元，占本年支出合计的</w:t>
      </w:r>
      <w:r>
        <w:rPr>
          <w:rFonts w:hint="default" w:ascii="Times New Roman" w:hAnsi="Times New Roman" w:eastAsia="仿宋_GB2312" w:cs="Times New Roman"/>
          <w:bCs/>
          <w:kern w:val="44"/>
          <w:sz w:val="32"/>
          <w:szCs w:val="32"/>
          <w:u w:val="single"/>
        </w:rPr>
        <w:t xml:space="preserve">  </w:t>
      </w:r>
      <w:r>
        <w:rPr>
          <w:rFonts w:hint="eastAsia" w:ascii="Times New Roman" w:hAnsi="Times New Roman" w:eastAsia="仿宋_GB2312" w:cs="Times New Roman"/>
          <w:bCs/>
          <w:kern w:val="44"/>
          <w:sz w:val="32"/>
          <w:szCs w:val="32"/>
          <w:u w:val="single"/>
          <w:lang w:val="en-US" w:eastAsia="zh-CN"/>
        </w:rPr>
        <w:t>95.61</w:t>
      </w:r>
      <w:r>
        <w:rPr>
          <w:rFonts w:hint="default" w:ascii="Times New Roman" w:hAnsi="Times New Roman" w:eastAsia="仿宋_GB2312" w:cs="Times New Roman"/>
          <w:bCs/>
          <w:kern w:val="44"/>
          <w:sz w:val="32"/>
          <w:szCs w:val="32"/>
          <w:u w:val="single"/>
        </w:rPr>
        <w:t xml:space="preserve">  </w:t>
      </w:r>
      <w:r>
        <w:rPr>
          <w:rFonts w:hint="default" w:ascii="Times New Roman" w:hAnsi="Times New Roman" w:eastAsia="仿宋_GB2312" w:cs="Times New Roman"/>
          <w:bCs/>
          <w:kern w:val="44"/>
          <w:sz w:val="32"/>
          <w:szCs w:val="32"/>
        </w:rPr>
        <w:t xml:space="preserve"> %。与20</w:t>
      </w:r>
      <w:r>
        <w:rPr>
          <w:rFonts w:hint="eastAsia" w:ascii="Times New Roman" w:hAnsi="Times New Roman" w:eastAsia="仿宋_GB2312" w:cs="Times New Roman"/>
          <w:bCs/>
          <w:kern w:val="44"/>
          <w:sz w:val="32"/>
          <w:szCs w:val="32"/>
          <w:lang w:val="en-US" w:eastAsia="zh-CN"/>
        </w:rPr>
        <w:t>23</w:t>
      </w:r>
      <w:r>
        <w:rPr>
          <w:rFonts w:hint="default" w:ascii="Times New Roman" w:hAnsi="Times New Roman" w:eastAsia="仿宋_GB2312" w:cs="Times New Roman"/>
          <w:bCs/>
          <w:kern w:val="44"/>
          <w:sz w:val="32"/>
          <w:szCs w:val="32"/>
        </w:rPr>
        <w:t>年度相比，一般公共预算财政拨款支出</w:t>
      </w:r>
      <w:r>
        <w:rPr>
          <w:rFonts w:hint="eastAsia" w:ascii="Times New Roman" w:hAnsi="Times New Roman" w:eastAsia="仿宋_GB2312" w:cs="Times New Roman"/>
          <w:bCs/>
          <w:kern w:val="44"/>
          <w:sz w:val="32"/>
          <w:szCs w:val="32"/>
          <w:lang w:val="en-US" w:eastAsia="zh-CN"/>
        </w:rPr>
        <w:t>增加</w:t>
      </w:r>
      <w:r>
        <w:rPr>
          <w:rFonts w:hint="default" w:ascii="Times New Roman" w:hAnsi="Times New Roman" w:eastAsia="仿宋_GB2312" w:cs="Times New Roman"/>
          <w:bCs/>
          <w:kern w:val="44"/>
          <w:sz w:val="32"/>
          <w:szCs w:val="32"/>
          <w:u w:val="single"/>
        </w:rPr>
        <w:t xml:space="preserve">  </w:t>
      </w:r>
      <w:r>
        <w:rPr>
          <w:rFonts w:hint="eastAsia" w:ascii="Times New Roman" w:hAnsi="Times New Roman" w:eastAsia="仿宋_GB2312" w:cs="Times New Roman"/>
          <w:bCs/>
          <w:kern w:val="44"/>
          <w:sz w:val="32"/>
          <w:szCs w:val="32"/>
          <w:u w:val="single"/>
          <w:lang w:val="en-US" w:eastAsia="zh-CN"/>
        </w:rPr>
        <w:t>172.41</w:t>
      </w:r>
      <w:r>
        <w:rPr>
          <w:rFonts w:hint="default" w:ascii="Times New Roman" w:hAnsi="Times New Roman" w:eastAsia="仿宋_GB2312" w:cs="Times New Roman"/>
          <w:bCs/>
          <w:kern w:val="44"/>
          <w:sz w:val="32"/>
          <w:szCs w:val="32"/>
          <w:u w:val="single"/>
        </w:rPr>
        <w:t xml:space="preserve">  </w:t>
      </w:r>
      <w:r>
        <w:rPr>
          <w:rFonts w:hint="default" w:ascii="Times New Roman" w:hAnsi="Times New Roman" w:eastAsia="仿宋_GB2312" w:cs="Times New Roman"/>
          <w:bCs/>
          <w:kern w:val="44"/>
          <w:sz w:val="32"/>
          <w:szCs w:val="32"/>
        </w:rPr>
        <w:t>万元，</w:t>
      </w:r>
      <w:r>
        <w:rPr>
          <w:rFonts w:hint="eastAsia" w:ascii="Times New Roman" w:hAnsi="Times New Roman" w:eastAsia="仿宋_GB2312" w:cs="Times New Roman"/>
          <w:bCs/>
          <w:kern w:val="44"/>
          <w:sz w:val="32"/>
          <w:szCs w:val="32"/>
          <w:lang w:val="en-US" w:eastAsia="zh-CN"/>
        </w:rPr>
        <w:t>增加</w:t>
      </w:r>
      <w:r>
        <w:rPr>
          <w:rFonts w:hint="default" w:ascii="Times New Roman" w:hAnsi="Times New Roman" w:eastAsia="仿宋_GB2312" w:cs="Times New Roman"/>
          <w:bCs/>
          <w:kern w:val="44"/>
          <w:sz w:val="32"/>
          <w:szCs w:val="32"/>
          <w:u w:val="single"/>
        </w:rPr>
        <w:t xml:space="preserve">  </w:t>
      </w:r>
      <w:r>
        <w:rPr>
          <w:rFonts w:hint="eastAsia" w:ascii="Times New Roman" w:hAnsi="Times New Roman" w:eastAsia="仿宋_GB2312" w:cs="Times New Roman"/>
          <w:bCs/>
          <w:kern w:val="44"/>
          <w:sz w:val="32"/>
          <w:szCs w:val="32"/>
          <w:u w:val="single"/>
          <w:lang w:val="en-US" w:eastAsia="zh-CN"/>
        </w:rPr>
        <w:t>4.33</w:t>
      </w:r>
      <w:r>
        <w:rPr>
          <w:rFonts w:hint="default" w:ascii="Times New Roman" w:hAnsi="Times New Roman" w:eastAsia="仿宋_GB2312" w:cs="Times New Roman"/>
          <w:bCs/>
          <w:kern w:val="44"/>
          <w:sz w:val="32"/>
          <w:szCs w:val="32"/>
          <w:u w:val="single"/>
        </w:rPr>
        <w:t xml:space="preserve"> </w:t>
      </w:r>
      <w:r>
        <w:rPr>
          <w:rFonts w:hint="default" w:ascii="Times New Roman" w:hAnsi="Times New Roman" w:eastAsia="仿宋_GB2312" w:cs="Times New Roman"/>
          <w:bCs/>
          <w:kern w:val="44"/>
          <w:sz w:val="32"/>
          <w:szCs w:val="32"/>
        </w:rPr>
        <w:t xml:space="preserve"> %。</w:t>
      </w:r>
      <w:r>
        <w:rPr>
          <w:rFonts w:hint="eastAsia" w:ascii="Times New Roman" w:hAnsi="Times New Roman" w:eastAsia="仿宋_GB2312" w:cs="Times New Roman"/>
          <w:bCs/>
          <w:kern w:val="44"/>
          <w:sz w:val="32"/>
          <w:szCs w:val="32"/>
          <w:lang w:val="en-US" w:eastAsia="zh-CN"/>
        </w:rPr>
        <w:t>增加</w:t>
      </w:r>
      <w:r>
        <w:rPr>
          <w:rFonts w:hint="default" w:ascii="Times New Roman" w:hAnsi="Times New Roman" w:eastAsia="仿宋_GB2312" w:cs="Times New Roman"/>
          <w:bCs/>
          <w:kern w:val="44"/>
          <w:sz w:val="32"/>
          <w:szCs w:val="32"/>
        </w:rPr>
        <w:t xml:space="preserve">  </w:t>
      </w:r>
      <w:r>
        <w:rPr>
          <w:rFonts w:hint="eastAsia" w:ascii="Times New Roman" w:hAnsi="Times New Roman" w:eastAsia="仿宋_GB2312" w:cs="Times New Roman"/>
          <w:bCs/>
          <w:kern w:val="44"/>
          <w:sz w:val="32"/>
          <w:szCs w:val="32"/>
          <w:u w:val="single"/>
          <w:lang w:val="en-US" w:eastAsia="zh-CN"/>
        </w:rPr>
        <w:t>4.33</w:t>
      </w:r>
      <w:r>
        <w:rPr>
          <w:rFonts w:hint="default" w:ascii="Times New Roman" w:hAnsi="Times New Roman" w:eastAsia="仿宋_GB2312" w:cs="Times New Roman"/>
          <w:bCs/>
          <w:kern w:val="44"/>
          <w:sz w:val="32"/>
          <w:szCs w:val="32"/>
          <w:u w:val="single"/>
        </w:rPr>
        <w:t xml:space="preserve">  </w:t>
      </w:r>
      <w:r>
        <w:rPr>
          <w:rFonts w:hint="default" w:ascii="Times New Roman" w:hAnsi="Times New Roman" w:eastAsia="仿宋_GB2312" w:cs="Times New Roman"/>
          <w:bCs/>
          <w:kern w:val="44"/>
          <w:sz w:val="32"/>
          <w:szCs w:val="32"/>
        </w:rPr>
        <w:t>%</w:t>
      </w:r>
      <w:r>
        <w:rPr>
          <w:rFonts w:hint="eastAsia" w:ascii="Times New Roman" w:hAnsi="Times New Roman" w:eastAsia="仿宋_GB2312" w:cs="Times New Roman"/>
          <w:bCs/>
          <w:kern w:val="44"/>
          <w:sz w:val="32"/>
          <w:szCs w:val="32"/>
          <w:lang w:eastAsia="zh-CN"/>
        </w:rPr>
        <w:t>，</w:t>
      </w:r>
      <w:r>
        <w:rPr>
          <w:rFonts w:hint="eastAsia" w:ascii="Times New Roman" w:hAnsi="Times New Roman" w:eastAsia="仿宋_GB2312" w:cs="Times New Roman"/>
          <w:bCs/>
          <w:kern w:val="44"/>
          <w:sz w:val="32"/>
          <w:szCs w:val="32"/>
          <w:lang w:val="en-US" w:eastAsia="zh-CN"/>
        </w:rPr>
        <w:t>增加的</w:t>
      </w:r>
      <w:r>
        <w:rPr>
          <w:rFonts w:hint="default" w:ascii="Times New Roman" w:hAnsi="Times New Roman" w:eastAsia="仿宋_GB2312" w:cs="Times New Roman"/>
          <w:bCs/>
          <w:kern w:val="44"/>
          <w:sz w:val="32"/>
          <w:szCs w:val="32"/>
        </w:rPr>
        <w:t>主要原因是</w:t>
      </w:r>
      <w:r>
        <w:rPr>
          <w:rFonts w:hint="eastAsia" w:ascii="Times New Roman" w:hAnsi="Times New Roman" w:eastAsia="仿宋_GB2312" w:cs="Times New Roman"/>
          <w:bCs/>
          <w:kern w:val="44"/>
          <w:sz w:val="32"/>
          <w:szCs w:val="32"/>
          <w:lang w:val="en-US" w:eastAsia="zh-CN"/>
        </w:rPr>
        <w:t>教师人数及学生人数增加</w:t>
      </w:r>
      <w:r>
        <w:rPr>
          <w:rFonts w:hint="default" w:ascii="Times New Roman" w:hAnsi="Times New Roman" w:eastAsia="仿宋_GB2312" w:cs="Times New Roman"/>
          <w:bCs/>
          <w:kern w:val="44"/>
          <w:sz w:val="32"/>
          <w:szCs w:val="32"/>
        </w:rPr>
        <w:t>。</w:t>
      </w:r>
    </w:p>
    <w:p w14:paraId="440BC851">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9"/>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(二)一般公共预算财政拨款支出决算结构情况</w:t>
      </w:r>
    </w:p>
    <w:p w14:paraId="159D0BF3">
      <w:pPr>
        <w:keepNext w:val="0"/>
        <w:keepLines w:val="0"/>
        <w:pageBreakBefore w:val="0"/>
        <w:widowControl w:val="0"/>
        <w:kinsoku/>
        <w:wordWrap/>
        <w:overflowPunct/>
        <w:topLinePunct w:val="0"/>
        <w:bidi w:val="0"/>
        <w:adjustRightInd w:val="0"/>
        <w:snapToGrid w:val="0"/>
        <w:spacing w:line="360" w:lineRule="auto"/>
        <w:ind w:firstLine="640" w:firstLineChars="200"/>
        <w:textAlignment w:val="auto"/>
        <w:outlineLvl w:val="9"/>
        <w:rPr>
          <w:rFonts w:hint="default" w:ascii="Times New Roman" w:hAnsi="Times New Roman" w:eastAsia="仿宋_GB2312" w:cs="Times New Roman"/>
          <w:bCs/>
          <w:kern w:val="44"/>
          <w:sz w:val="32"/>
          <w:szCs w:val="32"/>
        </w:rPr>
      </w:pPr>
      <w:r>
        <w:rPr>
          <w:rFonts w:hint="default" w:ascii="Times New Roman" w:hAnsi="Times New Roman" w:eastAsia="仿宋_GB2312" w:cs="Times New Roman"/>
          <w:bCs/>
          <w:kern w:val="44"/>
          <w:sz w:val="32"/>
          <w:szCs w:val="32"/>
        </w:rPr>
        <w:t>20</w:t>
      </w:r>
      <w:r>
        <w:rPr>
          <w:rFonts w:hint="eastAsia" w:ascii="Times New Roman" w:hAnsi="Times New Roman" w:eastAsia="仿宋_GB2312" w:cs="Times New Roman"/>
          <w:bCs/>
          <w:kern w:val="44"/>
          <w:sz w:val="32"/>
          <w:szCs w:val="32"/>
          <w:lang w:val="en-US" w:eastAsia="zh-CN"/>
        </w:rPr>
        <w:t>24</w:t>
      </w:r>
      <w:r>
        <w:rPr>
          <w:rFonts w:hint="default" w:ascii="Times New Roman" w:hAnsi="Times New Roman" w:eastAsia="仿宋_GB2312" w:cs="Times New Roman"/>
          <w:bCs/>
          <w:kern w:val="44"/>
          <w:sz w:val="32"/>
          <w:szCs w:val="32"/>
        </w:rPr>
        <w:t>年度一般公共预算财政拨款支出</w:t>
      </w:r>
      <w:r>
        <w:rPr>
          <w:rFonts w:hint="default" w:ascii="Times New Roman" w:hAnsi="Times New Roman" w:eastAsia="仿宋_GB2312" w:cs="Times New Roman"/>
          <w:bCs/>
          <w:kern w:val="44"/>
          <w:sz w:val="32"/>
          <w:szCs w:val="32"/>
          <w:u w:val="single"/>
        </w:rPr>
        <w:t xml:space="preserve">   </w:t>
      </w:r>
      <w:r>
        <w:rPr>
          <w:rFonts w:hint="eastAsia" w:ascii="Times New Roman" w:hAnsi="Times New Roman" w:eastAsia="仿宋_GB2312" w:cs="Times New Roman"/>
          <w:bCs/>
          <w:kern w:val="44"/>
          <w:sz w:val="32"/>
          <w:szCs w:val="32"/>
          <w:u w:val="single"/>
          <w:lang w:val="en-US" w:eastAsia="zh-CN"/>
        </w:rPr>
        <w:t>4154.9</w:t>
      </w:r>
      <w:r>
        <w:rPr>
          <w:rFonts w:hint="default" w:ascii="Times New Roman" w:hAnsi="Times New Roman" w:eastAsia="仿宋_GB2312" w:cs="Times New Roman"/>
          <w:bCs/>
          <w:kern w:val="44"/>
          <w:sz w:val="32"/>
          <w:szCs w:val="32"/>
          <w:u w:val="single"/>
        </w:rPr>
        <w:t xml:space="preserve">   </w:t>
      </w:r>
      <w:r>
        <w:rPr>
          <w:rFonts w:hint="default" w:ascii="Times New Roman" w:hAnsi="Times New Roman" w:eastAsia="仿宋_GB2312" w:cs="Times New Roman"/>
          <w:bCs/>
          <w:kern w:val="44"/>
          <w:sz w:val="32"/>
          <w:szCs w:val="32"/>
        </w:rPr>
        <w:t>万元，主要用于以下方面：</w:t>
      </w:r>
    </w:p>
    <w:p w14:paraId="02B6663F">
      <w:pPr>
        <w:keepNext w:val="0"/>
        <w:keepLines w:val="0"/>
        <w:pageBreakBefore w:val="0"/>
        <w:widowControl w:val="0"/>
        <w:kinsoku/>
        <w:wordWrap/>
        <w:overflowPunct/>
        <w:topLinePunct w:val="0"/>
        <w:bidi w:val="0"/>
        <w:adjustRightInd w:val="0"/>
        <w:snapToGrid w:val="0"/>
        <w:spacing w:line="360" w:lineRule="auto"/>
        <w:ind w:firstLine="640" w:firstLineChars="200"/>
        <w:textAlignment w:val="auto"/>
        <w:outlineLvl w:val="9"/>
        <w:rPr>
          <w:rFonts w:hint="default" w:ascii="Times New Roman" w:hAnsi="Times New Roman" w:eastAsia="仿宋_GB2312" w:cs="Times New Roman"/>
          <w:bCs/>
          <w:kern w:val="44"/>
          <w:sz w:val="32"/>
          <w:szCs w:val="32"/>
        </w:rPr>
      </w:pPr>
      <w:r>
        <w:rPr>
          <w:rFonts w:hint="default" w:ascii="Times New Roman" w:hAnsi="Times New Roman" w:eastAsia="仿宋_GB2312" w:cs="Times New Roman"/>
          <w:bCs/>
          <w:kern w:val="44"/>
          <w:sz w:val="32"/>
          <w:szCs w:val="32"/>
        </w:rPr>
        <w:t>1.</w:t>
      </w:r>
      <w:r>
        <w:rPr>
          <w:rFonts w:hint="eastAsia" w:ascii="Times New Roman" w:hAnsi="Times New Roman" w:eastAsia="仿宋_GB2312" w:cs="Times New Roman"/>
          <w:bCs/>
          <w:kern w:val="44"/>
          <w:sz w:val="32"/>
          <w:szCs w:val="32"/>
          <w:lang w:val="en-US" w:eastAsia="zh-CN"/>
        </w:rPr>
        <w:t>教育</w:t>
      </w:r>
      <w:r>
        <w:rPr>
          <w:rFonts w:hint="default" w:ascii="Times New Roman" w:hAnsi="Times New Roman" w:eastAsia="仿宋_GB2312" w:cs="Times New Roman"/>
          <w:bCs/>
          <w:kern w:val="44"/>
          <w:sz w:val="32"/>
          <w:szCs w:val="32"/>
        </w:rPr>
        <w:t>支出</w:t>
      </w:r>
      <w:r>
        <w:rPr>
          <w:rFonts w:hint="default" w:ascii="Times New Roman" w:hAnsi="Times New Roman" w:eastAsia="仿宋_GB2312" w:cs="Times New Roman"/>
          <w:bCs/>
          <w:kern w:val="44"/>
          <w:sz w:val="32"/>
          <w:szCs w:val="32"/>
          <w:u w:val="single"/>
        </w:rPr>
        <w:t xml:space="preserve">  </w:t>
      </w:r>
      <w:r>
        <w:rPr>
          <w:rFonts w:hint="eastAsia" w:ascii="Times New Roman" w:hAnsi="Times New Roman" w:eastAsia="仿宋_GB2312" w:cs="Times New Roman"/>
          <w:bCs/>
          <w:kern w:val="44"/>
          <w:sz w:val="32"/>
          <w:szCs w:val="32"/>
          <w:u w:val="single"/>
          <w:lang w:val="en-US" w:eastAsia="zh-CN"/>
        </w:rPr>
        <w:t>3832.76</w:t>
      </w:r>
      <w:r>
        <w:rPr>
          <w:rFonts w:hint="default" w:ascii="Times New Roman" w:hAnsi="Times New Roman" w:eastAsia="仿宋_GB2312" w:cs="Times New Roman"/>
          <w:bCs/>
          <w:kern w:val="44"/>
          <w:sz w:val="32"/>
          <w:szCs w:val="32"/>
          <w:u w:val="single"/>
        </w:rPr>
        <w:t xml:space="preserve">    </w:t>
      </w:r>
      <w:r>
        <w:rPr>
          <w:rFonts w:hint="default" w:ascii="Times New Roman" w:hAnsi="Times New Roman" w:eastAsia="仿宋_GB2312" w:cs="Times New Roman"/>
          <w:bCs/>
          <w:kern w:val="44"/>
          <w:sz w:val="32"/>
          <w:szCs w:val="32"/>
        </w:rPr>
        <w:t>万元，占</w:t>
      </w:r>
      <w:r>
        <w:rPr>
          <w:rFonts w:hint="default" w:ascii="Times New Roman" w:hAnsi="Times New Roman" w:eastAsia="仿宋_GB2312" w:cs="Times New Roman"/>
          <w:bCs/>
          <w:kern w:val="44"/>
          <w:sz w:val="32"/>
          <w:szCs w:val="32"/>
          <w:u w:val="single"/>
        </w:rPr>
        <w:t xml:space="preserve">   </w:t>
      </w:r>
      <w:r>
        <w:rPr>
          <w:rFonts w:hint="eastAsia" w:ascii="Times New Roman" w:hAnsi="Times New Roman" w:eastAsia="仿宋_GB2312" w:cs="Times New Roman"/>
          <w:bCs/>
          <w:kern w:val="44"/>
          <w:sz w:val="32"/>
          <w:szCs w:val="32"/>
          <w:u w:val="single"/>
          <w:lang w:val="en-US" w:eastAsia="zh-CN"/>
        </w:rPr>
        <w:t>92.25</w:t>
      </w:r>
      <w:r>
        <w:rPr>
          <w:rFonts w:hint="default" w:ascii="Times New Roman" w:hAnsi="Times New Roman" w:eastAsia="仿宋_GB2312" w:cs="Times New Roman"/>
          <w:bCs/>
          <w:kern w:val="44"/>
          <w:sz w:val="32"/>
          <w:szCs w:val="32"/>
          <w:u w:val="single"/>
        </w:rPr>
        <w:t xml:space="preserve">      </w:t>
      </w:r>
      <w:r>
        <w:rPr>
          <w:rFonts w:hint="default" w:ascii="Times New Roman" w:hAnsi="Times New Roman" w:eastAsia="仿宋_GB2312" w:cs="Times New Roman"/>
          <w:bCs/>
          <w:kern w:val="44"/>
          <w:sz w:val="32"/>
          <w:szCs w:val="32"/>
        </w:rPr>
        <w:t xml:space="preserve"> %。主要是用于</w:t>
      </w:r>
      <w:r>
        <w:rPr>
          <w:rFonts w:hint="eastAsia" w:ascii="Times New Roman" w:hAnsi="Times New Roman" w:eastAsia="仿宋_GB2312" w:cs="Times New Roman"/>
          <w:bCs/>
          <w:kern w:val="44"/>
          <w:sz w:val="32"/>
          <w:szCs w:val="32"/>
          <w:lang w:val="en-US" w:eastAsia="zh-CN"/>
        </w:rPr>
        <w:t>初中教育人员工资薪金及公用经费等</w:t>
      </w:r>
      <w:r>
        <w:rPr>
          <w:rFonts w:hint="default" w:ascii="Times New Roman" w:hAnsi="Times New Roman" w:eastAsia="仿宋_GB2312" w:cs="Times New Roman"/>
          <w:bCs/>
          <w:kern w:val="44"/>
          <w:sz w:val="32"/>
          <w:szCs w:val="32"/>
        </w:rPr>
        <w:t>。</w:t>
      </w:r>
    </w:p>
    <w:p w14:paraId="51F91C30">
      <w:pPr>
        <w:keepNext w:val="0"/>
        <w:keepLines w:val="0"/>
        <w:pageBreakBefore w:val="0"/>
        <w:widowControl w:val="0"/>
        <w:kinsoku/>
        <w:wordWrap/>
        <w:overflowPunct/>
        <w:topLinePunct w:val="0"/>
        <w:bidi w:val="0"/>
        <w:adjustRightInd w:val="0"/>
        <w:snapToGrid w:val="0"/>
        <w:spacing w:line="360" w:lineRule="auto"/>
        <w:ind w:firstLine="640" w:firstLineChars="200"/>
        <w:textAlignment w:val="auto"/>
        <w:outlineLvl w:val="9"/>
        <w:rPr>
          <w:rFonts w:hint="default" w:ascii="Times New Roman" w:hAnsi="Times New Roman" w:eastAsia="仿宋_GB2312" w:cs="Times New Roman"/>
          <w:bCs/>
          <w:kern w:val="44"/>
          <w:sz w:val="32"/>
          <w:szCs w:val="32"/>
        </w:rPr>
      </w:pPr>
      <w:r>
        <w:rPr>
          <w:rFonts w:hint="default" w:ascii="Times New Roman" w:hAnsi="Times New Roman" w:eastAsia="仿宋_GB2312" w:cs="Times New Roman"/>
          <w:bCs/>
          <w:kern w:val="44"/>
          <w:sz w:val="32"/>
          <w:szCs w:val="32"/>
        </w:rPr>
        <w:t>2.社会保障和就业支出</w:t>
      </w:r>
      <w:r>
        <w:rPr>
          <w:rFonts w:hint="default" w:ascii="Times New Roman" w:hAnsi="Times New Roman" w:eastAsia="仿宋_GB2312" w:cs="Times New Roman"/>
          <w:bCs/>
          <w:kern w:val="44"/>
          <w:sz w:val="32"/>
          <w:szCs w:val="32"/>
          <w:u w:val="single"/>
        </w:rPr>
        <w:t xml:space="preserve">  </w:t>
      </w:r>
      <w:r>
        <w:rPr>
          <w:rFonts w:hint="eastAsia" w:ascii="Times New Roman" w:hAnsi="Times New Roman" w:eastAsia="仿宋_GB2312" w:cs="Times New Roman"/>
          <w:bCs/>
          <w:kern w:val="44"/>
          <w:sz w:val="32"/>
          <w:szCs w:val="32"/>
          <w:u w:val="single"/>
          <w:lang w:val="en-US" w:eastAsia="zh-CN"/>
        </w:rPr>
        <w:t>322.14</w:t>
      </w:r>
      <w:r>
        <w:rPr>
          <w:rFonts w:hint="default" w:ascii="Times New Roman" w:hAnsi="Times New Roman" w:eastAsia="仿宋_GB2312" w:cs="Times New Roman"/>
          <w:bCs/>
          <w:kern w:val="44"/>
          <w:sz w:val="32"/>
          <w:szCs w:val="32"/>
          <w:u w:val="single"/>
        </w:rPr>
        <w:t xml:space="preserve"> </w:t>
      </w:r>
      <w:r>
        <w:rPr>
          <w:rFonts w:hint="default" w:ascii="Times New Roman" w:hAnsi="Times New Roman" w:eastAsia="仿宋_GB2312" w:cs="Times New Roman"/>
          <w:bCs/>
          <w:kern w:val="44"/>
          <w:sz w:val="32"/>
          <w:szCs w:val="32"/>
        </w:rPr>
        <w:t>万元，占</w:t>
      </w:r>
      <w:r>
        <w:rPr>
          <w:rFonts w:hint="default" w:ascii="Times New Roman" w:hAnsi="Times New Roman" w:eastAsia="仿宋_GB2312" w:cs="Times New Roman"/>
          <w:bCs/>
          <w:kern w:val="44"/>
          <w:sz w:val="32"/>
          <w:szCs w:val="32"/>
          <w:u w:val="single"/>
        </w:rPr>
        <w:t xml:space="preserve">  </w:t>
      </w:r>
      <w:r>
        <w:rPr>
          <w:rFonts w:hint="eastAsia" w:ascii="Times New Roman" w:hAnsi="Times New Roman" w:eastAsia="仿宋_GB2312" w:cs="Times New Roman"/>
          <w:bCs/>
          <w:kern w:val="44"/>
          <w:sz w:val="32"/>
          <w:szCs w:val="32"/>
          <w:u w:val="single"/>
          <w:lang w:val="en-US" w:eastAsia="zh-CN"/>
        </w:rPr>
        <w:t>7.75</w:t>
      </w:r>
      <w:r>
        <w:rPr>
          <w:rFonts w:hint="default" w:ascii="Times New Roman" w:hAnsi="Times New Roman" w:eastAsia="仿宋_GB2312" w:cs="Times New Roman"/>
          <w:bCs/>
          <w:kern w:val="44"/>
          <w:sz w:val="32"/>
          <w:szCs w:val="32"/>
          <w:u w:val="single"/>
        </w:rPr>
        <w:t xml:space="preserve">  </w:t>
      </w:r>
      <w:r>
        <w:rPr>
          <w:rFonts w:hint="default" w:ascii="Times New Roman" w:hAnsi="Times New Roman" w:eastAsia="仿宋_GB2312" w:cs="Times New Roman"/>
          <w:bCs/>
          <w:kern w:val="44"/>
          <w:sz w:val="32"/>
          <w:szCs w:val="32"/>
        </w:rPr>
        <w:t>%。主要是用于机关事业单位基本养老保险缴费支出</w:t>
      </w:r>
      <w:r>
        <w:rPr>
          <w:rFonts w:hint="eastAsia" w:ascii="Times New Roman" w:hAnsi="Times New Roman" w:eastAsia="仿宋_GB2312" w:cs="Times New Roman"/>
          <w:bCs/>
          <w:kern w:val="44"/>
          <w:sz w:val="32"/>
          <w:szCs w:val="32"/>
          <w:lang w:val="en-US" w:eastAsia="zh-CN"/>
        </w:rPr>
        <w:t>和</w:t>
      </w:r>
      <w:r>
        <w:rPr>
          <w:rFonts w:hint="default" w:ascii="Times New Roman" w:hAnsi="Times New Roman" w:eastAsia="仿宋_GB2312" w:cs="Times New Roman"/>
          <w:bCs/>
          <w:kern w:val="44"/>
          <w:sz w:val="32"/>
          <w:szCs w:val="32"/>
        </w:rPr>
        <w:t>机关事业单位职业年金缴费支出。</w:t>
      </w:r>
    </w:p>
    <w:p w14:paraId="3E18D307">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40" w:firstLineChars="200"/>
        <w:textAlignment w:val="baseline"/>
        <w:outlineLvl w:val="1"/>
        <w:rPr>
          <w:rFonts w:hint="default" w:ascii="Times New Roman" w:hAnsi="Times New Roman" w:eastAsia="楷体_GB2312" w:cs="Times New Roman"/>
          <w:spacing w:val="0"/>
          <w:sz w:val="32"/>
          <w:szCs w:val="32"/>
          <w:lang w:eastAsia="zh-CN"/>
        </w:rPr>
      </w:pPr>
      <w:r>
        <w:rPr>
          <w:rFonts w:hint="default" w:ascii="Times New Roman" w:hAnsi="Times New Roman" w:eastAsia="楷体_GB2312" w:cs="Times New Roman"/>
          <w:spacing w:val="0"/>
          <w:sz w:val="32"/>
          <w:szCs w:val="32"/>
          <w:lang w:eastAsia="zh-CN"/>
        </w:rPr>
        <w:t>（三）一般公共预算财政拨款支出决算具体情况</w:t>
      </w:r>
    </w:p>
    <w:p w14:paraId="350A07FB">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auto"/>
        <w:outlineLvl w:val="9"/>
        <w:rPr>
          <w:rFonts w:hint="eastAsia" w:ascii="Times New Roman" w:hAnsi="Times New Roman" w:eastAsia="仿宋_GB2312" w:cs="Times New Roman"/>
          <w:bCs/>
          <w:kern w:val="44"/>
          <w:sz w:val="32"/>
          <w:szCs w:val="32"/>
          <w:highlight w:val="yellow"/>
          <w:lang w:eastAsia="zh-CN"/>
        </w:rPr>
      </w:pPr>
      <w:r>
        <w:rPr>
          <w:rFonts w:hint="default" w:ascii="Times New Roman" w:hAnsi="Times New Roman" w:eastAsia="仿宋_GB2312" w:cs="Times New Roman"/>
          <w:bCs/>
          <w:kern w:val="44"/>
          <w:sz w:val="32"/>
          <w:szCs w:val="32"/>
        </w:rPr>
        <w:t>20</w:t>
      </w:r>
      <w:r>
        <w:rPr>
          <w:rFonts w:hint="eastAsia" w:ascii="Times New Roman" w:hAnsi="Times New Roman" w:eastAsia="仿宋_GB2312" w:cs="Times New Roman"/>
          <w:bCs/>
          <w:kern w:val="44"/>
          <w:sz w:val="32"/>
          <w:szCs w:val="32"/>
          <w:lang w:val="en-US" w:eastAsia="zh-CN"/>
        </w:rPr>
        <w:t>24</w:t>
      </w:r>
      <w:r>
        <w:rPr>
          <w:rFonts w:hint="default" w:ascii="Times New Roman" w:hAnsi="Times New Roman" w:eastAsia="仿宋_GB2312" w:cs="Times New Roman"/>
          <w:bCs/>
          <w:kern w:val="44"/>
          <w:sz w:val="32"/>
          <w:szCs w:val="32"/>
        </w:rPr>
        <w:t>年度一般公共预算财政拨款支出年初预算为</w:t>
      </w:r>
      <w:r>
        <w:rPr>
          <w:rFonts w:hint="default" w:ascii="Times New Roman" w:hAnsi="Times New Roman" w:eastAsia="仿宋_GB2312" w:cs="Times New Roman"/>
          <w:bCs/>
          <w:kern w:val="44"/>
          <w:sz w:val="32"/>
          <w:szCs w:val="32"/>
          <w:u w:val="single"/>
        </w:rPr>
        <w:t xml:space="preserve">  </w:t>
      </w:r>
      <w:r>
        <w:rPr>
          <w:rFonts w:hint="eastAsia" w:ascii="Times New Roman" w:hAnsi="Times New Roman" w:eastAsia="仿宋_GB2312" w:cs="Times New Roman"/>
          <w:bCs/>
          <w:kern w:val="44"/>
          <w:sz w:val="32"/>
          <w:szCs w:val="32"/>
          <w:u w:val="single"/>
          <w:lang w:val="en-US" w:eastAsia="zh-CN"/>
        </w:rPr>
        <w:t>4330.33</w:t>
      </w:r>
      <w:r>
        <w:rPr>
          <w:rFonts w:hint="default" w:ascii="Times New Roman" w:hAnsi="Times New Roman" w:eastAsia="仿宋_GB2312" w:cs="Times New Roman"/>
          <w:bCs/>
          <w:kern w:val="44"/>
          <w:sz w:val="32"/>
          <w:szCs w:val="32"/>
          <w:u w:val="single"/>
        </w:rPr>
        <w:t xml:space="preserve">   </w:t>
      </w:r>
      <w:r>
        <w:rPr>
          <w:rFonts w:hint="default" w:ascii="Times New Roman" w:hAnsi="Times New Roman" w:eastAsia="仿宋_GB2312" w:cs="Times New Roman"/>
          <w:bCs/>
          <w:kern w:val="44"/>
          <w:sz w:val="32"/>
          <w:szCs w:val="32"/>
        </w:rPr>
        <w:t>万元</w:t>
      </w:r>
      <w:r>
        <w:rPr>
          <w:rFonts w:hint="default" w:ascii="Times New Roman" w:hAnsi="Times New Roman" w:eastAsia="仿宋_GB2312" w:cs="Times New Roman"/>
          <w:sz w:val="32"/>
          <w:szCs w:val="32"/>
        </w:rPr>
        <w:t>，</w:t>
      </w:r>
      <w:r>
        <w:rPr>
          <w:rFonts w:hint="default" w:ascii="Times New Roman" w:hAnsi="Times New Roman" w:eastAsia="仿宋_GB2312" w:cs="Times New Roman"/>
          <w:bCs/>
          <w:kern w:val="44"/>
          <w:sz w:val="32"/>
          <w:szCs w:val="32"/>
        </w:rPr>
        <w:t>支出决算为</w:t>
      </w:r>
      <w:r>
        <w:rPr>
          <w:rFonts w:hint="default" w:ascii="Times New Roman" w:hAnsi="Times New Roman" w:eastAsia="仿宋_GB2312" w:cs="Times New Roman"/>
          <w:bCs/>
          <w:kern w:val="44"/>
          <w:sz w:val="32"/>
          <w:szCs w:val="32"/>
          <w:u w:val="single"/>
        </w:rPr>
        <w:t xml:space="preserve">  </w:t>
      </w:r>
      <w:r>
        <w:rPr>
          <w:rFonts w:hint="eastAsia" w:ascii="Times New Roman" w:hAnsi="Times New Roman" w:eastAsia="仿宋_GB2312" w:cs="Times New Roman"/>
          <w:bCs/>
          <w:kern w:val="44"/>
          <w:sz w:val="32"/>
          <w:szCs w:val="32"/>
          <w:u w:val="single"/>
          <w:lang w:val="en-US" w:eastAsia="zh-CN"/>
        </w:rPr>
        <w:t>4154.9</w:t>
      </w:r>
      <w:r>
        <w:rPr>
          <w:rFonts w:hint="default" w:ascii="Times New Roman" w:hAnsi="Times New Roman" w:eastAsia="仿宋_GB2312" w:cs="Times New Roman"/>
          <w:bCs/>
          <w:kern w:val="44"/>
          <w:sz w:val="32"/>
          <w:szCs w:val="32"/>
          <w:u w:val="single"/>
        </w:rPr>
        <w:t xml:space="preserve">   </w:t>
      </w:r>
      <w:r>
        <w:rPr>
          <w:rFonts w:hint="default" w:ascii="Times New Roman" w:hAnsi="Times New Roman" w:eastAsia="仿宋_GB2312" w:cs="Times New Roman"/>
          <w:bCs/>
          <w:kern w:val="44"/>
          <w:sz w:val="32"/>
          <w:szCs w:val="32"/>
        </w:rPr>
        <w:t>万元，完成年初预算的</w:t>
      </w:r>
      <w:r>
        <w:rPr>
          <w:rFonts w:hint="default" w:ascii="Times New Roman" w:hAnsi="Times New Roman" w:eastAsia="仿宋_GB2312" w:cs="Times New Roman"/>
          <w:bCs/>
          <w:kern w:val="44"/>
          <w:sz w:val="32"/>
          <w:szCs w:val="32"/>
          <w:u w:val="single"/>
        </w:rPr>
        <w:t xml:space="preserve">  </w:t>
      </w:r>
      <w:r>
        <w:rPr>
          <w:rFonts w:hint="eastAsia" w:ascii="Times New Roman" w:hAnsi="Times New Roman" w:eastAsia="仿宋_GB2312" w:cs="Times New Roman"/>
          <w:bCs/>
          <w:kern w:val="44"/>
          <w:sz w:val="32"/>
          <w:szCs w:val="32"/>
          <w:u w:val="single"/>
          <w:lang w:val="en-US" w:eastAsia="zh-CN"/>
        </w:rPr>
        <w:t>95.95</w:t>
      </w:r>
      <w:r>
        <w:rPr>
          <w:rFonts w:hint="default" w:ascii="Times New Roman" w:hAnsi="Times New Roman" w:eastAsia="仿宋_GB2312" w:cs="Times New Roman"/>
          <w:bCs/>
          <w:kern w:val="44"/>
          <w:sz w:val="32"/>
          <w:szCs w:val="32"/>
          <w:u w:val="single"/>
        </w:rPr>
        <w:t xml:space="preserve"> </w:t>
      </w:r>
      <w:r>
        <w:rPr>
          <w:rFonts w:hint="default" w:ascii="Times New Roman" w:hAnsi="Times New Roman" w:eastAsia="仿宋_GB2312" w:cs="Times New Roman"/>
          <w:bCs/>
          <w:kern w:val="44"/>
          <w:sz w:val="32"/>
          <w:szCs w:val="32"/>
        </w:rPr>
        <w:t>%。其中：基本支出</w:t>
      </w:r>
      <w:r>
        <w:rPr>
          <w:rFonts w:hint="default" w:ascii="Times New Roman" w:hAnsi="Times New Roman" w:eastAsia="仿宋_GB2312" w:cs="Times New Roman"/>
          <w:bCs/>
          <w:kern w:val="44"/>
          <w:sz w:val="32"/>
          <w:szCs w:val="32"/>
          <w:u w:val="single"/>
        </w:rPr>
        <w:t xml:space="preserve">  </w:t>
      </w:r>
      <w:r>
        <w:rPr>
          <w:rFonts w:hint="eastAsia" w:ascii="Times New Roman" w:hAnsi="Times New Roman" w:eastAsia="仿宋_GB2312" w:cs="Times New Roman"/>
          <w:bCs/>
          <w:kern w:val="44"/>
          <w:sz w:val="32"/>
          <w:szCs w:val="32"/>
          <w:u w:val="single"/>
          <w:lang w:val="en-US" w:eastAsia="zh-CN"/>
        </w:rPr>
        <w:t>4038.06</w:t>
      </w:r>
      <w:r>
        <w:rPr>
          <w:rFonts w:hint="default" w:ascii="Times New Roman" w:hAnsi="Times New Roman" w:eastAsia="仿宋_GB2312" w:cs="Times New Roman"/>
          <w:bCs/>
          <w:kern w:val="44"/>
          <w:sz w:val="32"/>
          <w:szCs w:val="32"/>
          <w:u w:val="single"/>
        </w:rPr>
        <w:t xml:space="preserve">  </w:t>
      </w:r>
      <w:r>
        <w:rPr>
          <w:rFonts w:hint="default" w:ascii="Times New Roman" w:hAnsi="Times New Roman" w:eastAsia="仿宋_GB2312" w:cs="Times New Roman"/>
          <w:bCs/>
          <w:kern w:val="44"/>
          <w:sz w:val="32"/>
          <w:szCs w:val="32"/>
        </w:rPr>
        <w:t>万元，项目支出</w:t>
      </w:r>
      <w:r>
        <w:rPr>
          <w:rFonts w:hint="default" w:ascii="Times New Roman" w:hAnsi="Times New Roman" w:eastAsia="仿宋_GB2312" w:cs="Times New Roman"/>
          <w:bCs/>
          <w:kern w:val="44"/>
          <w:sz w:val="32"/>
          <w:szCs w:val="32"/>
          <w:u w:val="single"/>
        </w:rPr>
        <w:t xml:space="preserve">  </w:t>
      </w:r>
      <w:r>
        <w:rPr>
          <w:rFonts w:hint="eastAsia" w:ascii="Times New Roman" w:hAnsi="Times New Roman" w:eastAsia="仿宋_GB2312" w:cs="Times New Roman"/>
          <w:bCs/>
          <w:kern w:val="44"/>
          <w:sz w:val="32"/>
          <w:szCs w:val="32"/>
          <w:u w:val="single"/>
          <w:lang w:val="en-US" w:eastAsia="zh-CN"/>
        </w:rPr>
        <w:t xml:space="preserve">116.84 </w:t>
      </w:r>
      <w:r>
        <w:rPr>
          <w:rFonts w:hint="default" w:ascii="Times New Roman" w:hAnsi="Times New Roman" w:eastAsia="仿宋_GB2312" w:cs="Times New Roman"/>
          <w:bCs/>
          <w:kern w:val="44"/>
          <w:sz w:val="32"/>
          <w:szCs w:val="32"/>
          <w:u w:val="single"/>
        </w:rPr>
        <w:t xml:space="preserve"> </w:t>
      </w:r>
      <w:r>
        <w:rPr>
          <w:rFonts w:hint="default" w:ascii="Times New Roman" w:hAnsi="Times New Roman" w:eastAsia="仿宋_GB2312" w:cs="Times New Roman"/>
          <w:bCs/>
          <w:kern w:val="44"/>
          <w:sz w:val="32"/>
          <w:szCs w:val="32"/>
        </w:rPr>
        <w:t>万元。项目支出主要用于</w:t>
      </w:r>
      <w:r>
        <w:rPr>
          <w:rFonts w:hint="eastAsia" w:ascii="Times New Roman" w:hAnsi="Times New Roman" w:eastAsia="仿宋_GB2312" w:cs="Times New Roman"/>
          <w:bCs/>
          <w:kern w:val="44"/>
          <w:sz w:val="32"/>
          <w:szCs w:val="32"/>
          <w:lang w:eastAsia="zh-CN"/>
        </w:rPr>
        <w:t>：</w:t>
      </w:r>
    </w:p>
    <w:p w14:paraId="160A9A10">
      <w:pPr>
        <w:keepNext w:val="0"/>
        <w:keepLines w:val="0"/>
        <w:pageBreakBefore w:val="0"/>
        <w:numPr>
          <w:ilvl w:val="0"/>
          <w:numId w:val="2"/>
        </w:numPr>
        <w:wordWrap/>
        <w:overflowPunct/>
        <w:topLinePunct w:val="0"/>
        <w:autoSpaceDE w:val="0"/>
        <w:autoSpaceDN w:val="0"/>
        <w:bidi w:val="0"/>
        <w:adjustRightInd w:val="0"/>
        <w:snapToGrid w:val="0"/>
        <w:spacing w:line="360" w:lineRule="auto"/>
        <w:ind w:firstLine="640" w:firstLineChars="200"/>
        <w:rPr>
          <w:rFonts w:hint="eastAsia" w:eastAsia="仿宋_GB2312"/>
          <w:bCs/>
          <w:kern w:val="44"/>
          <w:sz w:val="32"/>
          <w:szCs w:val="32"/>
        </w:rPr>
      </w:pPr>
      <w:r>
        <w:rPr>
          <w:rFonts w:hint="eastAsia" w:eastAsia="仿宋_GB2312"/>
          <w:bCs/>
          <w:kern w:val="44"/>
          <w:sz w:val="32"/>
          <w:szCs w:val="32"/>
        </w:rPr>
        <w:t>上级专款——</w:t>
      </w:r>
      <w:r>
        <w:rPr>
          <w:rFonts w:hint="eastAsia" w:eastAsia="仿宋_GB2312"/>
          <w:bCs/>
          <w:kern w:val="44"/>
          <w:sz w:val="32"/>
          <w:szCs w:val="32"/>
          <w:lang w:val="en-US" w:eastAsia="zh-CN"/>
        </w:rPr>
        <w:t>城乡义务教育补助经费</w:t>
      </w:r>
      <w:r>
        <w:rPr>
          <w:rFonts w:hint="eastAsia" w:eastAsia="仿宋_GB2312"/>
          <w:bCs/>
          <w:kern w:val="44"/>
          <w:sz w:val="32"/>
          <w:szCs w:val="32"/>
          <w:u w:val="single"/>
          <w:lang w:val="en-US" w:eastAsia="zh-CN"/>
        </w:rPr>
        <w:t>85.96</w:t>
      </w:r>
      <w:r>
        <w:rPr>
          <w:rFonts w:hint="eastAsia" w:eastAsia="仿宋_GB2312"/>
          <w:bCs/>
          <w:kern w:val="44"/>
          <w:sz w:val="32"/>
          <w:szCs w:val="32"/>
        </w:rPr>
        <w:t>万元，主要用于学校义务教育经费的水电费、维修（护）费、办公费等；</w:t>
      </w:r>
    </w:p>
    <w:p w14:paraId="1AE052F1">
      <w:pPr>
        <w:pStyle w:val="2"/>
        <w:keepNext w:val="0"/>
        <w:keepLines w:val="0"/>
        <w:pageBreakBefore w:val="0"/>
        <w:wordWrap/>
        <w:overflowPunct/>
        <w:topLinePunct w:val="0"/>
        <w:autoSpaceDE w:val="0"/>
        <w:autoSpaceDN w:val="0"/>
        <w:bidi w:val="0"/>
        <w:spacing w:line="360" w:lineRule="auto"/>
        <w:ind w:left="0" w:leftChars="0" w:firstLine="640" w:firstLineChars="200"/>
        <w:rPr>
          <w:rFonts w:hint="eastAsia" w:eastAsia="仿宋_GB2312"/>
          <w:lang w:val="en-US" w:eastAsia="zh-CN"/>
        </w:rPr>
      </w:pPr>
      <w:r>
        <w:rPr>
          <w:rFonts w:hint="eastAsia"/>
          <w:bCs/>
          <w:kern w:val="44"/>
          <w:sz w:val="32"/>
          <w:szCs w:val="32"/>
          <w:lang w:val="en-US" w:eastAsia="zh-CN"/>
        </w:rPr>
        <w:t>2、</w:t>
      </w:r>
      <w:r>
        <w:rPr>
          <w:rFonts w:hint="eastAsia" w:eastAsia="仿宋_GB2312"/>
          <w:bCs/>
          <w:kern w:val="44"/>
          <w:sz w:val="32"/>
          <w:szCs w:val="32"/>
        </w:rPr>
        <w:t>上级专款——</w:t>
      </w:r>
      <w:r>
        <w:rPr>
          <w:rFonts w:hint="eastAsia" w:eastAsia="仿宋_GB2312"/>
          <w:bCs/>
          <w:kern w:val="44"/>
          <w:sz w:val="32"/>
          <w:szCs w:val="32"/>
          <w:lang w:val="en-US" w:eastAsia="zh-CN"/>
        </w:rPr>
        <w:t>城乡义务教育经费保障机制省级资金</w:t>
      </w:r>
      <w:r>
        <w:rPr>
          <w:rFonts w:hint="eastAsia"/>
          <w:b/>
          <w:bCs w:val="0"/>
          <w:kern w:val="44"/>
          <w:sz w:val="32"/>
          <w:szCs w:val="32"/>
          <w:u w:val="single"/>
          <w:lang w:val="en-US" w:eastAsia="zh-CN"/>
        </w:rPr>
        <w:t>20.88</w:t>
      </w:r>
      <w:r>
        <w:rPr>
          <w:rFonts w:hint="eastAsia"/>
          <w:bCs/>
          <w:kern w:val="44"/>
          <w:sz w:val="32"/>
          <w:szCs w:val="32"/>
          <w:lang w:val="en-US" w:eastAsia="zh-CN"/>
        </w:rPr>
        <w:t>万元，主要用于</w:t>
      </w:r>
      <w:r>
        <w:rPr>
          <w:rFonts w:hint="eastAsia" w:eastAsia="仿宋_GB2312"/>
          <w:bCs/>
          <w:kern w:val="44"/>
          <w:sz w:val="32"/>
          <w:szCs w:val="32"/>
        </w:rPr>
        <w:t>义务教育经费的水电费、维修（护）费、办公费等</w:t>
      </w:r>
      <w:r>
        <w:rPr>
          <w:rFonts w:hint="eastAsia"/>
          <w:bCs/>
          <w:kern w:val="44"/>
          <w:sz w:val="32"/>
          <w:szCs w:val="32"/>
          <w:lang w:eastAsia="zh-CN"/>
        </w:rPr>
        <w:t>。</w:t>
      </w:r>
    </w:p>
    <w:p w14:paraId="43EA1016">
      <w:pPr>
        <w:pStyle w:val="5"/>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628" w:firstLineChars="200"/>
        <w:rPr>
          <w:rFonts w:hint="default" w:ascii="Times New Roman" w:hAnsi="Times New Roman" w:eastAsia="仿宋_GB2312" w:cs="Times New Roman"/>
        </w:rPr>
      </w:pPr>
      <w:r>
        <w:rPr>
          <w:rFonts w:hint="eastAsia" w:ascii="Times New Roman" w:hAnsi="Times New Roman" w:eastAsia="仿宋_GB2312" w:cs="Times New Roman"/>
          <w:spacing w:val="-3"/>
          <w:lang w:val="en-US" w:eastAsia="zh-CN"/>
        </w:rPr>
        <w:t>3、教育事业发展专项</w:t>
      </w:r>
      <w:r>
        <w:rPr>
          <w:rFonts w:hint="eastAsia" w:ascii="Times New Roman" w:hAnsi="Times New Roman" w:eastAsia="仿宋_GB2312" w:cs="Times New Roman"/>
          <w:spacing w:val="-3"/>
          <w:u w:val="single"/>
          <w:lang w:val="en-US" w:eastAsia="zh-CN"/>
        </w:rPr>
        <w:t xml:space="preserve"> </w:t>
      </w:r>
      <w:r>
        <w:rPr>
          <w:rFonts w:hint="eastAsia" w:ascii="Times New Roman" w:hAnsi="Times New Roman" w:eastAsia="仿宋_GB2312" w:cs="Times New Roman"/>
          <w:b/>
          <w:bCs/>
          <w:spacing w:val="-3"/>
          <w:u w:val="single"/>
          <w:lang w:val="en-US" w:eastAsia="zh-CN"/>
        </w:rPr>
        <w:t xml:space="preserve">10 </w:t>
      </w:r>
      <w:r>
        <w:rPr>
          <w:rFonts w:hint="eastAsia" w:ascii="Times New Roman" w:hAnsi="Times New Roman" w:eastAsia="仿宋_GB2312" w:cs="Times New Roman"/>
          <w:spacing w:val="-3"/>
          <w:lang w:val="en-US" w:eastAsia="zh-CN"/>
        </w:rPr>
        <w:t>万元，主要用于学区间教育事业发展的培训费、其他商品和服务支出费用等。</w:t>
      </w:r>
    </w:p>
    <w:p w14:paraId="646076C0">
      <w:pPr>
        <w:adjustRightInd w:val="0"/>
        <w:snapToGrid w:val="0"/>
        <w:spacing w:line="580" w:lineRule="exact"/>
        <w:ind w:firstLine="643" w:firstLineChars="200"/>
        <w:rPr>
          <w:rFonts w:eastAsia="仿宋_GB2312"/>
          <w:b/>
          <w:bCs w:val="0"/>
          <w:kern w:val="44"/>
          <w:sz w:val="32"/>
          <w:szCs w:val="32"/>
        </w:rPr>
      </w:pPr>
      <w:r>
        <w:rPr>
          <w:rFonts w:eastAsia="仿宋_GB2312"/>
          <w:b/>
          <w:bCs w:val="0"/>
          <w:kern w:val="44"/>
          <w:sz w:val="32"/>
          <w:szCs w:val="32"/>
        </w:rPr>
        <w:t>一般公共预算财政拨款支出决算具体情况，按支出功能分类类级科目逐类分析</w:t>
      </w:r>
    </w:p>
    <w:p w14:paraId="68DD76EA">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eastAsia="仿宋_GB2312"/>
          <w:bCs/>
          <w:kern w:val="44"/>
          <w:sz w:val="32"/>
          <w:szCs w:val="32"/>
        </w:rPr>
      </w:pPr>
      <w:r>
        <w:rPr>
          <w:rFonts w:eastAsia="楷体"/>
          <w:bCs/>
          <w:kern w:val="44"/>
          <w:sz w:val="32"/>
          <w:szCs w:val="32"/>
        </w:rPr>
        <w:t>1.</w:t>
      </w:r>
      <w:r>
        <w:rPr>
          <w:rFonts w:hint="eastAsia"/>
        </w:rPr>
        <w:t xml:space="preserve"> </w:t>
      </w:r>
      <w:r>
        <w:rPr>
          <w:rFonts w:hint="eastAsia" w:eastAsia="楷体"/>
          <w:bCs/>
          <w:kern w:val="44"/>
          <w:sz w:val="32"/>
          <w:szCs w:val="32"/>
        </w:rPr>
        <w:t>教育支出（类）</w:t>
      </w:r>
      <w:r>
        <w:rPr>
          <w:rFonts w:eastAsia="楷体"/>
          <w:bCs/>
          <w:kern w:val="44"/>
          <w:sz w:val="32"/>
          <w:szCs w:val="32"/>
        </w:rPr>
        <w:t>。</w:t>
      </w:r>
      <w:r>
        <w:rPr>
          <w:rFonts w:eastAsia="仿宋_GB2312"/>
          <w:bCs/>
          <w:kern w:val="44"/>
          <w:sz w:val="32"/>
          <w:szCs w:val="32"/>
        </w:rPr>
        <w:t>年初预算为</w:t>
      </w:r>
      <w:r>
        <w:rPr>
          <w:rFonts w:hint="eastAsia" w:eastAsia="仿宋_GB2312"/>
          <w:bCs/>
          <w:kern w:val="44"/>
          <w:sz w:val="32"/>
          <w:szCs w:val="32"/>
          <w:u w:val="single"/>
          <w:lang w:val="en-US" w:eastAsia="zh-CN"/>
        </w:rPr>
        <w:t>3757.38</w:t>
      </w:r>
      <w:r>
        <w:rPr>
          <w:rFonts w:eastAsia="仿宋_GB2312"/>
          <w:bCs/>
          <w:kern w:val="44"/>
          <w:sz w:val="32"/>
          <w:szCs w:val="32"/>
        </w:rPr>
        <w:t>万元，支出决算为</w:t>
      </w:r>
      <w:r>
        <w:rPr>
          <w:rFonts w:eastAsia="仿宋_GB2312"/>
          <w:bCs/>
          <w:kern w:val="44"/>
          <w:sz w:val="32"/>
          <w:szCs w:val="32"/>
          <w:u w:val="single"/>
        </w:rPr>
        <w:t xml:space="preserve">     </w:t>
      </w:r>
      <w:r>
        <w:rPr>
          <w:rFonts w:hint="default" w:ascii="Times New Roman" w:hAnsi="Times New Roman" w:eastAsia="仿宋_GB2312" w:cs="Times New Roman"/>
          <w:bCs/>
          <w:kern w:val="44"/>
          <w:sz w:val="32"/>
          <w:szCs w:val="32"/>
          <w:u w:val="single"/>
        </w:rPr>
        <w:t xml:space="preserve"> </w:t>
      </w:r>
      <w:r>
        <w:rPr>
          <w:rFonts w:hint="eastAsia" w:ascii="Times New Roman" w:hAnsi="Times New Roman" w:eastAsia="仿宋_GB2312" w:cs="Times New Roman"/>
          <w:bCs/>
          <w:kern w:val="44"/>
          <w:sz w:val="32"/>
          <w:szCs w:val="32"/>
          <w:u w:val="single"/>
          <w:lang w:val="en-US" w:eastAsia="zh-CN"/>
        </w:rPr>
        <w:t>3832.76</w:t>
      </w:r>
      <w:r>
        <w:rPr>
          <w:rFonts w:eastAsia="仿宋_GB2312"/>
          <w:bCs/>
          <w:kern w:val="44"/>
          <w:sz w:val="32"/>
          <w:szCs w:val="32"/>
        </w:rPr>
        <w:t>万元，完成年初预算的</w:t>
      </w:r>
      <w:r>
        <w:rPr>
          <w:rFonts w:hint="eastAsia" w:eastAsia="仿宋_GB2312"/>
          <w:bCs/>
          <w:kern w:val="44"/>
          <w:sz w:val="32"/>
          <w:szCs w:val="32"/>
          <w:u w:val="single"/>
          <w:lang w:val="en-US" w:eastAsia="zh-CN"/>
        </w:rPr>
        <w:t>102</w:t>
      </w:r>
      <w:r>
        <w:rPr>
          <w:rFonts w:eastAsia="仿宋_GB2312"/>
          <w:bCs/>
          <w:kern w:val="44"/>
          <w:sz w:val="32"/>
          <w:szCs w:val="32"/>
        </w:rPr>
        <w:t>%，支出决算数</w:t>
      </w:r>
      <w:r>
        <w:rPr>
          <w:rFonts w:hint="eastAsia" w:eastAsia="仿宋_GB2312"/>
          <w:bCs/>
          <w:kern w:val="44"/>
          <w:sz w:val="32"/>
          <w:szCs w:val="32"/>
          <w:lang w:val="en-US" w:eastAsia="zh-CN"/>
        </w:rPr>
        <w:t>大于</w:t>
      </w:r>
      <w:r>
        <w:rPr>
          <w:rFonts w:eastAsia="仿宋_GB2312"/>
          <w:bCs/>
          <w:kern w:val="44"/>
          <w:sz w:val="32"/>
          <w:szCs w:val="32"/>
        </w:rPr>
        <w:t>年初预算数</w:t>
      </w:r>
      <w:r>
        <w:rPr>
          <w:rFonts w:hint="eastAsia" w:eastAsia="仿宋_GB2312"/>
          <w:bCs/>
          <w:kern w:val="44"/>
          <w:sz w:val="32"/>
          <w:szCs w:val="32"/>
        </w:rPr>
        <w:t>的主要原因是</w:t>
      </w:r>
      <w:r>
        <w:rPr>
          <w:rFonts w:hint="eastAsia" w:eastAsia="仿宋_GB2312"/>
          <w:bCs/>
          <w:kern w:val="44"/>
          <w:sz w:val="32"/>
          <w:szCs w:val="32"/>
          <w:lang w:val="en-US" w:eastAsia="zh-CN"/>
        </w:rPr>
        <w:t>教师及学生人数增加</w:t>
      </w:r>
      <w:r>
        <w:rPr>
          <w:rFonts w:eastAsia="仿宋_GB2312"/>
          <w:bCs/>
          <w:kern w:val="44"/>
          <w:sz w:val="32"/>
          <w:szCs w:val="32"/>
        </w:rPr>
        <w:t>。</w:t>
      </w:r>
    </w:p>
    <w:p w14:paraId="3723E74E">
      <w:pPr>
        <w:pStyle w:val="2"/>
        <w:keepNext w:val="0"/>
        <w:keepLines w:val="0"/>
        <w:pageBreakBefore w:val="0"/>
        <w:widowControl/>
        <w:kinsoku w:val="0"/>
        <w:wordWrap/>
        <w:overflowPunct/>
        <w:topLinePunct w:val="0"/>
        <w:autoSpaceDE w:val="0"/>
        <w:autoSpaceDN w:val="0"/>
        <w:bidi w:val="0"/>
        <w:spacing w:line="360" w:lineRule="auto"/>
        <w:textAlignment w:val="baseline"/>
        <w:rPr>
          <w:rFonts w:ascii="Times New Roman" w:eastAsia="楷体"/>
          <w:bCs/>
          <w:kern w:val="44"/>
          <w:szCs w:val="32"/>
        </w:rPr>
      </w:pPr>
      <w:r>
        <w:rPr>
          <w:rFonts w:hint="eastAsia" w:ascii="Times New Roman" w:eastAsia="楷体"/>
          <w:bCs/>
          <w:kern w:val="44"/>
          <w:szCs w:val="32"/>
        </w:rPr>
        <w:t xml:space="preserve"> 2.</w:t>
      </w:r>
      <w:r>
        <w:rPr>
          <w:rFonts w:hint="eastAsia"/>
        </w:rPr>
        <w:t xml:space="preserve"> </w:t>
      </w:r>
      <w:r>
        <w:rPr>
          <w:rFonts w:hint="eastAsia" w:ascii="Times New Roman" w:eastAsia="楷体"/>
          <w:bCs/>
          <w:kern w:val="44"/>
          <w:szCs w:val="32"/>
        </w:rPr>
        <w:t>社会保障和就业支出。</w:t>
      </w:r>
      <w:r>
        <w:rPr>
          <w:rFonts w:hint="eastAsia" w:ascii="Times New Roman"/>
          <w:bCs/>
          <w:kern w:val="44"/>
          <w:szCs w:val="32"/>
        </w:rPr>
        <w:t>年初预算为</w:t>
      </w:r>
      <w:r>
        <w:rPr>
          <w:rFonts w:hint="eastAsia" w:ascii="Times New Roman"/>
          <w:bCs/>
          <w:kern w:val="44"/>
          <w:szCs w:val="32"/>
          <w:u w:val="single"/>
          <w:lang w:val="en-US" w:eastAsia="zh-CN"/>
        </w:rPr>
        <w:t>572.95</w:t>
      </w:r>
      <w:r>
        <w:rPr>
          <w:rFonts w:hint="eastAsia" w:ascii="Times New Roman"/>
          <w:bCs/>
          <w:kern w:val="44"/>
          <w:szCs w:val="32"/>
        </w:rPr>
        <w:t>万元，支出决算为</w:t>
      </w:r>
      <w:r>
        <w:rPr>
          <w:rFonts w:hint="eastAsia" w:ascii="Times New Roman"/>
          <w:bCs/>
          <w:kern w:val="44"/>
          <w:szCs w:val="32"/>
          <w:u w:val="single"/>
          <w:lang w:val="en-US" w:eastAsia="zh-CN"/>
        </w:rPr>
        <w:t>322.14</w:t>
      </w:r>
      <w:r>
        <w:rPr>
          <w:rFonts w:hint="eastAsia" w:ascii="Times New Roman"/>
          <w:bCs/>
          <w:kern w:val="44"/>
          <w:szCs w:val="32"/>
        </w:rPr>
        <w:t>万元，完成年初预算的</w:t>
      </w:r>
      <w:r>
        <w:rPr>
          <w:rFonts w:hint="eastAsia" w:ascii="Times New Roman"/>
          <w:bCs/>
          <w:kern w:val="44"/>
          <w:szCs w:val="32"/>
          <w:u w:val="single"/>
          <w:lang w:val="en-US" w:eastAsia="zh-CN"/>
        </w:rPr>
        <w:t>56.22</w:t>
      </w:r>
      <w:r>
        <w:rPr>
          <w:rFonts w:hint="eastAsia" w:ascii="Times New Roman"/>
          <w:bCs/>
          <w:kern w:val="44"/>
          <w:szCs w:val="32"/>
        </w:rPr>
        <w:t>%，支出决算数小于年初预算数的主要原因养老保险按照武汉市社会平均数缴纳，小于年初预算安排，导致未完成年初预算。</w:t>
      </w:r>
    </w:p>
    <w:p w14:paraId="4D309849">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6" w:firstLineChars="200"/>
        <w:rPr>
          <w:rFonts w:hint="default" w:ascii="Times New Roman" w:hAnsi="Times New Roman" w:eastAsia="黑体" w:cs="Times New Roman"/>
          <w:sz w:val="32"/>
          <w:szCs w:val="32"/>
        </w:rPr>
      </w:pPr>
      <w:r>
        <w:rPr>
          <w:rFonts w:hint="default" w:ascii="Times New Roman" w:hAnsi="Times New Roman" w:eastAsia="黑体" w:cs="Times New Roman"/>
          <w:spacing w:val="-1"/>
          <w:sz w:val="32"/>
          <w:szCs w:val="32"/>
        </w:rPr>
        <w:t>六、一般公共预算财政拨款基本支出决算情况说明</w:t>
      </w:r>
    </w:p>
    <w:p w14:paraId="479133D7">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default" w:ascii="仿宋_GB2312" w:hAnsi="Times New Roman" w:eastAsia="仿宋_GB2312" w:cs="Times New Roman"/>
          <w:kern w:val="2"/>
          <w:sz w:val="32"/>
          <w:lang w:val="en-US" w:eastAsia="zh-CN" w:bidi="ar-SA"/>
        </w:rPr>
      </w:pPr>
      <w:r>
        <w:rPr>
          <w:rFonts w:hint="eastAsia" w:ascii="仿宋_GB2312" w:hAnsi="Times New Roman" w:eastAsia="仿宋_GB2312" w:cs="Times New Roman"/>
          <w:kern w:val="2"/>
          <w:sz w:val="32"/>
          <w:lang w:val="en-US" w:eastAsia="zh-CN" w:bidi="ar-SA"/>
        </w:rPr>
        <w:t>2024</w:t>
      </w:r>
      <w:r>
        <w:rPr>
          <w:rFonts w:hint="default" w:ascii="仿宋_GB2312" w:hAnsi="Times New Roman" w:eastAsia="仿宋_GB2312" w:cs="Times New Roman"/>
          <w:kern w:val="2"/>
          <w:sz w:val="32"/>
          <w:lang w:val="en-US" w:eastAsia="zh-CN" w:bidi="ar-SA"/>
        </w:rPr>
        <w:t>年度一般公共预算财政拨款基本支出</w:t>
      </w:r>
      <w:r>
        <w:rPr>
          <w:rFonts w:hint="default" w:ascii="仿宋_GB2312" w:hAnsi="Times New Roman" w:eastAsia="仿宋_GB2312" w:cs="Times New Roman"/>
          <w:kern w:val="2"/>
          <w:sz w:val="32"/>
          <w:u w:val="single"/>
          <w:lang w:val="en-US" w:eastAsia="zh-CN" w:bidi="ar-SA"/>
        </w:rPr>
        <w:t xml:space="preserve">  </w:t>
      </w:r>
      <w:r>
        <w:rPr>
          <w:rFonts w:hint="eastAsia" w:ascii="仿宋_GB2312" w:hAnsi="Times New Roman" w:eastAsia="仿宋_GB2312" w:cs="Times New Roman"/>
          <w:kern w:val="2"/>
          <w:sz w:val="32"/>
          <w:u w:val="single"/>
          <w:lang w:val="en-US" w:eastAsia="zh-CN" w:bidi="ar-SA"/>
        </w:rPr>
        <w:t xml:space="preserve"> 4038.06</w:t>
      </w:r>
      <w:r>
        <w:rPr>
          <w:rFonts w:hint="default" w:ascii="仿宋_GB2312" w:hAnsi="Times New Roman" w:eastAsia="仿宋_GB2312" w:cs="Times New Roman"/>
          <w:kern w:val="2"/>
          <w:sz w:val="32"/>
          <w:u w:val="single"/>
          <w:lang w:val="en-US" w:eastAsia="zh-CN" w:bidi="ar-SA"/>
        </w:rPr>
        <w:t xml:space="preserve">  </w:t>
      </w:r>
      <w:r>
        <w:rPr>
          <w:rFonts w:hint="default" w:ascii="仿宋_GB2312" w:hAnsi="Times New Roman" w:eastAsia="仿宋_GB2312" w:cs="Times New Roman"/>
          <w:kern w:val="2"/>
          <w:sz w:val="32"/>
          <w:lang w:val="en-US" w:eastAsia="zh-CN" w:bidi="ar-SA"/>
        </w:rPr>
        <w:t>万元，其中：</w:t>
      </w:r>
    </w:p>
    <w:p w14:paraId="70FCA235">
      <w:pPr>
        <w:keepNext w:val="0"/>
        <w:keepLines w:val="0"/>
        <w:pageBreakBefore w:val="0"/>
        <w:wordWrap/>
        <w:overflowPunct/>
        <w:topLinePunct w:val="0"/>
        <w:bidi w:val="0"/>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人员经费</w:t>
      </w:r>
      <w:r>
        <w:rPr>
          <w:rFonts w:hint="default" w:ascii="Times New Roman" w:hAnsi="Times New Roman" w:eastAsia="仿宋_GB2312" w:cs="Times New Roman"/>
          <w:sz w:val="32"/>
          <w:szCs w:val="32"/>
          <w:u w:val="single"/>
        </w:rPr>
        <w:t xml:space="preserve"> </w:t>
      </w:r>
      <w:r>
        <w:rPr>
          <w:rFonts w:hint="eastAsia" w:ascii="Times New Roman" w:hAnsi="Times New Roman" w:eastAsia="仿宋_GB2312" w:cs="Times New Roman"/>
          <w:sz w:val="32"/>
          <w:szCs w:val="32"/>
          <w:u w:val="single"/>
          <w:lang w:val="en-US" w:eastAsia="zh-CN"/>
        </w:rPr>
        <w:t xml:space="preserve"> 3720.5</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万元，主要包括：</w:t>
      </w:r>
      <w:r>
        <w:rPr>
          <w:rFonts w:hint="eastAsia" w:ascii="Times New Roman" w:hAnsi="Times New Roman" w:eastAsia="仿宋_GB2312" w:cs="Times New Roman"/>
          <w:sz w:val="32"/>
          <w:szCs w:val="32"/>
        </w:rPr>
        <w:t>基本工资、津贴补贴、绩效工资、机关事业单位基本养老保险缴费、职业年金缴费、职工基本医疗保险缴费、公务员医疗补助缴费、其他社会保障缴费、住房公积金、其他工资福利支出、退休费、抚恤金、医疗费补助、其他对个人和家庭的补助。</w:t>
      </w:r>
    </w:p>
    <w:p w14:paraId="4487A5AC">
      <w:pPr>
        <w:keepNext w:val="0"/>
        <w:keepLines w:val="0"/>
        <w:pageBreakBefore w:val="0"/>
        <w:wordWrap/>
        <w:overflowPunct/>
        <w:topLinePunct w:val="0"/>
        <w:bidi w:val="0"/>
        <w:adjustRightInd w:val="0"/>
        <w:snapToGrid w:val="0"/>
        <w:spacing w:line="360" w:lineRule="auto"/>
        <w:ind w:firstLine="640" w:firstLineChars="200"/>
        <w:rPr>
          <w:rFonts w:hint="eastAsia" w:ascii="Times New Roman" w:hAnsi="Times New Roman" w:eastAsia="仿宋_GB2312" w:cs="Times New Roman"/>
          <w:lang w:eastAsia="zh-CN"/>
        </w:rPr>
      </w:pPr>
      <w:r>
        <w:rPr>
          <w:rFonts w:hint="default" w:ascii="Times New Roman" w:hAnsi="Times New Roman" w:eastAsia="仿宋_GB2312" w:cs="Times New Roman"/>
          <w:sz w:val="32"/>
          <w:szCs w:val="32"/>
        </w:rPr>
        <w:t>公用经费</w:t>
      </w:r>
      <w:r>
        <w:rPr>
          <w:rFonts w:hint="default" w:ascii="Times New Roman" w:hAnsi="Times New Roman" w:eastAsia="仿宋_GB2312" w:cs="Times New Roman"/>
          <w:sz w:val="32"/>
          <w:szCs w:val="32"/>
          <w:u w:val="single"/>
        </w:rPr>
        <w:t xml:space="preserve"> </w:t>
      </w:r>
      <w:r>
        <w:rPr>
          <w:rFonts w:hint="eastAsia" w:ascii="Times New Roman" w:hAnsi="Times New Roman" w:eastAsia="仿宋_GB2312" w:cs="Times New Roman"/>
          <w:sz w:val="32"/>
          <w:szCs w:val="32"/>
          <w:u w:val="single"/>
          <w:lang w:val="en-US" w:eastAsia="zh-CN"/>
        </w:rPr>
        <w:t xml:space="preserve"> 317.56</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万元，主要包括：</w:t>
      </w:r>
      <w:r>
        <w:rPr>
          <w:rFonts w:hint="eastAsia" w:eastAsia="仿宋_GB2312"/>
          <w:bCs/>
          <w:kern w:val="44"/>
          <w:sz w:val="32"/>
          <w:szCs w:val="32"/>
        </w:rPr>
        <w:t>办公费、印刷费、水费、电费、邮电费、物业管理费、差旅费、维修（护）费、租赁费、培训费、专用材料费、劳务费、委托业务费、工会经费、福利费、公务用车运行维护费、其他交通费用、其他商品和服务支出、办公设备购置、专用设备购置。</w:t>
      </w:r>
    </w:p>
    <w:p w14:paraId="1AD79420">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七、政府性基金预算财政拨款收入支出决算情</w:t>
      </w:r>
      <w:r>
        <w:rPr>
          <w:rFonts w:hint="default" w:ascii="Times New Roman" w:hAnsi="Times New Roman" w:eastAsia="黑体" w:cs="Times New Roman"/>
          <w:spacing w:val="-1"/>
          <w:sz w:val="32"/>
          <w:szCs w:val="32"/>
        </w:rPr>
        <w:t>况说明</w:t>
      </w:r>
    </w:p>
    <w:p w14:paraId="72E7D085">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rPr>
          <w:rFonts w:hint="default" w:ascii="Times New Roman" w:hAnsi="Times New Roman" w:eastAsia="仿宋_GB2312" w:cs="Times New Roman"/>
        </w:rPr>
      </w:pPr>
      <w:r>
        <w:rPr>
          <w:rFonts w:hint="default" w:ascii="Times New Roman" w:hAnsi="Times New Roman" w:eastAsia="仿宋_GB2312" w:cs="Times New Roman"/>
        </w:rPr>
        <w:t>202</w:t>
      </w:r>
      <w:r>
        <w:rPr>
          <w:rFonts w:hint="eastAsia" w:ascii="Times New Roman" w:hAnsi="Times New Roman" w:eastAsia="仿宋_GB2312" w:cs="Times New Roman"/>
          <w:lang w:val="en-US" w:eastAsia="zh-CN"/>
        </w:rPr>
        <w:t>4</w:t>
      </w:r>
      <w:r>
        <w:rPr>
          <w:rFonts w:hint="default" w:ascii="Times New Roman" w:hAnsi="Times New Roman" w:eastAsia="仿宋_GB2312" w:cs="Times New Roman"/>
          <w:spacing w:val="-42"/>
        </w:rPr>
        <w:t xml:space="preserve"> </w:t>
      </w:r>
      <w:r>
        <w:rPr>
          <w:rFonts w:hint="default" w:ascii="Times New Roman" w:hAnsi="Times New Roman" w:eastAsia="仿宋_GB2312" w:cs="Times New Roman"/>
        </w:rPr>
        <w:t>年度政府性基金预算财政拨款年初结转和结余</w:t>
      </w:r>
      <w:r>
        <w:rPr>
          <w:rFonts w:hint="default" w:ascii="Times New Roman" w:hAnsi="Times New Roman" w:eastAsia="仿宋_GB2312" w:cs="Times New Roman"/>
          <w:spacing w:val="-149"/>
        </w:rPr>
        <w:t xml:space="preserve"> </w:t>
      </w:r>
      <w:r>
        <w:rPr>
          <w:rFonts w:hint="default" w:ascii="Times New Roman" w:hAnsi="Times New Roman" w:eastAsia="仿宋_GB2312" w:cs="Times New Roman"/>
          <w:spacing w:val="5"/>
          <w:u w:val="single" w:color="auto"/>
        </w:rPr>
        <w:t xml:space="preserve"> </w:t>
      </w:r>
      <w:r>
        <w:rPr>
          <w:rFonts w:hint="eastAsia" w:ascii="Times New Roman" w:hAnsi="Times New Roman" w:eastAsia="仿宋_GB2312" w:cs="Times New Roman"/>
          <w:spacing w:val="5"/>
          <w:u w:val="single" w:color="auto"/>
          <w:lang w:val="en-US" w:eastAsia="zh-CN"/>
        </w:rPr>
        <w:t>0</w:t>
      </w:r>
      <w:r>
        <w:rPr>
          <w:rFonts w:hint="default" w:ascii="Times New Roman" w:hAnsi="Times New Roman" w:eastAsia="仿宋_GB2312" w:cs="Times New Roman"/>
          <w:spacing w:val="5"/>
          <w:u w:val="single" w:color="auto"/>
        </w:rPr>
        <w:t xml:space="preserve">  </w:t>
      </w:r>
      <w:r>
        <w:rPr>
          <w:rFonts w:hint="default" w:ascii="Times New Roman" w:hAnsi="Times New Roman" w:eastAsia="仿宋_GB2312" w:cs="Times New Roman"/>
          <w:spacing w:val="-127"/>
        </w:rPr>
        <w:t xml:space="preserve"> </w:t>
      </w:r>
      <w:r>
        <w:rPr>
          <w:rFonts w:hint="default" w:ascii="Times New Roman" w:hAnsi="Times New Roman" w:eastAsia="仿宋_GB2312" w:cs="Times New Roman"/>
        </w:rPr>
        <w:t xml:space="preserve">万 </w:t>
      </w:r>
      <w:r>
        <w:rPr>
          <w:rFonts w:hint="default" w:ascii="Times New Roman" w:hAnsi="Times New Roman" w:eastAsia="仿宋_GB2312" w:cs="Times New Roman"/>
          <w:spacing w:val="1"/>
        </w:rPr>
        <w:t>元，本年收入</w:t>
      </w:r>
      <w:r>
        <w:rPr>
          <w:rFonts w:hint="default" w:ascii="Times New Roman" w:hAnsi="Times New Roman" w:eastAsia="仿宋_GB2312" w:cs="Times New Roman"/>
          <w:spacing w:val="-137"/>
        </w:rPr>
        <w:t xml:space="preserve"> </w:t>
      </w:r>
      <w:r>
        <w:rPr>
          <w:rFonts w:hint="default" w:ascii="Times New Roman" w:hAnsi="Times New Roman" w:eastAsia="仿宋_GB2312" w:cs="Times New Roman"/>
          <w:spacing w:val="7"/>
          <w:u w:val="single" w:color="auto"/>
        </w:rPr>
        <w:t xml:space="preserve">  </w:t>
      </w:r>
      <w:r>
        <w:rPr>
          <w:rFonts w:hint="eastAsia" w:ascii="Times New Roman" w:hAnsi="Times New Roman" w:eastAsia="仿宋_GB2312" w:cs="Times New Roman"/>
          <w:spacing w:val="7"/>
          <w:u w:val="single" w:color="auto"/>
          <w:lang w:val="en-US" w:eastAsia="zh-CN"/>
        </w:rPr>
        <w:t>0</w:t>
      </w:r>
      <w:r>
        <w:rPr>
          <w:rFonts w:hint="default" w:ascii="Times New Roman" w:hAnsi="Times New Roman" w:eastAsia="仿宋_GB2312" w:cs="Times New Roman"/>
          <w:spacing w:val="7"/>
          <w:u w:val="single" w:color="auto"/>
        </w:rPr>
        <w:t xml:space="preserve">  </w:t>
      </w:r>
      <w:r>
        <w:rPr>
          <w:rFonts w:hint="default" w:ascii="Times New Roman" w:hAnsi="Times New Roman" w:eastAsia="仿宋_GB2312" w:cs="Times New Roman"/>
          <w:spacing w:val="-130"/>
        </w:rPr>
        <w:t xml:space="preserve"> </w:t>
      </w:r>
      <w:r>
        <w:rPr>
          <w:rFonts w:hint="default" w:ascii="Times New Roman" w:hAnsi="Times New Roman" w:eastAsia="仿宋_GB2312" w:cs="Times New Roman"/>
          <w:spacing w:val="1"/>
        </w:rPr>
        <w:t>万元，本年支出</w:t>
      </w:r>
      <w:r>
        <w:rPr>
          <w:rFonts w:hint="default" w:ascii="Times New Roman" w:hAnsi="Times New Roman" w:eastAsia="仿宋_GB2312" w:cs="Times New Roman"/>
          <w:spacing w:val="-146"/>
        </w:rPr>
        <w:t xml:space="preserve"> </w:t>
      </w:r>
      <w:r>
        <w:rPr>
          <w:rFonts w:hint="default" w:ascii="Times New Roman" w:hAnsi="Times New Roman" w:eastAsia="仿宋_GB2312" w:cs="Times New Roman"/>
          <w:spacing w:val="6"/>
          <w:u w:val="single" w:color="auto"/>
        </w:rPr>
        <w:t xml:space="preserve">  </w:t>
      </w:r>
      <w:r>
        <w:rPr>
          <w:rFonts w:hint="eastAsia" w:ascii="Times New Roman" w:hAnsi="Times New Roman" w:eastAsia="仿宋_GB2312" w:cs="Times New Roman"/>
          <w:spacing w:val="6"/>
          <w:u w:val="single" w:color="auto"/>
          <w:lang w:val="en-US" w:eastAsia="zh-CN"/>
        </w:rPr>
        <w:t>0</w:t>
      </w:r>
      <w:r>
        <w:rPr>
          <w:rFonts w:hint="default" w:ascii="Times New Roman" w:hAnsi="Times New Roman" w:eastAsia="仿宋_GB2312" w:cs="Times New Roman"/>
          <w:spacing w:val="6"/>
          <w:u w:val="single" w:color="auto"/>
        </w:rPr>
        <w:t xml:space="preserve">  </w:t>
      </w:r>
      <w:r>
        <w:rPr>
          <w:rFonts w:hint="default" w:ascii="Times New Roman" w:hAnsi="Times New Roman" w:eastAsia="仿宋_GB2312" w:cs="Times New Roman"/>
          <w:spacing w:val="-126"/>
        </w:rPr>
        <w:t xml:space="preserve"> </w:t>
      </w:r>
      <w:r>
        <w:rPr>
          <w:rFonts w:hint="default" w:ascii="Times New Roman" w:hAnsi="Times New Roman" w:eastAsia="仿宋_GB2312" w:cs="Times New Roman"/>
          <w:spacing w:val="1"/>
        </w:rPr>
        <w:t>万元，年末结转和结余</w:t>
      </w:r>
      <w:r>
        <w:rPr>
          <w:rFonts w:hint="default" w:ascii="Times New Roman" w:hAnsi="Times New Roman" w:eastAsia="仿宋_GB2312" w:cs="Times New Roman"/>
          <w:spacing w:val="-2"/>
        </w:rPr>
        <w:t>万元。具体支出情况为：</w:t>
      </w:r>
    </w:p>
    <w:p w14:paraId="75D3A1DE">
      <w:pPr>
        <w:keepNext w:val="0"/>
        <w:keepLines w:val="0"/>
        <w:pageBreakBefore w:val="0"/>
        <w:widowControl w:val="0"/>
        <w:kinsoku/>
        <w:wordWrap/>
        <w:overflowPunct/>
        <w:topLinePunct w:val="0"/>
        <w:bidi w:val="0"/>
        <w:adjustRightInd w:val="0"/>
        <w:snapToGrid w:val="0"/>
        <w:spacing w:line="560" w:lineRule="exact"/>
        <w:ind w:firstLine="643" w:firstLineChars="200"/>
        <w:textAlignment w:val="auto"/>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本部门当年无</w:t>
      </w:r>
      <w:r>
        <w:rPr>
          <w:rFonts w:hint="eastAsia" w:ascii="Times New Roman" w:hAnsi="Times New Roman" w:eastAsia="仿宋_GB2312" w:cs="Times New Roman"/>
          <w:b/>
          <w:bCs/>
          <w:sz w:val="32"/>
          <w:szCs w:val="32"/>
          <w:lang w:val="en-US" w:eastAsia="zh-CN"/>
        </w:rPr>
        <w:t>政府性基金</w:t>
      </w:r>
      <w:r>
        <w:rPr>
          <w:rFonts w:hint="default" w:ascii="Times New Roman" w:hAnsi="Times New Roman" w:eastAsia="仿宋_GB2312" w:cs="Times New Roman"/>
          <w:b/>
          <w:bCs/>
          <w:sz w:val="32"/>
          <w:szCs w:val="32"/>
        </w:rPr>
        <w:t>预算财政拨款支出</w:t>
      </w:r>
    </w:p>
    <w:p w14:paraId="69C7C107">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6" w:firstLineChars="200"/>
        <w:rPr>
          <w:rFonts w:hint="default" w:ascii="Times New Roman" w:hAnsi="Times New Roman" w:eastAsia="黑体" w:cs="Times New Roman"/>
          <w:sz w:val="32"/>
          <w:szCs w:val="32"/>
        </w:rPr>
      </w:pPr>
      <w:r>
        <w:rPr>
          <w:rFonts w:hint="default" w:ascii="Times New Roman" w:hAnsi="Times New Roman" w:eastAsia="黑体" w:cs="Times New Roman"/>
          <w:spacing w:val="-1"/>
          <w:sz w:val="32"/>
          <w:szCs w:val="32"/>
        </w:rPr>
        <w:t>八、国有资本经营预算财政拨款支出决算情况说明</w:t>
      </w:r>
    </w:p>
    <w:p w14:paraId="0CD98AC3">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4" w:firstLineChars="200"/>
        <w:rPr>
          <w:rFonts w:hint="default" w:ascii="Times New Roman" w:hAnsi="Times New Roman" w:eastAsia="仿宋_GB2312" w:cs="Times New Roman"/>
          <w:spacing w:val="-1"/>
        </w:rPr>
      </w:pPr>
      <w:r>
        <w:rPr>
          <w:rFonts w:hint="default" w:ascii="Times New Roman" w:hAnsi="Times New Roman" w:eastAsia="仿宋_GB2312" w:cs="Times New Roman"/>
          <w:spacing w:val="-4"/>
        </w:rPr>
        <w:t>202</w:t>
      </w:r>
      <w:r>
        <w:rPr>
          <w:rFonts w:hint="eastAsia" w:ascii="Times New Roman" w:hAnsi="Times New Roman" w:eastAsia="仿宋_GB2312" w:cs="Times New Roman"/>
          <w:spacing w:val="-4"/>
          <w:lang w:val="en-US" w:eastAsia="zh-CN"/>
        </w:rPr>
        <w:t>4</w:t>
      </w:r>
      <w:r>
        <w:rPr>
          <w:rFonts w:hint="default" w:ascii="Times New Roman" w:hAnsi="Times New Roman" w:eastAsia="仿宋_GB2312" w:cs="Times New Roman"/>
          <w:spacing w:val="-52"/>
        </w:rPr>
        <w:t xml:space="preserve"> </w:t>
      </w:r>
      <w:r>
        <w:rPr>
          <w:rFonts w:hint="default" w:ascii="Times New Roman" w:hAnsi="Times New Roman" w:eastAsia="仿宋_GB2312" w:cs="Times New Roman"/>
          <w:spacing w:val="-4"/>
        </w:rPr>
        <w:t>年度国有资本经营预算财政拨款本年支出</w:t>
      </w:r>
      <w:r>
        <w:rPr>
          <w:rFonts w:hint="default" w:ascii="Times New Roman" w:hAnsi="Times New Roman" w:eastAsia="仿宋_GB2312" w:cs="Times New Roman"/>
          <w:spacing w:val="-4"/>
          <w:u w:val="single" w:color="auto"/>
        </w:rPr>
        <w:t xml:space="preserve"> </w:t>
      </w:r>
      <w:r>
        <w:rPr>
          <w:rFonts w:hint="eastAsia" w:ascii="Times New Roman" w:hAnsi="Times New Roman" w:eastAsia="仿宋_GB2312" w:cs="Times New Roman"/>
          <w:spacing w:val="-4"/>
          <w:u w:val="single" w:color="auto"/>
          <w:lang w:val="en-US" w:eastAsia="zh-CN"/>
        </w:rPr>
        <w:t>0</w:t>
      </w:r>
      <w:r>
        <w:rPr>
          <w:rFonts w:hint="default" w:ascii="Times New Roman" w:hAnsi="Times New Roman" w:eastAsia="仿宋_GB2312" w:cs="Times New Roman"/>
          <w:spacing w:val="-4"/>
          <w:u w:val="single" w:color="auto"/>
        </w:rPr>
        <w:t xml:space="preserve">  </w:t>
      </w:r>
      <w:r>
        <w:rPr>
          <w:rFonts w:hint="default" w:ascii="Times New Roman" w:hAnsi="Times New Roman" w:eastAsia="仿宋_GB2312" w:cs="Times New Roman"/>
          <w:spacing w:val="-130"/>
        </w:rPr>
        <w:t xml:space="preserve"> </w:t>
      </w:r>
      <w:r>
        <w:rPr>
          <w:rFonts w:hint="default" w:ascii="Times New Roman" w:hAnsi="Times New Roman" w:eastAsia="仿宋_GB2312" w:cs="Times New Roman"/>
          <w:spacing w:val="-4"/>
        </w:rPr>
        <w:t>万元。具</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体支出情况为：</w:t>
      </w:r>
    </w:p>
    <w:p w14:paraId="53E62D6D">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3" w:firstLineChars="200"/>
        <w:rPr>
          <w:rFonts w:hint="default" w:ascii="Times New Roman" w:hAnsi="Times New Roman" w:eastAsia="仿宋_GB2312" w:cs="Times New Roman"/>
          <w:spacing w:val="-1"/>
        </w:rPr>
      </w:pPr>
      <w:r>
        <w:rPr>
          <w:rFonts w:hint="default" w:ascii="Times New Roman" w:hAnsi="Times New Roman" w:eastAsia="仿宋_GB2312" w:cs="Times New Roman"/>
          <w:b/>
          <w:bCs/>
          <w:sz w:val="32"/>
          <w:szCs w:val="32"/>
        </w:rPr>
        <w:t>本部门当年无国有资本经营预算财政拨款支出</w:t>
      </w:r>
    </w:p>
    <w:p w14:paraId="46E045C4">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36" w:firstLineChars="200"/>
        <w:rPr>
          <w:rFonts w:hint="default" w:ascii="Times New Roman" w:hAnsi="Times New Roman" w:eastAsia="黑体" w:cs="Times New Roman"/>
          <w:spacing w:val="-1"/>
          <w:sz w:val="32"/>
          <w:szCs w:val="32"/>
        </w:rPr>
      </w:pPr>
      <w:r>
        <w:rPr>
          <w:rFonts w:hint="default" w:ascii="Times New Roman" w:hAnsi="Times New Roman" w:eastAsia="黑体" w:cs="Times New Roman"/>
          <w:spacing w:val="-1"/>
          <w:sz w:val="32"/>
          <w:szCs w:val="32"/>
        </w:rPr>
        <w:t>九、财政拨款“三公”经费支出决算情况说明</w:t>
      </w:r>
    </w:p>
    <w:p w14:paraId="773DFA2E">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eastAsia" w:eastAsia="仿宋_GB2312"/>
          <w:color w:val="000000"/>
          <w:sz w:val="32"/>
          <w:szCs w:val="32"/>
          <w:lang w:val="en-US" w:eastAsia="zh-CN"/>
        </w:rPr>
      </w:pPr>
      <w:r>
        <w:rPr>
          <w:rFonts w:hint="default" w:ascii="Times New Roman" w:hAnsi="Times New Roman" w:eastAsia="仿宋_GB2312" w:cs="Times New Roman"/>
          <w:sz w:val="32"/>
          <w:szCs w:val="32"/>
        </w:rPr>
        <w:t>20</w:t>
      </w:r>
      <w:r>
        <w:rPr>
          <w:rFonts w:hint="eastAsia" w:ascii="Times New Roman" w:hAnsi="Times New Roman" w:eastAsia="仿宋_GB2312" w:cs="Times New Roman"/>
          <w:sz w:val="32"/>
          <w:szCs w:val="32"/>
          <w:lang w:val="en-US" w:eastAsia="zh-CN"/>
        </w:rPr>
        <w:t>24</w:t>
      </w:r>
      <w:r>
        <w:rPr>
          <w:rFonts w:hint="default" w:ascii="Times New Roman" w:hAnsi="Times New Roman" w:eastAsia="仿宋_GB2312" w:cs="Times New Roman"/>
          <w:sz w:val="32"/>
          <w:szCs w:val="32"/>
        </w:rPr>
        <w:t>年度“三公”经费财政拨款支出预算为</w:t>
      </w:r>
      <w:r>
        <w:rPr>
          <w:rFonts w:hint="default" w:ascii="Times New Roman" w:hAnsi="Times New Roman" w:eastAsia="仿宋_GB2312" w:cs="Times New Roman"/>
          <w:sz w:val="32"/>
          <w:szCs w:val="32"/>
          <w:u w:val="single"/>
        </w:rPr>
        <w:t xml:space="preserve"> </w:t>
      </w:r>
      <w:r>
        <w:rPr>
          <w:rFonts w:hint="eastAsia" w:ascii="Times New Roman" w:hAnsi="Times New Roman" w:eastAsia="仿宋_GB2312" w:cs="Times New Roman"/>
          <w:sz w:val="32"/>
          <w:szCs w:val="32"/>
          <w:u w:val="single"/>
          <w:lang w:val="en-US" w:eastAsia="zh-CN"/>
        </w:rPr>
        <w:t>0</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万元，支出决算为</w:t>
      </w:r>
      <w:r>
        <w:rPr>
          <w:rFonts w:hint="default" w:ascii="Times New Roman" w:hAnsi="Times New Roman" w:eastAsia="仿宋_GB2312" w:cs="Times New Roman"/>
          <w:sz w:val="32"/>
          <w:szCs w:val="32"/>
          <w:u w:val="single"/>
        </w:rPr>
        <w:t xml:space="preserve"> </w:t>
      </w:r>
      <w:r>
        <w:rPr>
          <w:rFonts w:hint="eastAsia" w:ascii="Times New Roman" w:hAnsi="Times New Roman" w:eastAsia="仿宋_GB2312" w:cs="Times New Roman"/>
          <w:sz w:val="32"/>
          <w:szCs w:val="32"/>
          <w:u w:val="single"/>
          <w:lang w:val="en-US" w:eastAsia="zh-CN"/>
        </w:rPr>
        <w:t>0</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万元，完成预算的</w:t>
      </w:r>
      <w:r>
        <w:rPr>
          <w:rFonts w:hint="default" w:ascii="Times New Roman" w:hAnsi="Times New Roman" w:eastAsia="仿宋_GB2312" w:cs="Times New Roman"/>
          <w:sz w:val="32"/>
          <w:szCs w:val="32"/>
          <w:u w:val="single"/>
        </w:rPr>
        <w:t xml:space="preserve"> </w:t>
      </w:r>
      <w:r>
        <w:rPr>
          <w:rFonts w:hint="eastAsia" w:ascii="Times New Roman" w:hAnsi="Times New Roman" w:eastAsia="仿宋_GB2312" w:cs="Times New Roman"/>
          <w:sz w:val="32"/>
          <w:szCs w:val="32"/>
          <w:u w:val="single"/>
          <w:lang w:val="en-US" w:eastAsia="zh-CN"/>
        </w:rPr>
        <w:t>0</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%；较上年增加(减少)</w:t>
      </w:r>
      <w:r>
        <w:rPr>
          <w:rFonts w:hint="default" w:ascii="Times New Roman" w:hAnsi="Times New Roman" w:eastAsia="仿宋_GB2312" w:cs="Times New Roman"/>
          <w:sz w:val="32"/>
          <w:szCs w:val="32"/>
          <w:u w:val="single"/>
        </w:rPr>
        <w:t xml:space="preserve">  </w:t>
      </w:r>
      <w:r>
        <w:rPr>
          <w:rFonts w:hint="eastAsia" w:ascii="Times New Roman" w:hAnsi="Times New Roman" w:eastAsia="仿宋_GB2312" w:cs="Times New Roman"/>
          <w:sz w:val="32"/>
          <w:szCs w:val="32"/>
          <w:u w:val="single"/>
          <w:lang w:val="en-US" w:eastAsia="zh-CN"/>
        </w:rPr>
        <w:t>0</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万元，增长(下降)</w:t>
      </w:r>
      <w:r>
        <w:rPr>
          <w:rFonts w:hint="default" w:ascii="Times New Roman" w:hAnsi="Times New Roman" w:eastAsia="仿宋_GB2312" w:cs="Times New Roman"/>
          <w:sz w:val="32"/>
          <w:szCs w:val="32"/>
          <w:u w:val="single"/>
        </w:rPr>
        <w:t xml:space="preserve">  </w:t>
      </w:r>
      <w:r>
        <w:rPr>
          <w:rFonts w:hint="eastAsia" w:ascii="Times New Roman" w:hAnsi="Times New Roman" w:eastAsia="仿宋_GB2312" w:cs="Times New Roman"/>
          <w:sz w:val="32"/>
          <w:szCs w:val="32"/>
          <w:u w:val="single"/>
          <w:lang w:val="en-US" w:eastAsia="zh-CN"/>
        </w:rPr>
        <w:t xml:space="preserve">0 </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w:t>
      </w:r>
      <w:r>
        <w:rPr>
          <w:rFonts w:hint="eastAsia" w:eastAsia="仿宋_GB2312"/>
          <w:color w:val="000000"/>
          <w:sz w:val="32"/>
          <w:szCs w:val="32"/>
        </w:rPr>
        <w:t>年初无</w:t>
      </w:r>
      <w:r>
        <w:rPr>
          <w:rFonts w:hint="eastAsia" w:eastAsia="仿宋_GB2312"/>
          <w:color w:val="000000"/>
          <w:sz w:val="32"/>
          <w:szCs w:val="32"/>
          <w:lang w:eastAsia="zh-CN"/>
        </w:rPr>
        <w:t>“</w:t>
      </w:r>
      <w:r>
        <w:rPr>
          <w:rFonts w:hint="eastAsia" w:eastAsia="仿宋_GB2312"/>
          <w:color w:val="000000"/>
          <w:sz w:val="32"/>
          <w:szCs w:val="32"/>
          <w:lang w:val="en-US" w:eastAsia="zh-CN"/>
        </w:rPr>
        <w:t>三公”经费</w:t>
      </w:r>
      <w:r>
        <w:rPr>
          <w:rFonts w:hint="eastAsia" w:eastAsia="仿宋_GB2312"/>
          <w:color w:val="000000"/>
          <w:sz w:val="32"/>
          <w:szCs w:val="32"/>
        </w:rPr>
        <w:t>预算</w:t>
      </w:r>
      <w:r>
        <w:rPr>
          <w:rFonts w:hint="eastAsia" w:eastAsia="仿宋_GB2312"/>
          <w:color w:val="000000"/>
          <w:sz w:val="32"/>
          <w:szCs w:val="32"/>
          <w:lang w:eastAsia="zh-CN"/>
        </w:rPr>
        <w:t>，</w:t>
      </w:r>
      <w:r>
        <w:rPr>
          <w:rFonts w:hint="eastAsia" w:eastAsia="仿宋_GB2312"/>
          <w:color w:val="000000"/>
          <w:sz w:val="32"/>
          <w:szCs w:val="32"/>
          <w:lang w:val="en-US" w:eastAsia="zh-CN"/>
        </w:rPr>
        <w:t>年末也无“三公”经费决算。</w:t>
      </w:r>
    </w:p>
    <w:p w14:paraId="736FC9CA">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(二)“三公”经费财政拨款支出决算具体情况说明</w:t>
      </w:r>
    </w:p>
    <w:p w14:paraId="62031C09">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1.因公出国(境)费预算为</w:t>
      </w:r>
      <w:r>
        <w:rPr>
          <w:rFonts w:hint="default" w:ascii="Times New Roman" w:hAnsi="Times New Roman" w:eastAsia="仿宋_GB2312" w:cs="Times New Roman"/>
          <w:color w:val="000000"/>
          <w:sz w:val="32"/>
          <w:szCs w:val="32"/>
          <w:u w:val="single"/>
        </w:rPr>
        <w:t xml:space="preserve">  </w:t>
      </w:r>
      <w:r>
        <w:rPr>
          <w:rFonts w:hint="eastAsia" w:ascii="Times New Roman" w:hAnsi="Times New Roman" w:eastAsia="仿宋_GB2312" w:cs="Times New Roman"/>
          <w:color w:val="000000"/>
          <w:sz w:val="32"/>
          <w:szCs w:val="32"/>
          <w:u w:val="single"/>
          <w:lang w:val="en-US" w:eastAsia="zh-CN"/>
        </w:rPr>
        <w:t>0</w:t>
      </w:r>
      <w:r>
        <w:rPr>
          <w:rFonts w:hint="default" w:ascii="Times New Roman" w:hAnsi="Times New Roman" w:eastAsia="仿宋_GB2312" w:cs="Times New Roman"/>
          <w:color w:val="000000"/>
          <w:sz w:val="32"/>
          <w:szCs w:val="32"/>
          <w:u w:val="single"/>
        </w:rPr>
        <w:t xml:space="preserve">   </w:t>
      </w:r>
      <w:r>
        <w:rPr>
          <w:rFonts w:hint="default" w:ascii="Times New Roman" w:hAnsi="Times New Roman" w:eastAsia="仿宋_GB2312" w:cs="Times New Roman"/>
          <w:color w:val="000000"/>
          <w:sz w:val="32"/>
          <w:szCs w:val="32"/>
        </w:rPr>
        <w:t xml:space="preserve">万元，支出决算为 </w:t>
      </w:r>
      <w:r>
        <w:rPr>
          <w:rFonts w:hint="default" w:ascii="Times New Roman" w:hAnsi="Times New Roman" w:eastAsia="仿宋_GB2312" w:cs="Times New Roman"/>
          <w:color w:val="000000"/>
          <w:sz w:val="32"/>
          <w:szCs w:val="32"/>
          <w:u w:val="single"/>
        </w:rPr>
        <w:t xml:space="preserve"> </w:t>
      </w:r>
      <w:r>
        <w:rPr>
          <w:rFonts w:hint="eastAsia" w:ascii="Times New Roman" w:hAnsi="Times New Roman" w:eastAsia="仿宋_GB2312" w:cs="Times New Roman"/>
          <w:color w:val="000000"/>
          <w:sz w:val="32"/>
          <w:szCs w:val="32"/>
          <w:u w:val="single"/>
          <w:lang w:val="en-US" w:eastAsia="zh-CN"/>
        </w:rPr>
        <w:t>0</w:t>
      </w:r>
      <w:r>
        <w:rPr>
          <w:rFonts w:hint="default" w:ascii="Times New Roman" w:hAnsi="Times New Roman" w:eastAsia="仿宋_GB2312" w:cs="Times New Roman"/>
          <w:color w:val="000000"/>
          <w:sz w:val="32"/>
          <w:szCs w:val="32"/>
          <w:u w:val="single"/>
        </w:rPr>
        <w:t xml:space="preserve">   </w:t>
      </w:r>
      <w:r>
        <w:rPr>
          <w:rFonts w:hint="default" w:ascii="Times New Roman" w:hAnsi="Times New Roman" w:eastAsia="仿宋_GB2312" w:cs="Times New Roman"/>
          <w:color w:val="000000"/>
          <w:sz w:val="32"/>
          <w:szCs w:val="32"/>
        </w:rPr>
        <w:t>万元，完成预算的</w:t>
      </w:r>
      <w:r>
        <w:rPr>
          <w:rFonts w:hint="default" w:ascii="Times New Roman" w:hAnsi="Times New Roman" w:eastAsia="仿宋_GB2312" w:cs="Times New Roman"/>
          <w:color w:val="000000"/>
          <w:sz w:val="32"/>
          <w:szCs w:val="32"/>
          <w:u w:val="single"/>
        </w:rPr>
        <w:t xml:space="preserve">   </w:t>
      </w:r>
      <w:r>
        <w:rPr>
          <w:rFonts w:hint="eastAsia" w:ascii="Times New Roman" w:hAnsi="Times New Roman" w:eastAsia="仿宋_GB2312" w:cs="Times New Roman"/>
          <w:color w:val="000000"/>
          <w:sz w:val="32"/>
          <w:szCs w:val="32"/>
          <w:u w:val="single"/>
          <w:lang w:val="en-US" w:eastAsia="zh-CN"/>
        </w:rPr>
        <w:t>0</w:t>
      </w:r>
      <w:r>
        <w:rPr>
          <w:rFonts w:hint="default" w:ascii="Times New Roman" w:hAnsi="Times New Roman" w:eastAsia="仿宋_GB2312" w:cs="Times New Roman"/>
          <w:color w:val="000000"/>
          <w:sz w:val="32"/>
          <w:szCs w:val="32"/>
          <w:u w:val="single"/>
        </w:rPr>
        <w:t xml:space="preserve">  </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sz w:val="32"/>
          <w:szCs w:val="32"/>
        </w:rPr>
        <w:t>较上年增加(减少)</w:t>
      </w:r>
      <w:r>
        <w:rPr>
          <w:rFonts w:hint="default" w:ascii="Times New Roman" w:hAnsi="Times New Roman" w:eastAsia="仿宋_GB2312" w:cs="Times New Roman"/>
          <w:sz w:val="32"/>
          <w:szCs w:val="32"/>
          <w:u w:val="single"/>
        </w:rPr>
        <w:t xml:space="preserve">  </w:t>
      </w:r>
      <w:r>
        <w:rPr>
          <w:rFonts w:hint="eastAsia" w:ascii="Times New Roman" w:hAnsi="Times New Roman" w:eastAsia="仿宋_GB2312" w:cs="Times New Roman"/>
          <w:sz w:val="32"/>
          <w:szCs w:val="32"/>
          <w:u w:val="single"/>
          <w:lang w:val="en-US" w:eastAsia="zh-CN"/>
        </w:rPr>
        <w:t>0</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万元，增长(下降)</w:t>
      </w:r>
      <w:r>
        <w:rPr>
          <w:rFonts w:hint="default" w:ascii="Times New Roman" w:hAnsi="Times New Roman" w:eastAsia="仿宋_GB2312" w:cs="Times New Roman"/>
          <w:sz w:val="32"/>
          <w:szCs w:val="32"/>
          <w:u w:val="single"/>
        </w:rPr>
        <w:t xml:space="preserve">  </w:t>
      </w:r>
      <w:r>
        <w:rPr>
          <w:rFonts w:hint="eastAsia" w:ascii="Times New Roman" w:hAnsi="Times New Roman" w:eastAsia="仿宋_GB2312" w:cs="Times New Roman"/>
          <w:sz w:val="32"/>
          <w:szCs w:val="32"/>
          <w:u w:val="single"/>
          <w:lang w:val="en-US" w:eastAsia="zh-CN"/>
        </w:rPr>
        <w:t>0</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w:t>
      </w:r>
      <w:r>
        <w:rPr>
          <w:rFonts w:hint="eastAsia" w:eastAsia="仿宋_GB2312"/>
          <w:color w:val="000000"/>
          <w:sz w:val="32"/>
          <w:szCs w:val="32"/>
        </w:rPr>
        <w:t>年初无</w:t>
      </w:r>
      <w:r>
        <w:rPr>
          <w:rFonts w:hint="eastAsia" w:eastAsia="仿宋_GB2312"/>
          <w:color w:val="000000"/>
          <w:sz w:val="32"/>
          <w:szCs w:val="32"/>
          <w:lang w:val="en-US" w:eastAsia="zh-CN"/>
        </w:rPr>
        <w:t>此经费</w:t>
      </w:r>
      <w:r>
        <w:rPr>
          <w:rFonts w:hint="eastAsia" w:eastAsia="仿宋_GB2312"/>
          <w:color w:val="000000"/>
          <w:sz w:val="32"/>
          <w:szCs w:val="32"/>
        </w:rPr>
        <w:t>预算</w:t>
      </w:r>
      <w:r>
        <w:rPr>
          <w:rFonts w:hint="eastAsia" w:eastAsia="仿宋_GB2312"/>
          <w:color w:val="000000"/>
          <w:sz w:val="32"/>
          <w:szCs w:val="32"/>
          <w:lang w:eastAsia="zh-CN"/>
        </w:rPr>
        <w:t>，</w:t>
      </w:r>
      <w:r>
        <w:rPr>
          <w:rFonts w:hint="eastAsia" w:eastAsia="仿宋_GB2312"/>
          <w:color w:val="000000"/>
          <w:sz w:val="32"/>
          <w:szCs w:val="32"/>
          <w:lang w:val="en-US" w:eastAsia="zh-CN"/>
        </w:rPr>
        <w:t>年末也无此经费决算</w:t>
      </w:r>
      <w:r>
        <w:rPr>
          <w:rFonts w:hint="default" w:ascii="Times New Roman" w:hAnsi="Times New Roman" w:eastAsia="仿宋_GB2312" w:cs="Times New Roman"/>
          <w:sz w:val="32"/>
          <w:szCs w:val="32"/>
        </w:rPr>
        <w:t>。</w:t>
      </w:r>
    </w:p>
    <w:p w14:paraId="3E2DA1F5">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2.公务用车购置及运行维护费预算为</w:t>
      </w:r>
      <w:r>
        <w:rPr>
          <w:rFonts w:hint="default" w:ascii="Times New Roman" w:hAnsi="Times New Roman" w:eastAsia="仿宋_GB2312" w:cs="Times New Roman"/>
          <w:color w:val="000000"/>
          <w:sz w:val="32"/>
          <w:szCs w:val="32"/>
          <w:u w:val="single"/>
        </w:rPr>
        <w:t xml:space="preserve">   </w:t>
      </w:r>
      <w:r>
        <w:rPr>
          <w:rFonts w:hint="eastAsia" w:ascii="Times New Roman" w:hAnsi="Times New Roman" w:eastAsia="仿宋_GB2312" w:cs="Times New Roman"/>
          <w:color w:val="000000"/>
          <w:sz w:val="32"/>
          <w:szCs w:val="32"/>
          <w:u w:val="single"/>
          <w:lang w:val="en-US" w:eastAsia="zh-CN"/>
        </w:rPr>
        <w:t>0</w:t>
      </w:r>
      <w:r>
        <w:rPr>
          <w:rFonts w:hint="default" w:ascii="Times New Roman" w:hAnsi="Times New Roman" w:eastAsia="仿宋_GB2312" w:cs="Times New Roman"/>
          <w:color w:val="000000"/>
          <w:sz w:val="32"/>
          <w:szCs w:val="32"/>
          <w:u w:val="single"/>
        </w:rPr>
        <w:t xml:space="preserve">   </w:t>
      </w:r>
      <w:r>
        <w:rPr>
          <w:rFonts w:hint="default" w:ascii="Times New Roman" w:hAnsi="Times New Roman" w:eastAsia="仿宋_GB2312" w:cs="Times New Roman"/>
          <w:color w:val="000000"/>
          <w:sz w:val="32"/>
          <w:szCs w:val="32"/>
        </w:rPr>
        <w:t>万元，支出决算为</w:t>
      </w:r>
      <w:r>
        <w:rPr>
          <w:rFonts w:hint="default" w:ascii="Times New Roman" w:hAnsi="Times New Roman" w:eastAsia="仿宋_GB2312" w:cs="Times New Roman"/>
          <w:color w:val="000000"/>
          <w:sz w:val="32"/>
          <w:szCs w:val="32"/>
          <w:u w:val="single"/>
        </w:rPr>
        <w:t xml:space="preserve">  </w:t>
      </w:r>
      <w:r>
        <w:rPr>
          <w:rFonts w:hint="eastAsia" w:ascii="Times New Roman" w:hAnsi="Times New Roman" w:eastAsia="仿宋_GB2312" w:cs="Times New Roman"/>
          <w:color w:val="000000"/>
          <w:sz w:val="32"/>
          <w:szCs w:val="32"/>
          <w:u w:val="single"/>
          <w:lang w:val="en-US" w:eastAsia="zh-CN"/>
        </w:rPr>
        <w:t>0</w:t>
      </w:r>
      <w:r>
        <w:rPr>
          <w:rFonts w:hint="default" w:ascii="Times New Roman" w:hAnsi="Times New Roman" w:eastAsia="仿宋_GB2312" w:cs="Times New Roman"/>
          <w:color w:val="000000"/>
          <w:sz w:val="32"/>
          <w:szCs w:val="32"/>
          <w:u w:val="single"/>
        </w:rPr>
        <w:t xml:space="preserve">  </w:t>
      </w:r>
      <w:r>
        <w:rPr>
          <w:rFonts w:hint="default" w:ascii="Times New Roman" w:hAnsi="Times New Roman" w:eastAsia="仿宋_GB2312" w:cs="Times New Roman"/>
          <w:color w:val="000000"/>
          <w:sz w:val="32"/>
          <w:szCs w:val="32"/>
        </w:rPr>
        <w:t>万元，完成预算的</w:t>
      </w:r>
      <w:r>
        <w:rPr>
          <w:rFonts w:hint="default" w:ascii="Times New Roman" w:hAnsi="Times New Roman" w:eastAsia="仿宋_GB2312" w:cs="Times New Roman"/>
          <w:color w:val="000000"/>
          <w:sz w:val="32"/>
          <w:szCs w:val="32"/>
          <w:u w:val="single"/>
        </w:rPr>
        <w:t xml:space="preserve">   </w:t>
      </w:r>
      <w:r>
        <w:rPr>
          <w:rFonts w:hint="eastAsia" w:ascii="Times New Roman" w:hAnsi="Times New Roman" w:eastAsia="仿宋_GB2312" w:cs="Times New Roman"/>
          <w:color w:val="000000"/>
          <w:sz w:val="32"/>
          <w:szCs w:val="32"/>
          <w:u w:val="single"/>
          <w:lang w:val="en-US" w:eastAsia="zh-CN"/>
        </w:rPr>
        <w:t>0</w:t>
      </w:r>
      <w:r>
        <w:rPr>
          <w:rFonts w:hint="default" w:ascii="Times New Roman" w:hAnsi="Times New Roman" w:eastAsia="仿宋_GB2312" w:cs="Times New Roman"/>
          <w:color w:val="000000"/>
          <w:sz w:val="32"/>
          <w:szCs w:val="32"/>
          <w:u w:val="single"/>
        </w:rPr>
        <w:t xml:space="preserve">  </w:t>
      </w:r>
      <w:r>
        <w:rPr>
          <w:rFonts w:hint="default" w:ascii="Times New Roman" w:hAnsi="Times New Roman" w:eastAsia="仿宋_GB2312" w:cs="Times New Roman"/>
          <w:color w:val="000000"/>
          <w:sz w:val="32"/>
          <w:szCs w:val="32"/>
        </w:rPr>
        <w:t>%；较上年增加(减少)</w:t>
      </w:r>
      <w:r>
        <w:rPr>
          <w:rFonts w:hint="default" w:ascii="Times New Roman" w:hAnsi="Times New Roman" w:eastAsia="仿宋_GB2312" w:cs="Times New Roman"/>
          <w:color w:val="000000"/>
          <w:sz w:val="32"/>
          <w:szCs w:val="32"/>
          <w:u w:val="single"/>
        </w:rPr>
        <w:t xml:space="preserve">   </w:t>
      </w:r>
      <w:r>
        <w:rPr>
          <w:rFonts w:hint="eastAsia" w:ascii="Times New Roman" w:hAnsi="Times New Roman" w:eastAsia="仿宋_GB2312" w:cs="Times New Roman"/>
          <w:color w:val="000000"/>
          <w:sz w:val="32"/>
          <w:szCs w:val="32"/>
          <w:u w:val="single"/>
          <w:lang w:val="en-US" w:eastAsia="zh-CN"/>
        </w:rPr>
        <w:t>0</w:t>
      </w:r>
      <w:r>
        <w:rPr>
          <w:rFonts w:hint="default" w:ascii="Times New Roman" w:hAnsi="Times New Roman" w:eastAsia="仿宋_GB2312" w:cs="Times New Roman"/>
          <w:color w:val="000000"/>
          <w:sz w:val="32"/>
          <w:szCs w:val="32"/>
        </w:rPr>
        <w:t>万元，增长(下降)</w:t>
      </w:r>
      <w:r>
        <w:rPr>
          <w:rFonts w:hint="default" w:ascii="Times New Roman" w:hAnsi="Times New Roman" w:eastAsia="仿宋_GB2312" w:cs="Times New Roman"/>
          <w:color w:val="000000"/>
          <w:sz w:val="32"/>
          <w:szCs w:val="32"/>
          <w:u w:val="single"/>
        </w:rPr>
        <w:t xml:space="preserve">  </w:t>
      </w:r>
      <w:r>
        <w:rPr>
          <w:rFonts w:hint="eastAsia" w:ascii="Times New Roman" w:hAnsi="Times New Roman" w:eastAsia="仿宋_GB2312" w:cs="Times New Roman"/>
          <w:color w:val="000000"/>
          <w:sz w:val="32"/>
          <w:szCs w:val="32"/>
          <w:u w:val="single"/>
          <w:lang w:val="en-US" w:eastAsia="zh-CN"/>
        </w:rPr>
        <w:t>0</w:t>
      </w:r>
      <w:r>
        <w:rPr>
          <w:rFonts w:hint="default" w:ascii="Times New Roman" w:hAnsi="Times New Roman" w:eastAsia="仿宋_GB2312" w:cs="Times New Roman"/>
          <w:color w:val="000000"/>
          <w:sz w:val="32"/>
          <w:szCs w:val="32"/>
          <w:u w:val="single"/>
        </w:rPr>
        <w:t xml:space="preserve">   </w:t>
      </w:r>
      <w:r>
        <w:rPr>
          <w:rFonts w:hint="default" w:ascii="Times New Roman" w:hAnsi="Times New Roman" w:eastAsia="仿宋_GB2312" w:cs="Times New Roman"/>
          <w:color w:val="000000"/>
          <w:sz w:val="32"/>
          <w:szCs w:val="32"/>
        </w:rPr>
        <w:t>%。</w:t>
      </w:r>
      <w:r>
        <w:rPr>
          <w:rFonts w:hint="eastAsia" w:eastAsia="仿宋_GB2312"/>
          <w:color w:val="000000"/>
          <w:sz w:val="32"/>
          <w:szCs w:val="32"/>
        </w:rPr>
        <w:t>年初无</w:t>
      </w:r>
      <w:r>
        <w:rPr>
          <w:rFonts w:hint="eastAsia" w:eastAsia="仿宋_GB2312"/>
          <w:color w:val="000000"/>
          <w:sz w:val="32"/>
          <w:szCs w:val="32"/>
          <w:lang w:val="en-US" w:eastAsia="zh-CN"/>
        </w:rPr>
        <w:t>此经费</w:t>
      </w:r>
      <w:r>
        <w:rPr>
          <w:rFonts w:hint="eastAsia" w:eastAsia="仿宋_GB2312"/>
          <w:color w:val="000000"/>
          <w:sz w:val="32"/>
          <w:szCs w:val="32"/>
        </w:rPr>
        <w:t>预算</w:t>
      </w:r>
      <w:r>
        <w:rPr>
          <w:rFonts w:hint="eastAsia" w:eastAsia="仿宋_GB2312"/>
          <w:color w:val="000000"/>
          <w:sz w:val="32"/>
          <w:szCs w:val="32"/>
          <w:lang w:eastAsia="zh-CN"/>
        </w:rPr>
        <w:t>，</w:t>
      </w:r>
      <w:r>
        <w:rPr>
          <w:rFonts w:hint="eastAsia" w:eastAsia="仿宋_GB2312"/>
          <w:color w:val="000000"/>
          <w:sz w:val="32"/>
          <w:szCs w:val="32"/>
          <w:lang w:val="en-US" w:eastAsia="zh-CN"/>
        </w:rPr>
        <w:t>年末也无此经费决算。</w:t>
      </w:r>
    </w:p>
    <w:p w14:paraId="0B14BFCF">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3.公务接待费预算为</w:t>
      </w:r>
      <w:r>
        <w:rPr>
          <w:rFonts w:hint="default" w:ascii="Times New Roman" w:hAnsi="Times New Roman" w:eastAsia="仿宋_GB2312" w:cs="Times New Roman"/>
          <w:color w:val="000000"/>
          <w:sz w:val="32"/>
          <w:szCs w:val="32"/>
          <w:u w:val="single"/>
        </w:rPr>
        <w:t xml:space="preserve">  </w:t>
      </w:r>
      <w:r>
        <w:rPr>
          <w:rFonts w:hint="eastAsia" w:ascii="Times New Roman" w:hAnsi="Times New Roman" w:eastAsia="仿宋_GB2312" w:cs="Times New Roman"/>
          <w:color w:val="000000"/>
          <w:sz w:val="32"/>
          <w:szCs w:val="32"/>
          <w:u w:val="single"/>
          <w:lang w:val="en-US" w:eastAsia="zh-CN"/>
        </w:rPr>
        <w:t>0</w:t>
      </w:r>
      <w:r>
        <w:rPr>
          <w:rFonts w:hint="default" w:ascii="Times New Roman" w:hAnsi="Times New Roman" w:eastAsia="仿宋_GB2312" w:cs="Times New Roman"/>
          <w:color w:val="000000"/>
          <w:sz w:val="32"/>
          <w:szCs w:val="32"/>
          <w:u w:val="single"/>
        </w:rPr>
        <w:t xml:space="preserve">  </w:t>
      </w:r>
      <w:r>
        <w:rPr>
          <w:rFonts w:hint="default" w:ascii="Times New Roman" w:hAnsi="Times New Roman" w:eastAsia="仿宋_GB2312" w:cs="Times New Roman"/>
          <w:color w:val="000000"/>
          <w:sz w:val="32"/>
          <w:szCs w:val="32"/>
        </w:rPr>
        <w:t>万元，支出决算为</w:t>
      </w:r>
      <w:r>
        <w:rPr>
          <w:rFonts w:hint="default" w:ascii="Times New Roman" w:hAnsi="Times New Roman" w:eastAsia="仿宋_GB2312" w:cs="Times New Roman"/>
          <w:color w:val="000000"/>
          <w:sz w:val="32"/>
          <w:szCs w:val="32"/>
          <w:u w:val="single"/>
        </w:rPr>
        <w:t xml:space="preserve">  </w:t>
      </w:r>
      <w:r>
        <w:rPr>
          <w:rFonts w:hint="eastAsia" w:ascii="Times New Roman" w:hAnsi="Times New Roman" w:eastAsia="仿宋_GB2312" w:cs="Times New Roman"/>
          <w:color w:val="000000"/>
          <w:sz w:val="32"/>
          <w:szCs w:val="32"/>
          <w:u w:val="single"/>
          <w:lang w:val="en-US" w:eastAsia="zh-CN"/>
        </w:rPr>
        <w:t>0</w:t>
      </w:r>
      <w:r>
        <w:rPr>
          <w:rFonts w:hint="default" w:ascii="Times New Roman" w:hAnsi="Times New Roman" w:eastAsia="仿宋_GB2312" w:cs="Times New Roman"/>
          <w:color w:val="000000"/>
          <w:sz w:val="32"/>
          <w:szCs w:val="32"/>
          <w:u w:val="single"/>
        </w:rPr>
        <w:t xml:space="preserve">  </w:t>
      </w:r>
      <w:r>
        <w:rPr>
          <w:rFonts w:hint="default" w:ascii="Times New Roman" w:hAnsi="Times New Roman" w:eastAsia="仿宋_GB2312" w:cs="Times New Roman"/>
          <w:color w:val="000000"/>
          <w:sz w:val="32"/>
          <w:szCs w:val="32"/>
        </w:rPr>
        <w:t>万元，完成预算的</w:t>
      </w:r>
      <w:r>
        <w:rPr>
          <w:rFonts w:hint="default" w:ascii="Times New Roman" w:hAnsi="Times New Roman" w:eastAsia="仿宋_GB2312" w:cs="Times New Roman"/>
          <w:color w:val="000000"/>
          <w:sz w:val="32"/>
          <w:szCs w:val="32"/>
          <w:u w:val="single"/>
        </w:rPr>
        <w:t xml:space="preserve"> </w:t>
      </w:r>
      <w:r>
        <w:rPr>
          <w:rFonts w:hint="eastAsia" w:ascii="Times New Roman" w:hAnsi="Times New Roman" w:eastAsia="仿宋_GB2312" w:cs="Times New Roman"/>
          <w:color w:val="000000"/>
          <w:sz w:val="32"/>
          <w:szCs w:val="32"/>
          <w:u w:val="single"/>
          <w:lang w:val="en-US" w:eastAsia="zh-CN"/>
        </w:rPr>
        <w:t>0</w:t>
      </w:r>
      <w:r>
        <w:rPr>
          <w:rFonts w:hint="default" w:ascii="Times New Roman" w:hAnsi="Times New Roman" w:eastAsia="仿宋_GB2312" w:cs="Times New Roman"/>
          <w:color w:val="000000"/>
          <w:sz w:val="32"/>
          <w:szCs w:val="32"/>
          <w:u w:val="single"/>
        </w:rPr>
        <w:t xml:space="preserve">   </w:t>
      </w:r>
      <w:r>
        <w:rPr>
          <w:rFonts w:hint="default" w:ascii="Times New Roman" w:hAnsi="Times New Roman" w:eastAsia="仿宋_GB2312" w:cs="Times New Roman"/>
          <w:color w:val="000000"/>
          <w:sz w:val="32"/>
          <w:szCs w:val="32"/>
        </w:rPr>
        <w:t>%；较上年增加(减少)</w:t>
      </w:r>
      <w:r>
        <w:rPr>
          <w:rFonts w:hint="default" w:ascii="Times New Roman" w:hAnsi="Times New Roman" w:eastAsia="仿宋_GB2312" w:cs="Times New Roman"/>
          <w:color w:val="000000"/>
          <w:sz w:val="32"/>
          <w:szCs w:val="32"/>
          <w:u w:val="single"/>
        </w:rPr>
        <w:t xml:space="preserve">  </w:t>
      </w:r>
      <w:r>
        <w:rPr>
          <w:rFonts w:hint="eastAsia" w:ascii="Times New Roman" w:hAnsi="Times New Roman" w:eastAsia="仿宋_GB2312" w:cs="Times New Roman"/>
          <w:color w:val="000000"/>
          <w:sz w:val="32"/>
          <w:szCs w:val="32"/>
          <w:u w:val="single"/>
          <w:lang w:val="en-US" w:eastAsia="zh-CN"/>
        </w:rPr>
        <w:t>0</w:t>
      </w:r>
      <w:r>
        <w:rPr>
          <w:rFonts w:hint="default" w:ascii="Times New Roman" w:hAnsi="Times New Roman" w:eastAsia="仿宋_GB2312" w:cs="Times New Roman"/>
          <w:color w:val="000000"/>
          <w:sz w:val="32"/>
          <w:szCs w:val="32"/>
          <w:u w:val="single"/>
        </w:rPr>
        <w:t xml:space="preserve"> </w:t>
      </w:r>
      <w:r>
        <w:rPr>
          <w:rFonts w:hint="default" w:ascii="Times New Roman" w:hAnsi="Times New Roman" w:eastAsia="仿宋_GB2312" w:cs="Times New Roman"/>
          <w:color w:val="000000"/>
          <w:sz w:val="32"/>
          <w:szCs w:val="32"/>
        </w:rPr>
        <w:t>万元，增长(下降)</w:t>
      </w:r>
      <w:r>
        <w:rPr>
          <w:rFonts w:hint="default" w:ascii="Times New Roman" w:hAnsi="Times New Roman" w:eastAsia="仿宋_GB2312" w:cs="Times New Roman"/>
          <w:color w:val="000000"/>
          <w:sz w:val="32"/>
          <w:szCs w:val="32"/>
          <w:u w:val="single"/>
        </w:rPr>
        <w:t xml:space="preserve">   </w:t>
      </w:r>
      <w:r>
        <w:rPr>
          <w:rFonts w:hint="eastAsia" w:ascii="Times New Roman" w:hAnsi="Times New Roman" w:eastAsia="仿宋_GB2312" w:cs="Times New Roman"/>
          <w:color w:val="000000"/>
          <w:sz w:val="32"/>
          <w:szCs w:val="32"/>
          <w:u w:val="single"/>
          <w:lang w:val="en-US" w:eastAsia="zh-CN"/>
        </w:rPr>
        <w:t>0</w:t>
      </w:r>
      <w:r>
        <w:rPr>
          <w:rFonts w:hint="default" w:ascii="Times New Roman" w:hAnsi="Times New Roman" w:eastAsia="仿宋_GB2312" w:cs="Times New Roman"/>
          <w:color w:val="000000"/>
          <w:sz w:val="32"/>
          <w:szCs w:val="32"/>
          <w:u w:val="single"/>
        </w:rPr>
        <w:t xml:space="preserve">  </w:t>
      </w:r>
      <w:r>
        <w:rPr>
          <w:rFonts w:hint="default" w:ascii="Times New Roman" w:hAnsi="Times New Roman" w:eastAsia="仿宋_GB2312" w:cs="Times New Roman"/>
          <w:color w:val="000000"/>
          <w:sz w:val="32"/>
          <w:szCs w:val="32"/>
        </w:rPr>
        <w:t>%。</w:t>
      </w:r>
      <w:r>
        <w:rPr>
          <w:rFonts w:hint="eastAsia" w:eastAsia="仿宋_GB2312"/>
          <w:color w:val="000000"/>
          <w:sz w:val="32"/>
          <w:szCs w:val="32"/>
        </w:rPr>
        <w:t>年初无</w:t>
      </w:r>
      <w:r>
        <w:rPr>
          <w:rFonts w:hint="eastAsia" w:eastAsia="仿宋_GB2312"/>
          <w:color w:val="000000"/>
          <w:sz w:val="32"/>
          <w:szCs w:val="32"/>
          <w:lang w:val="en-US" w:eastAsia="zh-CN"/>
        </w:rPr>
        <w:t>此经费</w:t>
      </w:r>
      <w:r>
        <w:rPr>
          <w:rFonts w:hint="eastAsia" w:eastAsia="仿宋_GB2312"/>
          <w:color w:val="000000"/>
          <w:sz w:val="32"/>
          <w:szCs w:val="32"/>
        </w:rPr>
        <w:t>预算</w:t>
      </w:r>
      <w:r>
        <w:rPr>
          <w:rFonts w:hint="eastAsia" w:eastAsia="仿宋_GB2312"/>
          <w:color w:val="000000"/>
          <w:sz w:val="32"/>
          <w:szCs w:val="32"/>
          <w:lang w:eastAsia="zh-CN"/>
        </w:rPr>
        <w:t>，</w:t>
      </w:r>
      <w:r>
        <w:rPr>
          <w:rFonts w:hint="eastAsia" w:eastAsia="仿宋_GB2312"/>
          <w:color w:val="000000"/>
          <w:sz w:val="32"/>
          <w:szCs w:val="32"/>
          <w:lang w:val="en-US" w:eastAsia="zh-CN"/>
        </w:rPr>
        <w:t>年末也无此经费决算。</w:t>
      </w:r>
    </w:p>
    <w:p w14:paraId="5DACF8F7">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3" w:firstLineChars="200"/>
        <w:rPr>
          <w:rFonts w:hint="default" w:ascii="Times New Roman" w:hAnsi="Times New Roman" w:eastAsia="仿宋_GB2312" w:cs="Times New Roman"/>
          <w:spacing w:val="-1"/>
          <w:lang w:val="en-US" w:eastAsia="zh-CN"/>
        </w:rPr>
      </w:pPr>
      <w:r>
        <w:rPr>
          <w:rFonts w:hint="default" w:ascii="Times New Roman" w:hAnsi="Times New Roman" w:eastAsia="仿宋_GB2312" w:cs="Times New Roman"/>
          <w:b/>
          <w:bCs/>
          <w:sz w:val="32"/>
          <w:szCs w:val="32"/>
        </w:rPr>
        <w:t>本部门当年无</w:t>
      </w:r>
      <w:r>
        <w:rPr>
          <w:rFonts w:hint="eastAsia" w:ascii="Times New Roman" w:hAnsi="Times New Roman" w:eastAsia="仿宋_GB2312" w:cs="Times New Roman"/>
          <w:b/>
          <w:bCs/>
          <w:sz w:val="32"/>
          <w:szCs w:val="32"/>
          <w:lang w:eastAsia="zh-CN"/>
        </w:rPr>
        <w:t>“</w:t>
      </w:r>
      <w:r>
        <w:rPr>
          <w:rFonts w:hint="eastAsia" w:ascii="Times New Roman" w:hAnsi="Times New Roman" w:eastAsia="仿宋_GB2312" w:cs="Times New Roman"/>
          <w:b/>
          <w:bCs/>
          <w:sz w:val="32"/>
          <w:szCs w:val="32"/>
          <w:lang w:val="en-US" w:eastAsia="zh-CN"/>
        </w:rPr>
        <w:t>三公</w:t>
      </w:r>
      <w:r>
        <w:rPr>
          <w:rFonts w:hint="eastAsia" w:ascii="Times New Roman" w:hAnsi="Times New Roman" w:eastAsia="仿宋_GB2312" w:cs="Times New Roman"/>
          <w:b/>
          <w:bCs/>
          <w:sz w:val="32"/>
          <w:szCs w:val="32"/>
          <w:lang w:eastAsia="zh-CN"/>
        </w:rPr>
        <w:t>”</w:t>
      </w:r>
      <w:r>
        <w:rPr>
          <w:rFonts w:hint="eastAsia" w:ascii="Times New Roman" w:hAnsi="Times New Roman" w:eastAsia="仿宋_GB2312" w:cs="Times New Roman"/>
          <w:b/>
          <w:bCs/>
          <w:sz w:val="32"/>
          <w:szCs w:val="32"/>
          <w:lang w:val="en-US" w:eastAsia="zh-CN"/>
        </w:rPr>
        <w:t>经费支出。</w:t>
      </w:r>
    </w:p>
    <w:p w14:paraId="2F24D109">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6" w:firstLineChars="200"/>
        <w:rPr>
          <w:rFonts w:hint="default" w:ascii="Times New Roman" w:hAnsi="Times New Roman" w:eastAsia="黑体" w:cs="Times New Roman"/>
          <w:sz w:val="32"/>
          <w:szCs w:val="32"/>
        </w:rPr>
      </w:pPr>
      <w:r>
        <w:rPr>
          <w:rFonts w:hint="default" w:ascii="Times New Roman" w:hAnsi="Times New Roman" w:eastAsia="黑体" w:cs="Times New Roman"/>
          <w:spacing w:val="-1"/>
          <w:sz w:val="32"/>
          <w:szCs w:val="32"/>
        </w:rPr>
        <w:t>十、机关运行经费支出说明</w:t>
      </w:r>
    </w:p>
    <w:p w14:paraId="2D3E21B3">
      <w:pPr>
        <w:pStyle w:val="14"/>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jc w:val="both"/>
        <w:textAlignment w:val="auto"/>
        <w:outlineLvl w:val="9"/>
        <w:rPr>
          <w:rFonts w:hint="default" w:ascii="Times New Roman" w:hAnsi="Times New Roman" w:eastAsia="黑体" w:cs="Times New Roman"/>
          <w:color w:val="auto"/>
          <w:sz w:val="32"/>
          <w:szCs w:val="32"/>
        </w:rPr>
      </w:pPr>
      <w:r>
        <w:rPr>
          <w:rFonts w:hint="default" w:ascii="Times New Roman" w:hAnsi="Times New Roman" w:cs="Times New Roman"/>
          <w:bCs/>
          <w:kern w:val="44"/>
          <w:sz w:val="32"/>
          <w:szCs w:val="32"/>
        </w:rPr>
        <w:t>20</w:t>
      </w:r>
      <w:r>
        <w:rPr>
          <w:rFonts w:hint="eastAsia" w:ascii="Times New Roman" w:cs="Times New Roman"/>
          <w:bCs/>
          <w:kern w:val="44"/>
          <w:sz w:val="32"/>
          <w:szCs w:val="32"/>
          <w:lang w:val="en-US" w:eastAsia="zh-CN"/>
        </w:rPr>
        <w:t>24</w:t>
      </w:r>
      <w:r>
        <w:rPr>
          <w:rFonts w:hint="default" w:ascii="Times New Roman" w:hAnsi="Times New Roman" w:cs="Times New Roman"/>
          <w:bCs/>
          <w:kern w:val="44"/>
          <w:sz w:val="32"/>
          <w:szCs w:val="32"/>
        </w:rPr>
        <w:t>年度</w:t>
      </w:r>
      <w:r>
        <w:rPr>
          <w:rFonts w:hint="eastAsia" w:ascii="Times New Roman" w:hAnsi="Times New Roman" w:cs="Times New Roman"/>
          <w:bCs/>
          <w:sz w:val="32"/>
          <w:szCs w:val="32"/>
          <w:u w:val="single"/>
          <w:lang w:val="en-US" w:eastAsia="zh-CN"/>
        </w:rPr>
        <w:t>光谷二初</w:t>
      </w:r>
      <w:r>
        <w:rPr>
          <w:rFonts w:hint="default" w:ascii="Times New Roman" w:hAnsi="Times New Roman" w:cs="Times New Roman"/>
          <w:bCs/>
          <w:kern w:val="44"/>
          <w:sz w:val="32"/>
          <w:szCs w:val="32"/>
        </w:rPr>
        <w:t>机关运行经费支出</w:t>
      </w:r>
      <w:r>
        <w:rPr>
          <w:rFonts w:hint="default" w:ascii="Times New Roman" w:hAnsi="Times New Roman" w:cs="Times New Roman"/>
          <w:bCs/>
          <w:kern w:val="44"/>
          <w:sz w:val="32"/>
          <w:szCs w:val="32"/>
          <w:u w:val="single"/>
        </w:rPr>
        <w:t xml:space="preserve">   </w:t>
      </w:r>
      <w:r>
        <w:rPr>
          <w:rFonts w:hint="eastAsia" w:ascii="Times New Roman" w:hAnsi="Times New Roman" w:cs="Times New Roman"/>
          <w:bCs/>
          <w:kern w:val="44"/>
          <w:sz w:val="32"/>
          <w:szCs w:val="32"/>
          <w:u w:val="single"/>
          <w:lang w:val="en-US" w:eastAsia="zh-CN"/>
        </w:rPr>
        <w:t>0</w:t>
      </w:r>
      <w:r>
        <w:rPr>
          <w:rFonts w:hint="default" w:ascii="Times New Roman" w:hAnsi="Times New Roman" w:cs="Times New Roman"/>
          <w:bCs/>
          <w:kern w:val="44"/>
          <w:sz w:val="32"/>
          <w:szCs w:val="32"/>
          <w:u w:val="single"/>
        </w:rPr>
        <w:t xml:space="preserve">  </w:t>
      </w:r>
      <w:r>
        <w:rPr>
          <w:rFonts w:hint="default" w:ascii="Times New Roman" w:hAnsi="Times New Roman" w:cs="Times New Roman"/>
          <w:bCs/>
          <w:kern w:val="44"/>
          <w:sz w:val="32"/>
          <w:szCs w:val="32"/>
        </w:rPr>
        <w:t>万元，比20</w:t>
      </w:r>
      <w:r>
        <w:rPr>
          <w:rFonts w:hint="eastAsia" w:ascii="Times New Roman" w:hAnsi="Times New Roman" w:cs="Times New Roman"/>
          <w:bCs/>
          <w:kern w:val="44"/>
          <w:sz w:val="32"/>
          <w:szCs w:val="32"/>
          <w:lang w:val="en-US" w:eastAsia="zh-CN"/>
        </w:rPr>
        <w:t>2</w:t>
      </w:r>
      <w:r>
        <w:rPr>
          <w:rFonts w:hint="eastAsia" w:ascii="Times New Roman" w:cs="Times New Roman"/>
          <w:bCs/>
          <w:kern w:val="44"/>
          <w:sz w:val="32"/>
          <w:szCs w:val="32"/>
          <w:lang w:val="en-US" w:eastAsia="zh-CN"/>
        </w:rPr>
        <w:t>3</w:t>
      </w:r>
      <w:r>
        <w:rPr>
          <w:rFonts w:hint="default" w:ascii="Times New Roman" w:hAnsi="Times New Roman" w:cs="Times New Roman"/>
          <w:bCs/>
          <w:kern w:val="44"/>
          <w:sz w:val="32"/>
          <w:szCs w:val="32"/>
        </w:rPr>
        <w:t>年度增加(减少)</w:t>
      </w:r>
      <w:r>
        <w:rPr>
          <w:rFonts w:hint="default" w:ascii="Times New Roman" w:hAnsi="Times New Roman" w:cs="Times New Roman"/>
          <w:bCs/>
          <w:kern w:val="44"/>
          <w:sz w:val="32"/>
          <w:szCs w:val="32"/>
          <w:u w:val="single"/>
        </w:rPr>
        <w:t xml:space="preserve">   </w:t>
      </w:r>
      <w:r>
        <w:rPr>
          <w:rFonts w:hint="eastAsia" w:ascii="Times New Roman" w:hAnsi="Times New Roman" w:cs="Times New Roman"/>
          <w:bCs/>
          <w:kern w:val="44"/>
          <w:sz w:val="32"/>
          <w:szCs w:val="32"/>
          <w:u w:val="single"/>
          <w:lang w:val="en-US" w:eastAsia="zh-CN"/>
        </w:rPr>
        <w:t>0</w:t>
      </w:r>
      <w:r>
        <w:rPr>
          <w:rFonts w:hint="default" w:ascii="Times New Roman" w:hAnsi="Times New Roman" w:cs="Times New Roman"/>
          <w:bCs/>
          <w:kern w:val="44"/>
          <w:sz w:val="32"/>
          <w:szCs w:val="32"/>
          <w:u w:val="single"/>
        </w:rPr>
        <w:t xml:space="preserve">   </w:t>
      </w:r>
      <w:r>
        <w:rPr>
          <w:rFonts w:hint="default" w:ascii="Times New Roman" w:hAnsi="Times New Roman" w:cs="Times New Roman"/>
          <w:bCs/>
          <w:kern w:val="44"/>
          <w:sz w:val="32"/>
          <w:szCs w:val="32"/>
        </w:rPr>
        <w:t>万元，增长(下降)</w:t>
      </w:r>
      <w:r>
        <w:rPr>
          <w:rFonts w:hint="default" w:ascii="Times New Roman" w:hAnsi="Times New Roman" w:cs="Times New Roman"/>
          <w:bCs/>
          <w:kern w:val="44"/>
          <w:sz w:val="32"/>
          <w:szCs w:val="32"/>
          <w:u w:val="single"/>
        </w:rPr>
        <w:t xml:space="preserve">  </w:t>
      </w:r>
      <w:r>
        <w:rPr>
          <w:rFonts w:hint="eastAsia" w:ascii="Times New Roman" w:hAnsi="Times New Roman" w:cs="Times New Roman"/>
          <w:bCs/>
          <w:kern w:val="44"/>
          <w:sz w:val="32"/>
          <w:szCs w:val="32"/>
          <w:u w:val="single"/>
          <w:lang w:val="en-US" w:eastAsia="zh-CN"/>
        </w:rPr>
        <w:t>0</w:t>
      </w:r>
      <w:r>
        <w:rPr>
          <w:rFonts w:hint="default" w:ascii="Times New Roman" w:hAnsi="Times New Roman" w:cs="Times New Roman"/>
          <w:bCs/>
          <w:kern w:val="44"/>
          <w:sz w:val="32"/>
          <w:szCs w:val="32"/>
          <w:u w:val="single"/>
        </w:rPr>
        <w:t xml:space="preserve">   </w:t>
      </w:r>
      <w:r>
        <w:rPr>
          <w:rFonts w:hint="default" w:ascii="Times New Roman" w:hAnsi="Times New Roman" w:cs="Times New Roman"/>
          <w:bCs/>
          <w:kern w:val="44"/>
          <w:sz w:val="32"/>
          <w:szCs w:val="32"/>
        </w:rPr>
        <w:t>%。主要原因是</w:t>
      </w:r>
      <w:r>
        <w:rPr>
          <w:rFonts w:hint="eastAsia" w:eastAsia="仿宋_GB2312"/>
          <w:color w:val="000000"/>
          <w:sz w:val="32"/>
          <w:szCs w:val="32"/>
        </w:rPr>
        <w:t>年初无</w:t>
      </w:r>
      <w:r>
        <w:rPr>
          <w:rFonts w:hint="eastAsia" w:eastAsia="仿宋_GB2312"/>
          <w:color w:val="000000"/>
          <w:sz w:val="32"/>
          <w:szCs w:val="32"/>
          <w:lang w:val="en-US" w:eastAsia="zh-CN"/>
        </w:rPr>
        <w:t>此经费</w:t>
      </w:r>
      <w:r>
        <w:rPr>
          <w:rFonts w:hint="eastAsia" w:eastAsia="仿宋_GB2312"/>
          <w:color w:val="000000"/>
          <w:sz w:val="32"/>
          <w:szCs w:val="32"/>
        </w:rPr>
        <w:t>预算</w:t>
      </w:r>
      <w:r>
        <w:rPr>
          <w:rFonts w:hint="eastAsia" w:eastAsia="仿宋_GB2312"/>
          <w:color w:val="000000"/>
          <w:sz w:val="32"/>
          <w:szCs w:val="32"/>
          <w:lang w:eastAsia="zh-CN"/>
        </w:rPr>
        <w:t>，</w:t>
      </w:r>
      <w:r>
        <w:rPr>
          <w:rFonts w:hint="eastAsia" w:eastAsia="仿宋_GB2312"/>
          <w:color w:val="000000"/>
          <w:sz w:val="32"/>
          <w:szCs w:val="32"/>
          <w:lang w:val="en-US" w:eastAsia="zh-CN"/>
        </w:rPr>
        <w:t>年末也无此经费决算</w:t>
      </w:r>
      <w:r>
        <w:rPr>
          <w:rFonts w:hint="default" w:ascii="Times New Roman" w:hAnsi="Times New Roman" w:cs="Times New Roman"/>
          <w:bCs/>
          <w:kern w:val="44"/>
          <w:sz w:val="32"/>
          <w:szCs w:val="32"/>
        </w:rPr>
        <w:t xml:space="preserve">。 </w:t>
      </w:r>
    </w:p>
    <w:p w14:paraId="0515BFB3">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2" w:firstLineChars="200"/>
        <w:rPr>
          <w:rFonts w:hint="default" w:ascii="Times New Roman" w:hAnsi="Times New Roman" w:eastAsia="黑体" w:cs="Times New Roman"/>
          <w:sz w:val="32"/>
          <w:szCs w:val="32"/>
        </w:rPr>
      </w:pPr>
      <w:r>
        <w:rPr>
          <w:rFonts w:hint="default" w:ascii="Times New Roman" w:hAnsi="Times New Roman" w:eastAsia="黑体" w:cs="Times New Roman"/>
          <w:spacing w:val="-2"/>
          <w:sz w:val="32"/>
          <w:szCs w:val="32"/>
        </w:rPr>
        <w:t>十一、政府采购支出说明</w:t>
      </w:r>
    </w:p>
    <w:p w14:paraId="51BA4CC7">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outlineLvl w:val="9"/>
        <w:rPr>
          <w:rFonts w:hint="default" w:ascii="Times New Roman" w:hAnsi="Times New Roman" w:eastAsia="仿宋_GB2312" w:cs="Times New Roman"/>
          <w:bCs/>
          <w:color w:val="auto"/>
          <w:kern w:val="44"/>
          <w:sz w:val="32"/>
          <w:szCs w:val="32"/>
        </w:rPr>
      </w:pPr>
      <w:bookmarkStart w:id="0" w:name="_GoBack"/>
      <w:r>
        <w:rPr>
          <w:rFonts w:hint="default" w:ascii="Times New Roman" w:hAnsi="Times New Roman" w:eastAsia="仿宋_GB2312" w:cs="Times New Roman"/>
          <w:bCs/>
          <w:color w:val="auto"/>
          <w:kern w:val="44"/>
          <w:sz w:val="32"/>
          <w:szCs w:val="32"/>
        </w:rPr>
        <w:t>20</w:t>
      </w:r>
      <w:r>
        <w:rPr>
          <w:rFonts w:hint="eastAsia" w:ascii="Times New Roman" w:hAnsi="Times New Roman" w:eastAsia="仿宋_GB2312" w:cs="Times New Roman"/>
          <w:bCs/>
          <w:color w:val="auto"/>
          <w:kern w:val="44"/>
          <w:sz w:val="32"/>
          <w:szCs w:val="32"/>
          <w:lang w:val="en-US" w:eastAsia="zh-CN"/>
        </w:rPr>
        <w:t>23</w:t>
      </w:r>
      <w:r>
        <w:rPr>
          <w:rFonts w:hint="default" w:ascii="Times New Roman" w:hAnsi="Times New Roman" w:eastAsia="仿宋_GB2312" w:cs="Times New Roman"/>
          <w:bCs/>
          <w:color w:val="auto"/>
          <w:kern w:val="44"/>
          <w:sz w:val="32"/>
          <w:szCs w:val="32"/>
        </w:rPr>
        <w:t>年度</w:t>
      </w:r>
      <w:r>
        <w:rPr>
          <w:rFonts w:hint="eastAsia" w:ascii="Times New Roman" w:hAnsi="Times New Roman" w:eastAsia="仿宋_GB2312" w:cs="Times New Roman"/>
          <w:bCs/>
          <w:color w:val="auto"/>
          <w:sz w:val="32"/>
          <w:szCs w:val="32"/>
          <w:u w:val="single"/>
          <w:lang w:val="en-US" w:eastAsia="zh-CN"/>
        </w:rPr>
        <w:t>光谷二初</w:t>
      </w:r>
      <w:r>
        <w:rPr>
          <w:rFonts w:hint="default" w:ascii="Times New Roman" w:hAnsi="Times New Roman" w:eastAsia="仿宋_GB2312" w:cs="Times New Roman"/>
          <w:bCs/>
          <w:color w:val="auto"/>
          <w:kern w:val="44"/>
          <w:sz w:val="32"/>
          <w:szCs w:val="32"/>
        </w:rPr>
        <w:t>政府采购支出总额</w:t>
      </w:r>
      <w:r>
        <w:rPr>
          <w:rFonts w:hint="default" w:ascii="Times New Roman" w:hAnsi="Times New Roman" w:eastAsia="仿宋_GB2312" w:cs="Times New Roman"/>
          <w:bCs/>
          <w:color w:val="auto"/>
          <w:kern w:val="44"/>
          <w:sz w:val="32"/>
          <w:szCs w:val="32"/>
          <w:u w:val="single"/>
        </w:rPr>
        <w:t xml:space="preserve"> </w:t>
      </w:r>
      <w:r>
        <w:rPr>
          <w:rFonts w:hint="eastAsia" w:ascii="Times New Roman" w:hAnsi="Times New Roman" w:eastAsia="仿宋_GB2312" w:cs="Times New Roman"/>
          <w:bCs/>
          <w:color w:val="auto"/>
          <w:kern w:val="44"/>
          <w:sz w:val="32"/>
          <w:szCs w:val="32"/>
          <w:u w:val="single"/>
          <w:lang w:val="en-US" w:eastAsia="zh-CN"/>
        </w:rPr>
        <w:t xml:space="preserve"> 83.41</w:t>
      </w:r>
      <w:r>
        <w:rPr>
          <w:rFonts w:hint="default" w:ascii="Times New Roman" w:hAnsi="Times New Roman" w:eastAsia="仿宋_GB2312" w:cs="Times New Roman"/>
          <w:bCs/>
          <w:color w:val="auto"/>
          <w:kern w:val="44"/>
          <w:sz w:val="32"/>
          <w:szCs w:val="32"/>
          <w:u w:val="single"/>
        </w:rPr>
        <w:t xml:space="preserve">  </w:t>
      </w:r>
      <w:r>
        <w:rPr>
          <w:rFonts w:hint="default" w:ascii="Times New Roman" w:hAnsi="Times New Roman" w:eastAsia="仿宋_GB2312" w:cs="Times New Roman"/>
          <w:bCs/>
          <w:color w:val="auto"/>
          <w:kern w:val="44"/>
          <w:sz w:val="32"/>
          <w:szCs w:val="32"/>
        </w:rPr>
        <w:t>万元，其中：政府采购货物支出</w:t>
      </w:r>
      <w:r>
        <w:rPr>
          <w:rFonts w:hint="default" w:ascii="Times New Roman" w:hAnsi="Times New Roman" w:eastAsia="仿宋_GB2312" w:cs="Times New Roman"/>
          <w:bCs/>
          <w:color w:val="auto"/>
          <w:kern w:val="44"/>
          <w:sz w:val="32"/>
          <w:szCs w:val="32"/>
          <w:u w:val="single"/>
        </w:rPr>
        <w:t xml:space="preserve"> </w:t>
      </w:r>
      <w:r>
        <w:rPr>
          <w:rFonts w:hint="eastAsia" w:ascii="Times New Roman" w:hAnsi="Times New Roman" w:eastAsia="仿宋_GB2312" w:cs="Times New Roman"/>
          <w:bCs/>
          <w:color w:val="auto"/>
          <w:kern w:val="44"/>
          <w:sz w:val="32"/>
          <w:szCs w:val="32"/>
          <w:u w:val="single"/>
          <w:lang w:val="en-US" w:eastAsia="zh-CN"/>
        </w:rPr>
        <w:t xml:space="preserve"> 18.41</w:t>
      </w:r>
      <w:r>
        <w:rPr>
          <w:rFonts w:hint="default" w:ascii="Times New Roman" w:hAnsi="Times New Roman" w:eastAsia="仿宋_GB2312" w:cs="Times New Roman"/>
          <w:bCs/>
          <w:color w:val="auto"/>
          <w:kern w:val="44"/>
          <w:sz w:val="32"/>
          <w:szCs w:val="32"/>
          <w:u w:val="single"/>
        </w:rPr>
        <w:t xml:space="preserve">   </w:t>
      </w:r>
      <w:r>
        <w:rPr>
          <w:rFonts w:hint="default" w:ascii="Times New Roman" w:hAnsi="Times New Roman" w:eastAsia="仿宋_GB2312" w:cs="Times New Roman"/>
          <w:bCs/>
          <w:color w:val="auto"/>
          <w:kern w:val="44"/>
          <w:sz w:val="32"/>
          <w:szCs w:val="32"/>
        </w:rPr>
        <w:t>万元、政府采购服务支出</w:t>
      </w:r>
      <w:r>
        <w:rPr>
          <w:rFonts w:hint="default" w:ascii="Times New Roman" w:hAnsi="Times New Roman" w:eastAsia="仿宋_GB2312" w:cs="Times New Roman"/>
          <w:bCs/>
          <w:color w:val="auto"/>
          <w:kern w:val="44"/>
          <w:sz w:val="32"/>
          <w:szCs w:val="32"/>
          <w:u w:val="single"/>
        </w:rPr>
        <w:t xml:space="preserve">  </w:t>
      </w:r>
      <w:r>
        <w:rPr>
          <w:rFonts w:hint="eastAsia" w:ascii="Times New Roman" w:hAnsi="Times New Roman" w:eastAsia="仿宋_GB2312" w:cs="Times New Roman"/>
          <w:bCs/>
          <w:color w:val="auto"/>
          <w:kern w:val="44"/>
          <w:sz w:val="32"/>
          <w:szCs w:val="32"/>
          <w:u w:val="single"/>
          <w:lang w:val="en-US" w:eastAsia="zh-CN"/>
        </w:rPr>
        <w:t xml:space="preserve">65 </w:t>
      </w:r>
      <w:r>
        <w:rPr>
          <w:rFonts w:hint="default" w:ascii="Times New Roman" w:hAnsi="Times New Roman" w:eastAsia="仿宋_GB2312" w:cs="Times New Roman"/>
          <w:bCs/>
          <w:color w:val="auto"/>
          <w:kern w:val="44"/>
          <w:sz w:val="32"/>
          <w:szCs w:val="32"/>
          <w:u w:val="single"/>
        </w:rPr>
        <w:t xml:space="preserve"> </w:t>
      </w:r>
      <w:r>
        <w:rPr>
          <w:rFonts w:hint="default" w:ascii="Times New Roman" w:hAnsi="Times New Roman" w:eastAsia="仿宋_GB2312" w:cs="Times New Roman"/>
          <w:bCs/>
          <w:color w:val="auto"/>
          <w:kern w:val="44"/>
          <w:sz w:val="32"/>
          <w:szCs w:val="32"/>
        </w:rPr>
        <w:t>万元。授予中小企业合同金额</w:t>
      </w:r>
      <w:r>
        <w:rPr>
          <w:rFonts w:hint="default" w:ascii="Times New Roman" w:hAnsi="Times New Roman" w:eastAsia="仿宋_GB2312" w:cs="Times New Roman"/>
          <w:bCs/>
          <w:color w:val="auto"/>
          <w:kern w:val="44"/>
          <w:sz w:val="32"/>
          <w:szCs w:val="32"/>
          <w:u w:val="single"/>
        </w:rPr>
        <w:t xml:space="preserve">  </w:t>
      </w:r>
      <w:r>
        <w:rPr>
          <w:rFonts w:hint="eastAsia" w:ascii="Times New Roman" w:hAnsi="Times New Roman" w:eastAsia="仿宋_GB2312" w:cs="Times New Roman"/>
          <w:bCs/>
          <w:color w:val="auto"/>
          <w:kern w:val="44"/>
          <w:sz w:val="32"/>
          <w:szCs w:val="32"/>
          <w:u w:val="single"/>
          <w:lang w:val="en-US" w:eastAsia="zh-CN"/>
        </w:rPr>
        <w:t>83.41</w:t>
      </w:r>
      <w:r>
        <w:rPr>
          <w:rFonts w:hint="default" w:ascii="Times New Roman" w:hAnsi="Times New Roman" w:eastAsia="仿宋_GB2312" w:cs="Times New Roman"/>
          <w:bCs/>
          <w:color w:val="auto"/>
          <w:kern w:val="44"/>
          <w:sz w:val="32"/>
          <w:szCs w:val="32"/>
          <w:u w:val="single"/>
        </w:rPr>
        <w:t xml:space="preserve">  </w:t>
      </w:r>
      <w:r>
        <w:rPr>
          <w:rFonts w:hint="default" w:ascii="Times New Roman" w:hAnsi="Times New Roman" w:eastAsia="仿宋_GB2312" w:cs="Times New Roman"/>
          <w:bCs/>
          <w:color w:val="auto"/>
          <w:kern w:val="44"/>
          <w:sz w:val="32"/>
          <w:szCs w:val="32"/>
        </w:rPr>
        <w:t>万元，占政府采购支出总额的</w:t>
      </w:r>
      <w:r>
        <w:rPr>
          <w:rFonts w:hint="default" w:ascii="Times New Roman" w:hAnsi="Times New Roman" w:eastAsia="仿宋_GB2312" w:cs="Times New Roman"/>
          <w:bCs/>
          <w:color w:val="auto"/>
          <w:kern w:val="44"/>
          <w:sz w:val="32"/>
          <w:szCs w:val="32"/>
          <w:u w:val="single"/>
        </w:rPr>
        <w:t xml:space="preserve"> </w:t>
      </w:r>
      <w:r>
        <w:rPr>
          <w:rFonts w:hint="eastAsia" w:ascii="Times New Roman" w:hAnsi="Times New Roman" w:eastAsia="仿宋_GB2312" w:cs="Times New Roman"/>
          <w:bCs/>
          <w:color w:val="auto"/>
          <w:kern w:val="44"/>
          <w:sz w:val="32"/>
          <w:szCs w:val="32"/>
          <w:u w:val="single"/>
          <w:lang w:val="en-US" w:eastAsia="zh-CN"/>
        </w:rPr>
        <w:t>100</w:t>
      </w:r>
      <w:r>
        <w:rPr>
          <w:rFonts w:hint="default" w:ascii="Times New Roman" w:hAnsi="Times New Roman" w:eastAsia="仿宋_GB2312" w:cs="Times New Roman"/>
          <w:bCs/>
          <w:color w:val="auto"/>
          <w:kern w:val="44"/>
          <w:sz w:val="32"/>
          <w:szCs w:val="32"/>
          <w:u w:val="single"/>
        </w:rPr>
        <w:t xml:space="preserve">   </w:t>
      </w:r>
      <w:r>
        <w:rPr>
          <w:rFonts w:hint="default" w:ascii="Times New Roman" w:hAnsi="Times New Roman" w:eastAsia="仿宋_GB2312" w:cs="Times New Roman"/>
          <w:bCs/>
          <w:color w:val="auto"/>
          <w:kern w:val="44"/>
          <w:sz w:val="32"/>
          <w:szCs w:val="32"/>
        </w:rPr>
        <w:t>%，其中：授予小微企业合同金额</w:t>
      </w:r>
      <w:r>
        <w:rPr>
          <w:rFonts w:hint="default" w:ascii="Times New Roman" w:hAnsi="Times New Roman" w:eastAsia="仿宋_GB2312" w:cs="Times New Roman"/>
          <w:bCs/>
          <w:color w:val="auto"/>
          <w:kern w:val="44"/>
          <w:sz w:val="32"/>
          <w:szCs w:val="32"/>
          <w:u w:val="single"/>
        </w:rPr>
        <w:t xml:space="preserve">  </w:t>
      </w:r>
      <w:r>
        <w:rPr>
          <w:rFonts w:hint="eastAsia" w:ascii="Times New Roman" w:hAnsi="Times New Roman" w:eastAsia="仿宋_GB2312" w:cs="Times New Roman"/>
          <w:bCs/>
          <w:color w:val="auto"/>
          <w:kern w:val="44"/>
          <w:sz w:val="32"/>
          <w:szCs w:val="32"/>
          <w:u w:val="single"/>
          <w:lang w:val="en-US" w:eastAsia="zh-CN"/>
        </w:rPr>
        <w:t>83.41</w:t>
      </w:r>
      <w:r>
        <w:rPr>
          <w:rFonts w:hint="default" w:ascii="Times New Roman" w:hAnsi="Times New Roman" w:eastAsia="仿宋_GB2312" w:cs="Times New Roman"/>
          <w:bCs/>
          <w:color w:val="auto"/>
          <w:kern w:val="44"/>
          <w:sz w:val="32"/>
          <w:szCs w:val="32"/>
          <w:u w:val="single"/>
        </w:rPr>
        <w:t xml:space="preserve"> </w:t>
      </w:r>
      <w:r>
        <w:rPr>
          <w:rFonts w:hint="default" w:ascii="Times New Roman" w:hAnsi="Times New Roman" w:eastAsia="仿宋_GB2312" w:cs="Times New Roman"/>
          <w:bCs/>
          <w:color w:val="auto"/>
          <w:kern w:val="44"/>
          <w:sz w:val="32"/>
          <w:szCs w:val="32"/>
        </w:rPr>
        <w:t>万元，占授予中小企业合同金额的</w:t>
      </w:r>
      <w:r>
        <w:rPr>
          <w:rFonts w:hint="default" w:ascii="Times New Roman" w:hAnsi="Times New Roman" w:eastAsia="仿宋_GB2312" w:cs="Times New Roman"/>
          <w:bCs/>
          <w:color w:val="auto"/>
          <w:kern w:val="44"/>
          <w:sz w:val="32"/>
          <w:szCs w:val="32"/>
          <w:u w:val="single"/>
        </w:rPr>
        <w:t xml:space="preserve"> </w:t>
      </w:r>
      <w:r>
        <w:rPr>
          <w:rFonts w:hint="eastAsia" w:ascii="Times New Roman" w:hAnsi="Times New Roman" w:eastAsia="仿宋_GB2312" w:cs="Times New Roman"/>
          <w:bCs/>
          <w:color w:val="auto"/>
          <w:kern w:val="44"/>
          <w:sz w:val="32"/>
          <w:szCs w:val="32"/>
          <w:u w:val="single"/>
          <w:lang w:val="en-US" w:eastAsia="zh-CN"/>
        </w:rPr>
        <w:t xml:space="preserve"> 100</w:t>
      </w:r>
      <w:r>
        <w:rPr>
          <w:rFonts w:hint="default" w:ascii="Times New Roman" w:hAnsi="Times New Roman" w:eastAsia="仿宋_GB2312" w:cs="Times New Roman"/>
          <w:bCs/>
          <w:color w:val="auto"/>
          <w:kern w:val="44"/>
          <w:sz w:val="32"/>
          <w:szCs w:val="32"/>
          <w:u w:val="single"/>
        </w:rPr>
        <w:t xml:space="preserve">   </w:t>
      </w:r>
      <w:r>
        <w:rPr>
          <w:rFonts w:hint="default" w:ascii="Times New Roman" w:hAnsi="Times New Roman" w:eastAsia="仿宋_GB2312" w:cs="Times New Roman"/>
          <w:bCs/>
          <w:color w:val="auto"/>
          <w:kern w:val="44"/>
          <w:sz w:val="32"/>
          <w:szCs w:val="32"/>
        </w:rPr>
        <w:t>%；货物采购授予中小企业合同金额占货物支出金额的</w:t>
      </w:r>
      <w:r>
        <w:rPr>
          <w:rFonts w:hint="default" w:ascii="Times New Roman" w:hAnsi="Times New Roman" w:eastAsia="仿宋_GB2312" w:cs="Times New Roman"/>
          <w:bCs/>
          <w:color w:val="auto"/>
          <w:kern w:val="44"/>
          <w:sz w:val="32"/>
          <w:szCs w:val="32"/>
          <w:u w:val="single"/>
        </w:rPr>
        <w:t xml:space="preserve">  </w:t>
      </w:r>
      <w:r>
        <w:rPr>
          <w:rFonts w:hint="eastAsia" w:ascii="Times New Roman" w:hAnsi="Times New Roman" w:eastAsia="仿宋_GB2312" w:cs="Times New Roman"/>
          <w:bCs/>
          <w:color w:val="auto"/>
          <w:kern w:val="44"/>
          <w:sz w:val="32"/>
          <w:szCs w:val="32"/>
          <w:u w:val="single"/>
          <w:lang w:val="en-US" w:eastAsia="zh-CN"/>
        </w:rPr>
        <w:t xml:space="preserve">100 </w:t>
      </w:r>
      <w:r>
        <w:rPr>
          <w:rFonts w:hint="default" w:ascii="Times New Roman" w:hAnsi="Times New Roman" w:eastAsia="仿宋_GB2312" w:cs="Times New Roman"/>
          <w:bCs/>
          <w:color w:val="auto"/>
          <w:kern w:val="44"/>
          <w:sz w:val="32"/>
          <w:szCs w:val="32"/>
          <w:u w:val="single"/>
        </w:rPr>
        <w:t xml:space="preserve"> </w:t>
      </w:r>
      <w:r>
        <w:rPr>
          <w:rFonts w:hint="default" w:ascii="Times New Roman" w:hAnsi="Times New Roman" w:eastAsia="仿宋_GB2312" w:cs="Times New Roman"/>
          <w:bCs/>
          <w:color w:val="auto"/>
          <w:kern w:val="44"/>
          <w:sz w:val="32"/>
          <w:szCs w:val="32"/>
        </w:rPr>
        <w:t>%，服务采购授予中小企业合同金额占服务支出金额的</w:t>
      </w:r>
      <w:r>
        <w:rPr>
          <w:rFonts w:hint="default" w:ascii="Times New Roman" w:hAnsi="Times New Roman" w:eastAsia="仿宋_GB2312" w:cs="Times New Roman"/>
          <w:bCs/>
          <w:color w:val="auto"/>
          <w:kern w:val="44"/>
          <w:sz w:val="32"/>
          <w:szCs w:val="32"/>
          <w:u w:val="single"/>
        </w:rPr>
        <w:t xml:space="preserve">  </w:t>
      </w:r>
      <w:r>
        <w:rPr>
          <w:rFonts w:hint="eastAsia" w:ascii="Times New Roman" w:hAnsi="Times New Roman" w:eastAsia="仿宋_GB2312" w:cs="Times New Roman"/>
          <w:bCs/>
          <w:color w:val="auto"/>
          <w:kern w:val="44"/>
          <w:sz w:val="32"/>
          <w:szCs w:val="32"/>
          <w:u w:val="single"/>
          <w:lang w:val="en-US" w:eastAsia="zh-CN"/>
        </w:rPr>
        <w:t>100</w:t>
      </w:r>
      <w:r>
        <w:rPr>
          <w:rFonts w:hint="default" w:ascii="Times New Roman" w:hAnsi="Times New Roman" w:eastAsia="仿宋_GB2312" w:cs="Times New Roman"/>
          <w:bCs/>
          <w:color w:val="auto"/>
          <w:kern w:val="44"/>
          <w:sz w:val="32"/>
          <w:szCs w:val="32"/>
          <w:u w:val="single"/>
        </w:rPr>
        <w:t xml:space="preserve">  </w:t>
      </w:r>
      <w:r>
        <w:rPr>
          <w:rFonts w:hint="default" w:ascii="Times New Roman" w:hAnsi="Times New Roman" w:eastAsia="仿宋_GB2312" w:cs="Times New Roman"/>
          <w:bCs/>
          <w:color w:val="auto"/>
          <w:kern w:val="44"/>
          <w:sz w:val="32"/>
          <w:szCs w:val="32"/>
        </w:rPr>
        <w:t>%。</w:t>
      </w:r>
    </w:p>
    <w:bookmarkEnd w:id="0"/>
    <w:p w14:paraId="27145B1A">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6" w:firstLineChars="200"/>
        <w:rPr>
          <w:rFonts w:hint="default" w:ascii="Times New Roman" w:hAnsi="Times New Roman" w:eastAsia="黑体" w:cs="Times New Roman"/>
          <w:sz w:val="32"/>
          <w:szCs w:val="32"/>
        </w:rPr>
      </w:pPr>
      <w:r>
        <w:rPr>
          <w:rFonts w:hint="default" w:ascii="Times New Roman" w:hAnsi="Times New Roman" w:eastAsia="黑体" w:cs="Times New Roman"/>
          <w:spacing w:val="-1"/>
          <w:sz w:val="32"/>
          <w:szCs w:val="32"/>
        </w:rPr>
        <w:t>十二、国有资产占用情况说明</w:t>
      </w:r>
    </w:p>
    <w:p w14:paraId="69586CDC">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Cs/>
          <w:kern w:val="44"/>
          <w:sz w:val="32"/>
          <w:szCs w:val="32"/>
          <w:highlight w:val="none"/>
        </w:rPr>
        <w:t>截至20</w:t>
      </w:r>
      <w:r>
        <w:rPr>
          <w:rFonts w:hint="eastAsia" w:ascii="Times New Roman" w:hAnsi="Times New Roman" w:eastAsia="仿宋_GB2312" w:cs="Times New Roman"/>
          <w:bCs/>
          <w:kern w:val="44"/>
          <w:sz w:val="32"/>
          <w:szCs w:val="32"/>
          <w:highlight w:val="none"/>
          <w:lang w:val="en-US" w:eastAsia="zh-CN"/>
        </w:rPr>
        <w:t>24</w:t>
      </w:r>
      <w:r>
        <w:rPr>
          <w:rFonts w:hint="default" w:ascii="Times New Roman" w:hAnsi="Times New Roman" w:eastAsia="仿宋_GB2312" w:cs="Times New Roman"/>
          <w:bCs/>
          <w:kern w:val="44"/>
          <w:sz w:val="32"/>
          <w:szCs w:val="32"/>
          <w:highlight w:val="none"/>
        </w:rPr>
        <w:t>年12月31日，</w:t>
      </w:r>
      <w:r>
        <w:rPr>
          <w:rFonts w:hint="eastAsia" w:ascii="Times New Roman" w:hAnsi="Times New Roman" w:eastAsia="仿宋_GB2312" w:cs="Times New Roman"/>
          <w:bCs/>
          <w:sz w:val="32"/>
          <w:szCs w:val="32"/>
          <w:highlight w:val="none"/>
          <w:u w:val="none"/>
          <w:lang w:val="en-US" w:eastAsia="zh-CN"/>
        </w:rPr>
        <w:t>武汉市光谷第二初级中学</w:t>
      </w:r>
      <w:r>
        <w:rPr>
          <w:rFonts w:hint="default" w:ascii="Times New Roman" w:hAnsi="Times New Roman" w:eastAsia="仿宋_GB2312" w:cs="Times New Roman"/>
          <w:bCs/>
          <w:kern w:val="44"/>
          <w:sz w:val="32"/>
          <w:szCs w:val="32"/>
          <w:highlight w:val="none"/>
        </w:rPr>
        <w:t>共有车辆</w:t>
      </w:r>
      <w:r>
        <w:rPr>
          <w:rFonts w:hint="eastAsia" w:ascii="Times New Roman" w:hAnsi="Times New Roman" w:eastAsia="仿宋_GB2312" w:cs="Times New Roman"/>
          <w:bCs/>
          <w:kern w:val="44"/>
          <w:sz w:val="32"/>
          <w:szCs w:val="32"/>
          <w:highlight w:val="none"/>
          <w:u w:val="single"/>
          <w:lang w:val="en-US" w:eastAsia="zh-CN"/>
        </w:rPr>
        <w:t>0</w:t>
      </w:r>
      <w:r>
        <w:rPr>
          <w:rFonts w:hint="default" w:ascii="Times New Roman" w:hAnsi="Times New Roman" w:eastAsia="仿宋_GB2312" w:cs="Times New Roman"/>
          <w:bCs/>
          <w:kern w:val="44"/>
          <w:sz w:val="32"/>
          <w:szCs w:val="32"/>
          <w:highlight w:val="none"/>
        </w:rPr>
        <w:t>辆，单价100万元(含)以上专用设备</w:t>
      </w:r>
      <w:r>
        <w:rPr>
          <w:rFonts w:hint="eastAsia" w:ascii="Times New Roman" w:hAnsi="Times New Roman" w:eastAsia="仿宋_GB2312" w:cs="Times New Roman"/>
          <w:bCs/>
          <w:kern w:val="44"/>
          <w:sz w:val="32"/>
          <w:szCs w:val="32"/>
          <w:highlight w:val="none"/>
          <w:u w:val="single"/>
          <w:lang w:val="en-US" w:eastAsia="zh-CN"/>
        </w:rPr>
        <w:t>0</w:t>
      </w:r>
      <w:r>
        <w:rPr>
          <w:rFonts w:hint="default" w:ascii="Times New Roman" w:hAnsi="Times New Roman" w:eastAsia="仿宋_GB2312" w:cs="Times New Roman"/>
          <w:bCs/>
          <w:kern w:val="44"/>
          <w:sz w:val="32"/>
          <w:szCs w:val="32"/>
          <w:highlight w:val="none"/>
        </w:rPr>
        <w:t>台(套)。</w:t>
      </w:r>
    </w:p>
    <w:p w14:paraId="0FBC36F2">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2" w:firstLineChars="200"/>
        <w:outlineLvl w:val="0"/>
        <w:rPr>
          <w:rFonts w:hint="default" w:ascii="Times New Roman" w:hAnsi="Times New Roman" w:eastAsia="黑体" w:cs="Times New Roman"/>
          <w:sz w:val="32"/>
          <w:szCs w:val="32"/>
        </w:rPr>
      </w:pPr>
      <w:r>
        <w:rPr>
          <w:rFonts w:hint="default" w:ascii="Times New Roman" w:hAnsi="Times New Roman" w:eastAsia="黑体" w:cs="Times New Roman"/>
          <w:spacing w:val="-2"/>
          <w:sz w:val="32"/>
          <w:szCs w:val="32"/>
        </w:rPr>
        <w:t>十三、预算绩效情况说明</w:t>
      </w:r>
    </w:p>
    <w:p w14:paraId="2BDCEB23">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0" w:firstLineChars="200"/>
        <w:outlineLvl w:val="1"/>
        <w:rPr>
          <w:rFonts w:hint="default" w:ascii="Times New Roman" w:hAnsi="Times New Roman" w:eastAsia="楷体_GB2312" w:cs="Times New Roman"/>
          <w:sz w:val="32"/>
          <w:szCs w:val="32"/>
        </w:rPr>
      </w:pPr>
      <w:r>
        <w:rPr>
          <w:rFonts w:hint="eastAsia" w:ascii="Times New Roman" w:hAnsi="Times New Roman" w:eastAsia="楷体_GB2312" w:cs="Times New Roman"/>
          <w:spacing w:val="-5"/>
          <w:sz w:val="32"/>
          <w:szCs w:val="32"/>
          <w:lang w:eastAsia="zh-CN"/>
        </w:rPr>
        <w:t>（</w:t>
      </w:r>
      <w:r>
        <w:rPr>
          <w:rFonts w:hint="default" w:ascii="Times New Roman" w:hAnsi="Times New Roman" w:eastAsia="楷体_GB2312" w:cs="Times New Roman"/>
          <w:spacing w:val="-5"/>
          <w:sz w:val="32"/>
          <w:szCs w:val="32"/>
        </w:rPr>
        <w:t>一</w:t>
      </w:r>
      <w:r>
        <w:rPr>
          <w:rFonts w:hint="eastAsia" w:ascii="Times New Roman" w:hAnsi="Times New Roman" w:eastAsia="楷体_GB2312" w:cs="Times New Roman"/>
          <w:spacing w:val="-5"/>
          <w:sz w:val="32"/>
          <w:szCs w:val="32"/>
          <w:lang w:eastAsia="zh-CN"/>
        </w:rPr>
        <w:t>）</w:t>
      </w:r>
      <w:r>
        <w:rPr>
          <w:rFonts w:hint="default" w:ascii="Times New Roman" w:hAnsi="Times New Roman" w:eastAsia="楷体_GB2312" w:cs="Times New Roman"/>
          <w:spacing w:val="-5"/>
          <w:sz w:val="32"/>
          <w:szCs w:val="32"/>
        </w:rPr>
        <w:t>预算绩效管理工作开展情况</w:t>
      </w:r>
    </w:p>
    <w:p w14:paraId="186CDFE2">
      <w:pPr>
        <w:snapToGrid w:val="0"/>
        <w:spacing w:line="580" w:lineRule="exact"/>
        <w:ind w:firstLine="640" w:firstLineChars="200"/>
        <w:rPr>
          <w:rFonts w:hint="eastAsia" w:eastAsia="仿宋"/>
          <w:sz w:val="32"/>
          <w:szCs w:val="32"/>
        </w:rPr>
      </w:pPr>
      <w:r>
        <w:rPr>
          <w:rFonts w:hint="eastAsia" w:eastAsia="仿宋"/>
          <w:sz w:val="32"/>
          <w:szCs w:val="32"/>
        </w:rPr>
        <w:t>根据预算绩效管理要求，我部门（单位）组织对20</w:t>
      </w:r>
      <w:r>
        <w:rPr>
          <w:rFonts w:hint="eastAsia" w:eastAsia="仿宋"/>
          <w:sz w:val="32"/>
          <w:szCs w:val="32"/>
          <w:lang w:val="en-US" w:eastAsia="zh-CN"/>
        </w:rPr>
        <w:t>24</w:t>
      </w:r>
      <w:r>
        <w:rPr>
          <w:rFonts w:hint="eastAsia" w:eastAsia="仿宋"/>
          <w:sz w:val="32"/>
          <w:szCs w:val="32"/>
        </w:rPr>
        <w:t>年度一般公共预算项目支出全面开展绩效自评，共涉及项目</w:t>
      </w:r>
      <w:r>
        <w:rPr>
          <w:rFonts w:hint="eastAsia" w:eastAsia="仿宋"/>
          <w:sz w:val="32"/>
          <w:szCs w:val="32"/>
          <w:lang w:val="en-US" w:eastAsia="zh-CN"/>
        </w:rPr>
        <w:t>3</w:t>
      </w:r>
      <w:r>
        <w:rPr>
          <w:rFonts w:hint="eastAsia" w:eastAsia="仿宋"/>
          <w:sz w:val="32"/>
          <w:szCs w:val="32"/>
        </w:rPr>
        <w:t>个，资金</w:t>
      </w:r>
      <w:r>
        <w:rPr>
          <w:rFonts w:hint="eastAsia" w:eastAsia="仿宋"/>
          <w:sz w:val="32"/>
          <w:szCs w:val="32"/>
          <w:lang w:val="en-US" w:eastAsia="zh-CN"/>
        </w:rPr>
        <w:t>116.84</w:t>
      </w:r>
      <w:r>
        <w:rPr>
          <w:rFonts w:hint="eastAsia" w:eastAsia="仿宋"/>
          <w:sz w:val="32"/>
          <w:szCs w:val="32"/>
        </w:rPr>
        <w:t>万元。从绩效评价情况来看，部门支出管理及绩效较好。在管理方面，学校制定了各项财务管理制度和业务管理制度，财务和业务管理制度合法、合规、完整。预算资金全部到位，预算执行率较高，资金使用合规。在产出方面，绩效目标完成率较高。在效益方面，整体工作具有较好的社会效益，服务对象满意率较高。</w:t>
      </w:r>
    </w:p>
    <w:p w14:paraId="1F5C0B5F">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0" w:firstLineChars="200"/>
        <w:rPr>
          <w:rFonts w:hint="default" w:ascii="Times New Roman" w:hAnsi="Times New Roman" w:eastAsia="楷体_GB2312" w:cs="Times New Roman"/>
          <w:sz w:val="32"/>
          <w:szCs w:val="32"/>
        </w:rPr>
      </w:pPr>
      <w:r>
        <w:rPr>
          <w:rFonts w:hint="eastAsia" w:ascii="Times New Roman" w:hAnsi="Times New Roman" w:eastAsia="楷体_GB2312" w:cs="Times New Roman"/>
          <w:spacing w:val="-5"/>
          <w:sz w:val="32"/>
          <w:szCs w:val="32"/>
          <w:lang w:eastAsia="zh-CN"/>
        </w:rPr>
        <w:t>（</w:t>
      </w:r>
      <w:r>
        <w:rPr>
          <w:rFonts w:hint="default" w:ascii="Times New Roman" w:hAnsi="Times New Roman" w:eastAsia="楷体_GB2312" w:cs="Times New Roman"/>
          <w:spacing w:val="-5"/>
          <w:sz w:val="32"/>
          <w:szCs w:val="32"/>
        </w:rPr>
        <w:t>二</w:t>
      </w:r>
      <w:r>
        <w:rPr>
          <w:rFonts w:hint="eastAsia" w:ascii="Times New Roman" w:hAnsi="Times New Roman" w:eastAsia="楷体_GB2312" w:cs="Times New Roman"/>
          <w:spacing w:val="-5"/>
          <w:sz w:val="32"/>
          <w:szCs w:val="32"/>
          <w:lang w:eastAsia="zh-CN"/>
        </w:rPr>
        <w:t>）</w:t>
      </w:r>
      <w:r>
        <w:rPr>
          <w:rFonts w:hint="default" w:ascii="Times New Roman" w:hAnsi="Times New Roman" w:eastAsia="楷体_GB2312" w:cs="Times New Roman"/>
          <w:spacing w:val="-5"/>
          <w:sz w:val="32"/>
          <w:szCs w:val="32"/>
        </w:rPr>
        <w:t>部门</w:t>
      </w:r>
      <w:r>
        <w:rPr>
          <w:rFonts w:hint="eastAsia" w:ascii="Times New Roman" w:hAnsi="Times New Roman" w:eastAsia="楷体_GB2312" w:cs="Times New Roman"/>
          <w:spacing w:val="-5"/>
          <w:sz w:val="32"/>
          <w:szCs w:val="32"/>
          <w:lang w:eastAsia="zh-CN"/>
        </w:rPr>
        <w:t>（</w:t>
      </w:r>
      <w:r>
        <w:rPr>
          <w:rFonts w:hint="default" w:ascii="Times New Roman" w:hAnsi="Times New Roman" w:eastAsia="楷体_GB2312" w:cs="Times New Roman"/>
          <w:spacing w:val="-5"/>
          <w:sz w:val="32"/>
          <w:szCs w:val="32"/>
        </w:rPr>
        <w:t>单位</w:t>
      </w:r>
      <w:r>
        <w:rPr>
          <w:rFonts w:hint="eastAsia" w:ascii="Times New Roman" w:hAnsi="Times New Roman" w:eastAsia="楷体_GB2312" w:cs="Times New Roman"/>
          <w:spacing w:val="-5"/>
          <w:sz w:val="32"/>
          <w:szCs w:val="32"/>
          <w:lang w:eastAsia="zh-CN"/>
        </w:rPr>
        <w:t>）</w:t>
      </w:r>
      <w:r>
        <w:rPr>
          <w:rFonts w:hint="default" w:ascii="Times New Roman" w:hAnsi="Times New Roman" w:eastAsia="楷体_GB2312" w:cs="Times New Roman"/>
          <w:spacing w:val="-5"/>
          <w:sz w:val="32"/>
          <w:szCs w:val="32"/>
        </w:rPr>
        <w:t>整体支出自评结果</w:t>
      </w:r>
    </w:p>
    <w:p w14:paraId="67D93B2D">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eastAsia" w:eastAsia="仿宋"/>
          <w:sz w:val="32"/>
          <w:szCs w:val="32"/>
        </w:rPr>
      </w:pPr>
      <w:r>
        <w:rPr>
          <w:rFonts w:hint="eastAsia" w:eastAsia="仿宋"/>
          <w:sz w:val="32"/>
          <w:szCs w:val="32"/>
        </w:rPr>
        <w:t>我部门组织对2个部门开展整体支出绩效自评，资金</w:t>
      </w:r>
      <w:r>
        <w:rPr>
          <w:rFonts w:hint="eastAsia" w:eastAsia="仿宋"/>
          <w:sz w:val="32"/>
          <w:szCs w:val="32"/>
          <w:lang w:val="en-US" w:eastAsia="zh-CN"/>
        </w:rPr>
        <w:t>116.84</w:t>
      </w:r>
      <w:r>
        <w:rPr>
          <w:rFonts w:hint="eastAsia" w:eastAsia="仿宋"/>
          <w:sz w:val="32"/>
          <w:szCs w:val="32"/>
        </w:rPr>
        <w:t>万元，评价情况来看，在管理方面，武汉市光谷第</w:t>
      </w:r>
      <w:r>
        <w:rPr>
          <w:rFonts w:hint="eastAsia" w:eastAsia="仿宋"/>
          <w:sz w:val="32"/>
          <w:szCs w:val="32"/>
          <w:lang w:val="en-US" w:eastAsia="zh-CN"/>
        </w:rPr>
        <w:t>二</w:t>
      </w:r>
      <w:r>
        <w:rPr>
          <w:rFonts w:hint="eastAsia" w:eastAsia="仿宋"/>
          <w:sz w:val="32"/>
          <w:szCs w:val="32"/>
        </w:rPr>
        <w:t>初级中学制定了各项财务管理制度和业务管理制度，财务和业务管理制度合法、合规、完整。预算资金全部到位，预算执行率较高，资金使用合规。在产出方面，绩效目标完成率较高。在效益方面，整体工作具有较好的社会效益，服务对象满意度高。</w:t>
      </w:r>
    </w:p>
    <w:p w14:paraId="29A0C23F">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2" w:firstLineChars="200"/>
        <w:rPr>
          <w:rFonts w:hint="default" w:ascii="Times New Roman" w:hAnsi="Times New Roman" w:eastAsia="楷体_GB2312" w:cs="Times New Roman"/>
          <w:sz w:val="32"/>
          <w:szCs w:val="32"/>
        </w:rPr>
      </w:pPr>
      <w:r>
        <w:rPr>
          <w:rFonts w:hint="eastAsia" w:ascii="Times New Roman" w:hAnsi="Times New Roman" w:eastAsia="楷体_GB2312" w:cs="Times New Roman"/>
          <w:spacing w:val="-7"/>
          <w:sz w:val="32"/>
          <w:szCs w:val="32"/>
          <w:lang w:eastAsia="zh-CN"/>
        </w:rPr>
        <w:t>（</w:t>
      </w:r>
      <w:r>
        <w:rPr>
          <w:rFonts w:hint="default" w:ascii="Times New Roman" w:hAnsi="Times New Roman" w:eastAsia="楷体_GB2312" w:cs="Times New Roman"/>
          <w:spacing w:val="-7"/>
          <w:sz w:val="32"/>
          <w:szCs w:val="32"/>
        </w:rPr>
        <w:t>三</w:t>
      </w:r>
      <w:r>
        <w:rPr>
          <w:rFonts w:hint="eastAsia" w:ascii="Times New Roman" w:hAnsi="Times New Roman" w:eastAsia="楷体_GB2312" w:cs="Times New Roman"/>
          <w:spacing w:val="-7"/>
          <w:sz w:val="32"/>
          <w:szCs w:val="32"/>
          <w:lang w:eastAsia="zh-CN"/>
        </w:rPr>
        <w:t>）</w:t>
      </w:r>
      <w:r>
        <w:rPr>
          <w:rFonts w:hint="default" w:ascii="Times New Roman" w:hAnsi="Times New Roman" w:eastAsia="楷体_GB2312" w:cs="Times New Roman"/>
          <w:spacing w:val="-7"/>
          <w:sz w:val="32"/>
          <w:szCs w:val="32"/>
        </w:rPr>
        <w:t>项目支出自评结果</w:t>
      </w:r>
    </w:p>
    <w:p w14:paraId="1FE545DF">
      <w:pPr>
        <w:keepNext w:val="0"/>
        <w:keepLines w:val="0"/>
        <w:pageBreakBefore w:val="0"/>
        <w:wordWrap/>
        <w:overflowPunct/>
        <w:topLinePunct w:val="0"/>
        <w:autoSpaceDE w:val="0"/>
        <w:autoSpaceDN w:val="0"/>
        <w:bidi w:val="0"/>
        <w:adjustRightInd w:val="0"/>
        <w:snapToGrid w:val="0"/>
        <w:spacing w:line="360" w:lineRule="auto"/>
        <w:ind w:firstLine="640" w:firstLineChars="200"/>
        <w:rPr>
          <w:rFonts w:hint="eastAsia" w:eastAsia="仿宋"/>
          <w:sz w:val="32"/>
          <w:szCs w:val="32"/>
          <w:lang w:eastAsia="zh-CN"/>
        </w:rPr>
      </w:pPr>
      <w:r>
        <w:rPr>
          <w:rFonts w:eastAsia="仿宋"/>
          <w:sz w:val="32"/>
          <w:szCs w:val="32"/>
        </w:rPr>
        <w:t>我部门在</w:t>
      </w:r>
      <w:r>
        <w:rPr>
          <w:rFonts w:hint="eastAsia" w:eastAsia="仿宋"/>
          <w:sz w:val="32"/>
          <w:szCs w:val="32"/>
          <w:lang w:val="en-US" w:eastAsia="zh-CN"/>
        </w:rPr>
        <w:t>2024</w:t>
      </w:r>
      <w:r>
        <w:rPr>
          <w:rFonts w:eastAsia="仿宋"/>
          <w:sz w:val="32"/>
          <w:szCs w:val="32"/>
        </w:rPr>
        <w:t>年度部门决算中反映所有项目绩效自评结果</w:t>
      </w:r>
      <w:r>
        <w:rPr>
          <w:rFonts w:hint="eastAsia" w:eastAsia="仿宋"/>
          <w:sz w:val="32"/>
          <w:szCs w:val="32"/>
          <w:lang w:eastAsia="zh-CN"/>
        </w:rPr>
        <w:t>：</w:t>
      </w:r>
    </w:p>
    <w:p w14:paraId="79920C9C">
      <w:pPr>
        <w:keepNext w:val="0"/>
        <w:keepLines w:val="0"/>
        <w:pageBreakBefore w:val="0"/>
        <w:widowControl w:val="0"/>
        <w:numPr>
          <w:ilvl w:val="0"/>
          <w:numId w:val="3"/>
        </w:numPr>
        <w:kinsoku/>
        <w:wordWrap/>
        <w:overflowPunct/>
        <w:topLinePunct w:val="0"/>
        <w:autoSpaceDE w:val="0"/>
        <w:autoSpaceDN w:val="0"/>
        <w:bidi w:val="0"/>
        <w:adjustRightInd w:val="0"/>
        <w:snapToGrid w:val="0"/>
        <w:spacing w:line="360" w:lineRule="auto"/>
        <w:ind w:firstLine="640" w:firstLineChars="200"/>
        <w:textAlignment w:val="auto"/>
        <w:outlineLvl w:val="9"/>
        <w:rPr>
          <w:rFonts w:hint="eastAsia" w:ascii="仿宋_GB2312" w:hAnsi="仿宋" w:eastAsia="仿宋_GB2312" w:cs="Times New Roman"/>
          <w:sz w:val="32"/>
          <w:szCs w:val="32"/>
          <w:highlight w:val="none"/>
          <w:lang w:val="en-US" w:eastAsia="zh-CN"/>
        </w:rPr>
      </w:pPr>
      <w:r>
        <w:rPr>
          <w:rFonts w:hint="eastAsia" w:ascii="仿宋" w:hAnsi="仿宋" w:eastAsia="仿宋"/>
          <w:sz w:val="32"/>
          <w:szCs w:val="32"/>
        </w:rPr>
        <w:t>上级专款——</w:t>
      </w:r>
      <w:r>
        <w:rPr>
          <w:rFonts w:hint="eastAsia" w:eastAsia="仿宋_GB2312"/>
          <w:bCs/>
          <w:kern w:val="44"/>
          <w:sz w:val="32"/>
          <w:szCs w:val="32"/>
          <w:lang w:val="en-US" w:eastAsia="zh-CN"/>
        </w:rPr>
        <w:t>2024</w:t>
      </w:r>
      <w:r>
        <w:rPr>
          <w:rFonts w:hint="eastAsia" w:eastAsia="仿宋_GB2312"/>
          <w:bCs/>
          <w:kern w:val="44"/>
          <w:sz w:val="32"/>
          <w:szCs w:val="32"/>
        </w:rPr>
        <w:t>年城乡义务教育公用经费补助资金</w:t>
      </w:r>
      <w:r>
        <w:rPr>
          <w:rFonts w:hint="eastAsia" w:eastAsia="仿宋_GB2312"/>
          <w:b w:val="0"/>
          <w:bCs/>
          <w:kern w:val="44"/>
          <w:sz w:val="32"/>
          <w:szCs w:val="32"/>
          <w:lang w:val="en-US" w:eastAsia="zh-CN"/>
        </w:rPr>
        <w:t>85.96</w:t>
      </w:r>
      <w:r>
        <w:rPr>
          <w:rFonts w:hint="eastAsia" w:eastAsia="仿宋_GB2312"/>
          <w:bCs/>
          <w:kern w:val="44"/>
          <w:sz w:val="32"/>
          <w:szCs w:val="32"/>
        </w:rPr>
        <w:t>万元</w:t>
      </w:r>
      <w:r>
        <w:rPr>
          <w:rFonts w:hint="eastAsia" w:ascii="仿宋" w:hAnsi="仿宋" w:eastAsia="仿宋"/>
          <w:sz w:val="32"/>
          <w:szCs w:val="32"/>
        </w:rPr>
        <w:t>项目绩效自评综述：项目全年预算数为</w:t>
      </w:r>
      <w:r>
        <w:rPr>
          <w:rFonts w:hint="eastAsia" w:ascii="仿宋" w:hAnsi="仿宋" w:eastAsia="仿宋"/>
          <w:sz w:val="32"/>
          <w:szCs w:val="32"/>
          <w:lang w:val="en-US" w:eastAsia="zh-CN"/>
        </w:rPr>
        <w:t>85.96</w:t>
      </w:r>
      <w:r>
        <w:rPr>
          <w:rFonts w:hint="eastAsia" w:ascii="仿宋" w:hAnsi="仿宋" w:eastAsia="仿宋"/>
          <w:sz w:val="32"/>
          <w:szCs w:val="32"/>
        </w:rPr>
        <w:t>万元，执行数为</w:t>
      </w:r>
      <w:r>
        <w:rPr>
          <w:rFonts w:hint="eastAsia" w:ascii="仿宋" w:hAnsi="仿宋" w:eastAsia="仿宋"/>
          <w:sz w:val="32"/>
          <w:szCs w:val="32"/>
          <w:lang w:val="en-US" w:eastAsia="zh-CN"/>
        </w:rPr>
        <w:t>85.96</w:t>
      </w:r>
      <w:r>
        <w:rPr>
          <w:rFonts w:hint="eastAsia" w:ascii="仿宋" w:hAnsi="仿宋" w:eastAsia="仿宋"/>
          <w:sz w:val="32"/>
          <w:szCs w:val="32"/>
        </w:rPr>
        <w:t>万元，完成预算的</w:t>
      </w:r>
      <w:r>
        <w:rPr>
          <w:rFonts w:hint="eastAsia" w:ascii="仿宋" w:hAnsi="仿宋" w:eastAsia="仿宋"/>
          <w:sz w:val="32"/>
          <w:szCs w:val="32"/>
          <w:lang w:val="en-US" w:eastAsia="zh-CN"/>
        </w:rPr>
        <w:t>100</w:t>
      </w:r>
      <w:r>
        <w:rPr>
          <w:rFonts w:hint="eastAsia" w:ascii="仿宋" w:hAnsi="仿宋" w:eastAsia="仿宋"/>
          <w:sz w:val="32"/>
          <w:szCs w:val="32"/>
        </w:rPr>
        <w:t>%。</w:t>
      </w:r>
      <w:r>
        <w:rPr>
          <w:rFonts w:hint="default" w:ascii="Times New Roman" w:hAnsi="Times New Roman" w:eastAsia="仿宋_GB2312" w:cs="Times New Roman"/>
          <w:bCs/>
          <w:kern w:val="44"/>
          <w:sz w:val="32"/>
          <w:szCs w:val="32"/>
          <w:highlight w:val="none"/>
        </w:rPr>
        <w:t>主要</w:t>
      </w:r>
      <w:r>
        <w:rPr>
          <w:rFonts w:hint="eastAsia" w:ascii="Times New Roman" w:hAnsi="Times New Roman" w:eastAsia="仿宋_GB2312" w:cs="Times New Roman"/>
          <w:bCs/>
          <w:kern w:val="44"/>
          <w:sz w:val="32"/>
          <w:szCs w:val="32"/>
          <w:highlight w:val="none"/>
          <w:lang w:eastAsia="zh-CN"/>
        </w:rPr>
        <w:t>用于学校日常公用经费支付</w:t>
      </w:r>
      <w:r>
        <w:rPr>
          <w:rFonts w:hint="default" w:ascii="Times New Roman" w:hAnsi="Times New Roman" w:eastAsia="仿宋_GB2312" w:cs="Times New Roman"/>
          <w:bCs/>
          <w:kern w:val="44"/>
          <w:sz w:val="32"/>
          <w:szCs w:val="32"/>
          <w:highlight w:val="none"/>
        </w:rPr>
        <w:t>；</w:t>
      </w:r>
      <w:r>
        <w:rPr>
          <w:rFonts w:hint="eastAsia" w:ascii="仿宋_GB2312" w:hAnsi="仿宋" w:eastAsia="仿宋_GB2312" w:cs="Times New Roman"/>
          <w:sz w:val="32"/>
          <w:szCs w:val="32"/>
          <w:highlight w:val="none"/>
          <w:lang w:val="en-US" w:eastAsia="zh-CN"/>
        </w:rPr>
        <w:t>主要产出和效果：用于满足教育教学的需求，保障学校正常运转、改善校园育人环境，为师生创办最优学习环境。</w:t>
      </w:r>
    </w:p>
    <w:p w14:paraId="4C613C6F">
      <w:pPr>
        <w:keepNext w:val="0"/>
        <w:keepLines w:val="0"/>
        <w:pageBreakBefore w:val="0"/>
        <w:widowControl w:val="0"/>
        <w:numPr>
          <w:ilvl w:val="0"/>
          <w:numId w:val="3"/>
        </w:numPr>
        <w:kinsoku/>
        <w:wordWrap/>
        <w:overflowPunct/>
        <w:topLinePunct w:val="0"/>
        <w:autoSpaceDE w:val="0"/>
        <w:autoSpaceDN w:val="0"/>
        <w:bidi w:val="0"/>
        <w:adjustRightInd w:val="0"/>
        <w:snapToGrid w:val="0"/>
        <w:spacing w:line="360" w:lineRule="auto"/>
        <w:ind w:firstLine="640" w:firstLineChars="200"/>
        <w:textAlignment w:val="auto"/>
        <w:outlineLvl w:val="9"/>
        <w:rPr>
          <w:rFonts w:hint="default"/>
          <w:lang w:val="en-US"/>
        </w:rPr>
      </w:pPr>
      <w:r>
        <w:rPr>
          <w:rFonts w:hint="eastAsia" w:ascii="仿宋" w:hAnsi="仿宋" w:eastAsia="仿宋"/>
          <w:sz w:val="32"/>
          <w:szCs w:val="32"/>
        </w:rPr>
        <w:t>上级专款——</w:t>
      </w:r>
      <w:r>
        <w:rPr>
          <w:rFonts w:hint="eastAsia" w:eastAsia="仿宋_GB2312"/>
          <w:bCs/>
          <w:kern w:val="44"/>
          <w:sz w:val="32"/>
          <w:szCs w:val="32"/>
          <w:lang w:val="en-US" w:eastAsia="zh-CN"/>
        </w:rPr>
        <w:t>2024城乡义务教育经费保障机制省级资金20.88</w:t>
      </w:r>
      <w:r>
        <w:rPr>
          <w:rFonts w:hint="eastAsia" w:eastAsia="仿宋_GB2312"/>
          <w:bCs/>
          <w:kern w:val="44"/>
          <w:sz w:val="32"/>
          <w:szCs w:val="32"/>
        </w:rPr>
        <w:t>万元</w:t>
      </w:r>
      <w:r>
        <w:rPr>
          <w:rFonts w:hint="eastAsia" w:ascii="仿宋" w:hAnsi="仿宋" w:eastAsia="仿宋"/>
          <w:sz w:val="32"/>
          <w:szCs w:val="32"/>
        </w:rPr>
        <w:t>项目绩效自评综述：项目全年预算数为</w:t>
      </w:r>
      <w:r>
        <w:rPr>
          <w:rFonts w:hint="eastAsia" w:ascii="仿宋" w:hAnsi="仿宋" w:eastAsia="仿宋"/>
          <w:sz w:val="32"/>
          <w:szCs w:val="32"/>
          <w:lang w:val="en-US" w:eastAsia="zh-CN"/>
        </w:rPr>
        <w:t>20.88</w:t>
      </w:r>
      <w:r>
        <w:rPr>
          <w:rFonts w:hint="eastAsia" w:ascii="仿宋" w:hAnsi="仿宋" w:eastAsia="仿宋"/>
          <w:sz w:val="32"/>
          <w:szCs w:val="32"/>
        </w:rPr>
        <w:t>万元，执行数为</w:t>
      </w:r>
      <w:r>
        <w:rPr>
          <w:rFonts w:hint="eastAsia" w:ascii="仿宋" w:hAnsi="仿宋" w:eastAsia="仿宋"/>
          <w:sz w:val="32"/>
          <w:szCs w:val="32"/>
          <w:lang w:val="en-US" w:eastAsia="zh-CN"/>
        </w:rPr>
        <w:t>20.88</w:t>
      </w:r>
      <w:r>
        <w:rPr>
          <w:rFonts w:hint="eastAsia" w:ascii="仿宋" w:hAnsi="仿宋" w:eastAsia="仿宋"/>
          <w:sz w:val="32"/>
          <w:szCs w:val="32"/>
        </w:rPr>
        <w:t>万元，完成预算的</w:t>
      </w:r>
      <w:r>
        <w:rPr>
          <w:rFonts w:hint="eastAsia" w:ascii="仿宋" w:hAnsi="仿宋" w:eastAsia="仿宋"/>
          <w:sz w:val="32"/>
          <w:szCs w:val="32"/>
          <w:lang w:val="en-US" w:eastAsia="zh-CN"/>
        </w:rPr>
        <w:t>100</w:t>
      </w:r>
      <w:r>
        <w:rPr>
          <w:rFonts w:hint="eastAsia" w:ascii="仿宋" w:hAnsi="仿宋" w:eastAsia="仿宋"/>
          <w:sz w:val="32"/>
          <w:szCs w:val="32"/>
        </w:rPr>
        <w:t>%。</w:t>
      </w:r>
      <w:r>
        <w:rPr>
          <w:rFonts w:hint="default" w:ascii="Times New Roman" w:hAnsi="Times New Roman" w:eastAsia="仿宋_GB2312" w:cs="Times New Roman"/>
          <w:bCs/>
          <w:kern w:val="44"/>
          <w:sz w:val="32"/>
          <w:szCs w:val="32"/>
          <w:highlight w:val="none"/>
        </w:rPr>
        <w:t>主要</w:t>
      </w:r>
      <w:r>
        <w:rPr>
          <w:rFonts w:hint="eastAsia" w:ascii="Times New Roman" w:hAnsi="Times New Roman" w:eastAsia="仿宋_GB2312" w:cs="Times New Roman"/>
          <w:bCs/>
          <w:kern w:val="44"/>
          <w:sz w:val="32"/>
          <w:szCs w:val="32"/>
          <w:highlight w:val="none"/>
          <w:lang w:eastAsia="zh-CN"/>
        </w:rPr>
        <w:t>用于学校日常公用经费支付</w:t>
      </w:r>
      <w:r>
        <w:rPr>
          <w:rFonts w:hint="default" w:ascii="Times New Roman" w:hAnsi="Times New Roman" w:eastAsia="仿宋_GB2312" w:cs="Times New Roman"/>
          <w:bCs/>
          <w:kern w:val="44"/>
          <w:sz w:val="32"/>
          <w:szCs w:val="32"/>
          <w:highlight w:val="none"/>
        </w:rPr>
        <w:t>；</w:t>
      </w:r>
      <w:r>
        <w:rPr>
          <w:rFonts w:hint="eastAsia" w:ascii="仿宋_GB2312" w:hAnsi="仿宋" w:eastAsia="仿宋_GB2312" w:cs="Times New Roman"/>
          <w:sz w:val="32"/>
          <w:szCs w:val="32"/>
          <w:highlight w:val="none"/>
          <w:lang w:val="en-US" w:eastAsia="zh-CN"/>
        </w:rPr>
        <w:t>主要产出和效果：用于满足教育教学的需求，保障学校正常运转、改善校园育人环境，为师生创办最优学习环境.</w:t>
      </w:r>
    </w:p>
    <w:p w14:paraId="66A7596E">
      <w:pPr>
        <w:pStyle w:val="5"/>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628" w:firstLineChars="200"/>
        <w:rPr>
          <w:rFonts w:hint="default" w:ascii="Times New Roman" w:hAnsi="Times New Roman" w:eastAsia="仿宋_GB2312" w:cs="Times New Roman"/>
        </w:rPr>
      </w:pPr>
      <w:r>
        <w:rPr>
          <w:rFonts w:hint="eastAsia" w:ascii="Times New Roman" w:hAnsi="Times New Roman" w:eastAsia="仿宋_GB2312" w:cs="Times New Roman"/>
          <w:spacing w:val="-3"/>
          <w:lang w:val="en-US" w:eastAsia="zh-CN"/>
        </w:rPr>
        <w:t>3、教育事业发展专项</w:t>
      </w:r>
      <w:r>
        <w:rPr>
          <w:rFonts w:hint="eastAsia" w:ascii="Times New Roman" w:hAnsi="Times New Roman" w:eastAsia="仿宋_GB2312" w:cs="Times New Roman"/>
          <w:spacing w:val="-3"/>
          <w:u w:val="single"/>
          <w:lang w:val="en-US" w:eastAsia="zh-CN"/>
        </w:rPr>
        <w:t xml:space="preserve"> </w:t>
      </w:r>
      <w:r>
        <w:rPr>
          <w:rFonts w:hint="eastAsia" w:ascii="Times New Roman" w:hAnsi="Times New Roman" w:eastAsia="仿宋_GB2312" w:cs="Times New Roman"/>
          <w:b/>
          <w:bCs/>
          <w:spacing w:val="-3"/>
          <w:u w:val="single"/>
          <w:lang w:val="en-US" w:eastAsia="zh-CN"/>
        </w:rPr>
        <w:t xml:space="preserve">10 </w:t>
      </w:r>
      <w:r>
        <w:rPr>
          <w:rFonts w:hint="eastAsia" w:ascii="Times New Roman" w:hAnsi="Times New Roman" w:eastAsia="仿宋_GB2312" w:cs="Times New Roman"/>
          <w:spacing w:val="-3"/>
          <w:lang w:val="en-US" w:eastAsia="zh-CN"/>
        </w:rPr>
        <w:t>万元</w:t>
      </w:r>
      <w:r>
        <w:rPr>
          <w:rFonts w:hint="eastAsia" w:ascii="仿宋" w:hAnsi="仿宋" w:eastAsia="仿宋"/>
          <w:sz w:val="32"/>
          <w:szCs w:val="32"/>
        </w:rPr>
        <w:t>项目绩效自评综述：项目全年预算数为</w:t>
      </w:r>
      <w:r>
        <w:rPr>
          <w:rFonts w:hint="eastAsia"/>
          <w:sz w:val="32"/>
          <w:szCs w:val="32"/>
          <w:lang w:val="en-US" w:eastAsia="zh-CN"/>
        </w:rPr>
        <w:t>10</w:t>
      </w:r>
      <w:r>
        <w:rPr>
          <w:rFonts w:hint="eastAsia" w:ascii="仿宋" w:hAnsi="仿宋" w:eastAsia="仿宋"/>
          <w:sz w:val="32"/>
          <w:szCs w:val="32"/>
        </w:rPr>
        <w:t>万元，执行数为</w:t>
      </w:r>
      <w:r>
        <w:rPr>
          <w:rFonts w:hint="eastAsia"/>
          <w:sz w:val="32"/>
          <w:szCs w:val="32"/>
          <w:lang w:val="en-US" w:eastAsia="zh-CN"/>
        </w:rPr>
        <w:t>10</w:t>
      </w:r>
      <w:r>
        <w:rPr>
          <w:rFonts w:hint="eastAsia" w:ascii="仿宋" w:hAnsi="仿宋" w:eastAsia="仿宋"/>
          <w:sz w:val="32"/>
          <w:szCs w:val="32"/>
        </w:rPr>
        <w:t>万元，完成预算的</w:t>
      </w:r>
      <w:r>
        <w:rPr>
          <w:rFonts w:hint="eastAsia" w:ascii="仿宋" w:hAnsi="仿宋" w:eastAsia="仿宋"/>
          <w:sz w:val="32"/>
          <w:szCs w:val="32"/>
          <w:lang w:val="en-US" w:eastAsia="zh-CN"/>
        </w:rPr>
        <w:t>100</w:t>
      </w:r>
      <w:r>
        <w:rPr>
          <w:rFonts w:hint="eastAsia" w:ascii="仿宋" w:hAnsi="仿宋" w:eastAsia="仿宋"/>
          <w:sz w:val="32"/>
          <w:szCs w:val="32"/>
        </w:rPr>
        <w:t>%。</w:t>
      </w:r>
      <w:r>
        <w:rPr>
          <w:rFonts w:hint="default" w:ascii="Times New Roman" w:hAnsi="Times New Roman" w:eastAsia="仿宋_GB2312" w:cs="Times New Roman"/>
          <w:bCs/>
          <w:kern w:val="44"/>
          <w:sz w:val="32"/>
          <w:szCs w:val="32"/>
          <w:highlight w:val="none"/>
        </w:rPr>
        <w:t>主要</w:t>
      </w:r>
      <w:r>
        <w:rPr>
          <w:rFonts w:hint="eastAsia" w:ascii="Times New Roman" w:hAnsi="Times New Roman" w:eastAsia="仿宋_GB2312" w:cs="Times New Roman"/>
          <w:bCs/>
          <w:kern w:val="44"/>
          <w:sz w:val="32"/>
          <w:szCs w:val="32"/>
          <w:highlight w:val="none"/>
          <w:lang w:eastAsia="zh-CN"/>
        </w:rPr>
        <w:t>用于</w:t>
      </w:r>
      <w:r>
        <w:rPr>
          <w:rFonts w:hint="eastAsia" w:ascii="Times New Roman" w:hAnsi="Times New Roman" w:eastAsia="仿宋_GB2312" w:cs="Times New Roman"/>
          <w:spacing w:val="-3"/>
          <w:lang w:val="en-US" w:eastAsia="zh-CN"/>
        </w:rPr>
        <w:t>学区间教育事业发展的培训费、其他商品和服务支出费用等</w:t>
      </w:r>
      <w:r>
        <w:rPr>
          <w:rFonts w:hint="default" w:ascii="Times New Roman" w:hAnsi="Times New Roman" w:eastAsia="仿宋_GB2312" w:cs="Times New Roman"/>
          <w:bCs/>
          <w:kern w:val="44"/>
          <w:sz w:val="32"/>
          <w:szCs w:val="32"/>
          <w:highlight w:val="none"/>
        </w:rPr>
        <w:t>；</w:t>
      </w:r>
      <w:r>
        <w:rPr>
          <w:rFonts w:hint="eastAsia" w:ascii="仿宋_GB2312" w:hAnsi="仿宋" w:eastAsia="仿宋_GB2312" w:cs="Times New Roman"/>
          <w:sz w:val="32"/>
          <w:szCs w:val="32"/>
          <w:highlight w:val="none"/>
          <w:lang w:val="en-US" w:eastAsia="zh-CN"/>
        </w:rPr>
        <w:t>主要产出和效果：用于满足</w:t>
      </w:r>
      <w:r>
        <w:rPr>
          <w:rFonts w:hint="eastAsia" w:ascii="仿宋_GB2312" w:eastAsia="仿宋_GB2312" w:cs="Times New Roman"/>
          <w:sz w:val="32"/>
          <w:szCs w:val="32"/>
          <w:highlight w:val="none"/>
          <w:lang w:val="en-US" w:eastAsia="zh-CN"/>
        </w:rPr>
        <w:t>学区间</w:t>
      </w:r>
      <w:r>
        <w:rPr>
          <w:rFonts w:hint="eastAsia" w:ascii="仿宋_GB2312" w:hAnsi="仿宋" w:eastAsia="仿宋_GB2312" w:cs="Times New Roman"/>
          <w:sz w:val="32"/>
          <w:szCs w:val="32"/>
          <w:highlight w:val="none"/>
          <w:lang w:val="en-US" w:eastAsia="zh-CN"/>
        </w:rPr>
        <w:t>教育教学</w:t>
      </w:r>
      <w:r>
        <w:rPr>
          <w:rFonts w:hint="eastAsia" w:ascii="仿宋_GB2312" w:eastAsia="仿宋_GB2312" w:cs="Times New Roman"/>
          <w:sz w:val="32"/>
          <w:szCs w:val="32"/>
          <w:highlight w:val="none"/>
          <w:lang w:val="en-US" w:eastAsia="zh-CN"/>
        </w:rPr>
        <w:t>交流</w:t>
      </w:r>
      <w:r>
        <w:rPr>
          <w:rFonts w:hint="eastAsia" w:ascii="仿宋_GB2312" w:hAnsi="仿宋" w:eastAsia="仿宋_GB2312" w:cs="Times New Roman"/>
          <w:sz w:val="32"/>
          <w:szCs w:val="32"/>
          <w:highlight w:val="none"/>
          <w:lang w:val="en-US" w:eastAsia="zh-CN"/>
        </w:rPr>
        <w:t>的需求，</w:t>
      </w:r>
      <w:r>
        <w:rPr>
          <w:rFonts w:hint="eastAsia" w:ascii="仿宋_GB2312" w:eastAsia="仿宋_GB2312" w:cs="Times New Roman"/>
          <w:sz w:val="32"/>
          <w:szCs w:val="32"/>
          <w:highlight w:val="none"/>
          <w:lang w:val="en-US" w:eastAsia="zh-CN"/>
        </w:rPr>
        <w:t>提升区域教育事业发展水平</w:t>
      </w:r>
      <w:r>
        <w:rPr>
          <w:rFonts w:hint="eastAsia" w:ascii="仿宋_GB2312" w:hAnsi="仿宋" w:eastAsia="仿宋_GB2312" w:cs="Times New Roman"/>
          <w:sz w:val="32"/>
          <w:szCs w:val="32"/>
          <w:highlight w:val="none"/>
          <w:lang w:val="en-US" w:eastAsia="zh-CN"/>
        </w:rPr>
        <w:t>.</w:t>
      </w:r>
    </w:p>
    <w:p w14:paraId="1D2BD396">
      <w:pPr>
        <w:keepNext w:val="0"/>
        <w:keepLines w:val="0"/>
        <w:pageBreakBefore w:val="0"/>
        <w:widowControl w:val="0"/>
        <w:kinsoku/>
        <w:wordWrap/>
        <w:overflowPunct/>
        <w:topLinePunct w:val="0"/>
        <w:autoSpaceDE w:val="0"/>
        <w:autoSpaceDN w:val="0"/>
        <w:bidi w:val="0"/>
        <w:adjustRightInd w:val="0"/>
        <w:snapToGrid w:val="0"/>
        <w:spacing w:line="560" w:lineRule="exact"/>
        <w:ind w:right="0" w:firstLine="640" w:firstLineChars="200"/>
        <w:textAlignment w:val="auto"/>
        <w:outlineLvl w:val="9"/>
        <w:rPr>
          <w:rFonts w:hint="default" w:ascii="Times New Roman" w:hAnsi="Times New Roman" w:eastAsia="楷体_GB2312" w:cs="Times New Roman"/>
          <w:sz w:val="32"/>
          <w:szCs w:val="32"/>
        </w:rPr>
      </w:pPr>
      <w:r>
        <w:rPr>
          <w:rFonts w:hint="eastAsia"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四</w:t>
      </w:r>
      <w:r>
        <w:rPr>
          <w:rFonts w:hint="eastAsia"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绩效自评结果应用情况</w:t>
      </w:r>
    </w:p>
    <w:p w14:paraId="7B07F573">
      <w:pPr>
        <w:snapToGrid w:val="0"/>
        <w:spacing w:line="580" w:lineRule="exact"/>
        <w:ind w:firstLine="640" w:firstLineChars="200"/>
        <w:rPr>
          <w:rFonts w:hint="eastAsia" w:eastAsia="仿宋"/>
          <w:sz w:val="32"/>
          <w:szCs w:val="32"/>
        </w:rPr>
      </w:pPr>
      <w:r>
        <w:rPr>
          <w:rFonts w:hint="eastAsia" w:eastAsia="仿宋"/>
          <w:sz w:val="32"/>
          <w:szCs w:val="32"/>
        </w:rPr>
        <w:t>自评结果将应用到我校各类项目绩效管理工作中，吸取经验，更加做好我校绩效评价，在年初预算前加强项目规划、绩效目标管理，完善项目分配和管理办法、加强项目管理、结果与预算安排相结合。</w:t>
      </w:r>
    </w:p>
    <w:p w14:paraId="0DA95535">
      <w:pPr>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br w:type="page"/>
      </w:r>
    </w:p>
    <w:p w14:paraId="4B6642A1">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pacing w:val="-2"/>
          <w:sz w:val="44"/>
          <w:szCs w:val="44"/>
        </w:rPr>
        <w:t xml:space="preserve">第四部分  </w:t>
      </w:r>
      <w:r>
        <w:rPr>
          <w:rFonts w:hint="eastAsia" w:ascii="Times New Roman" w:hAnsi="方正小标宋_GBK" w:eastAsia="方正小标宋_GBK" w:cs="方正小标宋_GBK"/>
          <w:spacing w:val="-2"/>
          <w:sz w:val="44"/>
          <w:szCs w:val="44"/>
        </w:rPr>
        <w:t>202</w:t>
      </w:r>
      <w:r>
        <w:rPr>
          <w:rFonts w:hint="eastAsia" w:ascii="Times New Roman" w:hAnsi="方正小标宋_GBK" w:eastAsia="方正小标宋_GBK" w:cs="方正小标宋_GBK"/>
          <w:spacing w:val="-2"/>
          <w:sz w:val="44"/>
          <w:szCs w:val="44"/>
          <w:lang w:val="en-US" w:eastAsia="zh-CN"/>
        </w:rPr>
        <w:t>4</w:t>
      </w:r>
      <w:r>
        <w:rPr>
          <w:rFonts w:hint="eastAsia" w:ascii="方正小标宋_GBK" w:hAnsi="方正小标宋_GBK" w:eastAsia="方正小标宋_GBK" w:cs="方正小标宋_GBK"/>
          <w:spacing w:val="-82"/>
          <w:sz w:val="44"/>
          <w:szCs w:val="44"/>
        </w:rPr>
        <w:t xml:space="preserve"> </w:t>
      </w:r>
      <w:r>
        <w:rPr>
          <w:rFonts w:hint="eastAsia" w:ascii="方正小标宋_GBK" w:hAnsi="方正小标宋_GBK" w:eastAsia="方正小标宋_GBK" w:cs="方正小标宋_GBK"/>
          <w:spacing w:val="-2"/>
          <w:sz w:val="44"/>
          <w:szCs w:val="44"/>
        </w:rPr>
        <w:t>年重点工作完成情况</w:t>
      </w:r>
    </w:p>
    <w:p w14:paraId="58AB10A9">
      <w:pPr>
        <w:spacing w:line="249" w:lineRule="auto"/>
        <w:rPr>
          <w:rFonts w:hint="default" w:ascii="Times New Roman" w:hAnsi="Times New Roman" w:cs="Times New Roman"/>
          <w:sz w:val="21"/>
        </w:rPr>
      </w:pPr>
    </w:p>
    <w:p w14:paraId="1CC02FA2">
      <w:pPr>
        <w:adjustRightInd w:val="0"/>
        <w:snapToGrid w:val="0"/>
        <w:spacing w:line="360" w:lineRule="auto"/>
        <w:ind w:firstLine="640" w:firstLineChars="200"/>
        <w:rPr>
          <w:rFonts w:eastAsia="黑体"/>
          <w:sz w:val="32"/>
          <w:szCs w:val="32"/>
        </w:rPr>
      </w:pPr>
      <w:r>
        <w:rPr>
          <w:rFonts w:eastAsia="黑体"/>
          <w:sz w:val="32"/>
          <w:szCs w:val="32"/>
        </w:rPr>
        <w:t>一、</w:t>
      </w:r>
      <w:r>
        <w:rPr>
          <w:rFonts w:hint="eastAsia" w:eastAsia="黑体"/>
          <w:sz w:val="32"/>
          <w:szCs w:val="32"/>
        </w:rPr>
        <w:t>加强师资培训，打造高素质教师队伍</w:t>
      </w:r>
    </w:p>
    <w:p w14:paraId="0ACBF0E1">
      <w:pPr>
        <w:adjustRightInd w:val="0"/>
        <w:snapToGrid w:val="0"/>
        <w:spacing w:line="360" w:lineRule="auto"/>
        <w:ind w:firstLine="640" w:firstLineChars="200"/>
        <w:rPr>
          <w:rFonts w:hint="eastAsia" w:eastAsia="仿宋_GB2312"/>
          <w:bCs/>
          <w:kern w:val="44"/>
          <w:sz w:val="32"/>
          <w:szCs w:val="32"/>
          <w:lang w:eastAsia="zh-CN"/>
        </w:rPr>
      </w:pPr>
      <w:r>
        <w:rPr>
          <w:rFonts w:hint="eastAsia" w:eastAsia="仿宋_GB2312"/>
          <w:bCs/>
          <w:kern w:val="44"/>
          <w:sz w:val="32"/>
          <w:szCs w:val="32"/>
        </w:rPr>
        <w:t>我校在强化教师师德师风教育的同时，重点加强教师业务学习、教育教学研究能力方面的培训。提倡教师多读书、读好书，</w:t>
      </w:r>
      <w:r>
        <w:rPr>
          <w:rFonts w:hint="eastAsia" w:ascii="Times New Roman" w:hAnsi="Times New Roman" w:eastAsia="仿宋_GB2312" w:cs="Times New Roman"/>
          <w:bCs/>
          <w:kern w:val="44"/>
          <w:sz w:val="32"/>
          <w:szCs w:val="32"/>
        </w:rPr>
        <w:t>师徒共研一节课</w:t>
      </w:r>
      <w:r>
        <w:rPr>
          <w:rFonts w:hint="eastAsia" w:eastAsia="仿宋_GB2312"/>
          <w:bCs/>
          <w:kern w:val="44"/>
          <w:sz w:val="32"/>
          <w:szCs w:val="32"/>
        </w:rPr>
        <w:t>等形式，争取培养一批高素质教师队伍</w:t>
      </w:r>
      <w:r>
        <w:rPr>
          <w:rFonts w:hint="eastAsia" w:eastAsia="仿宋_GB2312"/>
          <w:bCs/>
          <w:kern w:val="44"/>
          <w:sz w:val="32"/>
          <w:szCs w:val="32"/>
          <w:lang w:eastAsia="zh-CN"/>
        </w:rPr>
        <w:t>。</w:t>
      </w:r>
    </w:p>
    <w:p w14:paraId="69D953BE">
      <w:pPr>
        <w:adjustRightInd w:val="0"/>
        <w:snapToGrid w:val="0"/>
        <w:spacing w:line="360" w:lineRule="auto"/>
        <w:ind w:firstLine="640" w:firstLineChars="200"/>
        <w:rPr>
          <w:rFonts w:eastAsia="黑体"/>
          <w:sz w:val="32"/>
          <w:szCs w:val="32"/>
        </w:rPr>
      </w:pPr>
      <w:r>
        <w:rPr>
          <w:rFonts w:eastAsia="黑体"/>
          <w:sz w:val="32"/>
          <w:szCs w:val="32"/>
        </w:rPr>
        <w:t>二、</w:t>
      </w:r>
      <w:r>
        <w:rPr>
          <w:rFonts w:hint="eastAsia" w:eastAsia="黑体"/>
          <w:sz w:val="32"/>
          <w:szCs w:val="32"/>
        </w:rPr>
        <w:t>立德树人，构建育人体系</w:t>
      </w:r>
    </w:p>
    <w:p w14:paraId="08FCAA81">
      <w:pPr>
        <w:adjustRightInd w:val="0"/>
        <w:snapToGrid w:val="0"/>
        <w:spacing w:line="360" w:lineRule="auto"/>
        <w:ind w:firstLine="640" w:firstLineChars="200"/>
        <w:rPr>
          <w:rFonts w:hint="eastAsia" w:eastAsia="仿宋_GB2312"/>
          <w:bCs/>
          <w:kern w:val="44"/>
          <w:sz w:val="32"/>
          <w:szCs w:val="32"/>
        </w:rPr>
      </w:pPr>
      <w:r>
        <w:rPr>
          <w:rFonts w:hint="eastAsia" w:ascii="Times New Roman" w:hAnsi="Times New Roman" w:eastAsia="仿宋_GB2312" w:cs="Times New Roman"/>
          <w:bCs/>
          <w:kern w:val="44"/>
          <w:sz w:val="32"/>
          <w:szCs w:val="32"/>
          <w:lang w:val="en-US" w:eastAsia="zh-CN"/>
        </w:rPr>
        <w:t>我校</w:t>
      </w:r>
      <w:r>
        <w:rPr>
          <w:rFonts w:hint="eastAsia" w:ascii="Times New Roman" w:hAnsi="Times New Roman" w:eastAsia="仿宋_GB2312" w:cs="Times New Roman"/>
          <w:bCs/>
          <w:kern w:val="44"/>
          <w:sz w:val="32"/>
          <w:szCs w:val="32"/>
        </w:rPr>
        <w:t>秉承光谷二初“动教育”理念，</w:t>
      </w:r>
      <w:r>
        <w:rPr>
          <w:rFonts w:hint="eastAsia" w:ascii="Times New Roman" w:hAnsi="Times New Roman" w:eastAsia="仿宋_GB2312" w:cs="Times New Roman"/>
          <w:bCs/>
          <w:kern w:val="44"/>
          <w:sz w:val="32"/>
          <w:szCs w:val="32"/>
          <w:lang w:val="en-US" w:eastAsia="zh-CN"/>
        </w:rPr>
        <w:t>以</w:t>
      </w:r>
      <w:r>
        <w:rPr>
          <w:rFonts w:hint="eastAsia" w:eastAsia="仿宋_GB2312"/>
          <w:bCs/>
          <w:kern w:val="44"/>
          <w:sz w:val="32"/>
          <w:szCs w:val="32"/>
        </w:rPr>
        <w:t>学成中心为主导，按学校年度工作计划，通过丰富多彩的德育活动形式开展德育工作。依校情举办专题讲座、按节会开展主题教育。实施对学生进行个性化辅导。</w:t>
      </w:r>
    </w:p>
    <w:p w14:paraId="45C2F5B3">
      <w:pPr>
        <w:adjustRightInd w:val="0"/>
        <w:snapToGrid w:val="0"/>
        <w:spacing w:line="360" w:lineRule="auto"/>
        <w:ind w:firstLine="640" w:firstLineChars="200"/>
        <w:rPr>
          <w:rFonts w:eastAsia="楷体_GB2312"/>
          <w:bCs/>
          <w:kern w:val="44"/>
          <w:sz w:val="32"/>
          <w:szCs w:val="32"/>
        </w:rPr>
      </w:pPr>
      <w:r>
        <w:rPr>
          <w:rFonts w:hint="eastAsia" w:eastAsia="黑体"/>
          <w:sz w:val="32"/>
          <w:szCs w:val="32"/>
        </w:rPr>
        <w:t>三、优化办学条件，科学配置资源。</w:t>
      </w:r>
    </w:p>
    <w:p w14:paraId="44C95D35">
      <w:pPr>
        <w:adjustRightInd w:val="0"/>
        <w:snapToGrid w:val="0"/>
        <w:spacing w:line="360" w:lineRule="auto"/>
        <w:ind w:firstLine="640" w:firstLineChars="200"/>
        <w:rPr>
          <w:rFonts w:eastAsia="仿宋_GB2312"/>
          <w:bCs/>
          <w:kern w:val="44"/>
          <w:sz w:val="32"/>
          <w:szCs w:val="32"/>
        </w:rPr>
      </w:pPr>
      <w:r>
        <w:rPr>
          <w:rFonts w:hint="eastAsia" w:eastAsia="仿宋_GB2312"/>
          <w:bCs/>
          <w:kern w:val="44"/>
          <w:sz w:val="32"/>
          <w:szCs w:val="32"/>
        </w:rPr>
        <w:t>学校功能室齐全，基本完成了功能室的布置和文化建设，建立健全了功能室管理使用的制度机制，规范安全。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1"/>
        <w:gridCol w:w="1818"/>
        <w:gridCol w:w="2777"/>
        <w:gridCol w:w="2616"/>
      </w:tblGrid>
      <w:tr w14:paraId="1AC55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1311" w:type="dxa"/>
            <w:noWrap w:val="0"/>
            <w:vAlign w:val="center"/>
          </w:tcPr>
          <w:p w14:paraId="77C7D799">
            <w:pPr>
              <w:adjustRightInd w:val="0"/>
              <w:snapToGrid w:val="0"/>
              <w:spacing w:line="360" w:lineRule="auto"/>
              <w:jc w:val="center"/>
              <w:rPr>
                <w:rFonts w:eastAsia="黑体"/>
                <w:sz w:val="32"/>
                <w:szCs w:val="32"/>
              </w:rPr>
            </w:pPr>
            <w:r>
              <w:rPr>
                <w:rFonts w:eastAsia="黑体"/>
                <w:sz w:val="32"/>
                <w:szCs w:val="32"/>
              </w:rPr>
              <w:t>序号</w:t>
            </w:r>
          </w:p>
        </w:tc>
        <w:tc>
          <w:tcPr>
            <w:tcW w:w="1818" w:type="dxa"/>
            <w:noWrap w:val="0"/>
            <w:vAlign w:val="center"/>
          </w:tcPr>
          <w:p w14:paraId="6DD5E36A">
            <w:pPr>
              <w:adjustRightInd w:val="0"/>
              <w:snapToGrid w:val="0"/>
              <w:spacing w:line="360" w:lineRule="auto"/>
              <w:jc w:val="center"/>
              <w:rPr>
                <w:rFonts w:eastAsia="黑体"/>
                <w:sz w:val="32"/>
                <w:szCs w:val="32"/>
              </w:rPr>
            </w:pPr>
            <w:r>
              <w:rPr>
                <w:rFonts w:eastAsia="仿宋_GB2312"/>
                <w:sz w:val="32"/>
              </w:rPr>
              <w:t>重要事项</w:t>
            </w:r>
          </w:p>
        </w:tc>
        <w:tc>
          <w:tcPr>
            <w:tcW w:w="2777" w:type="dxa"/>
            <w:noWrap w:val="0"/>
            <w:vAlign w:val="center"/>
          </w:tcPr>
          <w:p w14:paraId="4FC8CDEF">
            <w:pPr>
              <w:adjustRightInd w:val="0"/>
              <w:snapToGrid w:val="0"/>
              <w:spacing w:line="360" w:lineRule="auto"/>
              <w:jc w:val="center"/>
              <w:rPr>
                <w:rFonts w:eastAsia="黑体"/>
                <w:sz w:val="32"/>
                <w:szCs w:val="32"/>
              </w:rPr>
            </w:pPr>
            <w:r>
              <w:rPr>
                <w:rFonts w:eastAsia="仿宋_GB2312"/>
                <w:sz w:val="32"/>
              </w:rPr>
              <w:t>工作内容及目标</w:t>
            </w:r>
          </w:p>
        </w:tc>
        <w:tc>
          <w:tcPr>
            <w:tcW w:w="2616" w:type="dxa"/>
            <w:noWrap w:val="0"/>
            <w:vAlign w:val="center"/>
          </w:tcPr>
          <w:p w14:paraId="541998C5">
            <w:pPr>
              <w:adjustRightInd w:val="0"/>
              <w:snapToGrid w:val="0"/>
              <w:spacing w:line="360" w:lineRule="auto"/>
              <w:jc w:val="center"/>
              <w:rPr>
                <w:rFonts w:eastAsia="黑体"/>
                <w:sz w:val="32"/>
                <w:szCs w:val="32"/>
              </w:rPr>
            </w:pPr>
            <w:r>
              <w:rPr>
                <w:rFonts w:eastAsia="仿宋_GB2312"/>
                <w:sz w:val="32"/>
              </w:rPr>
              <w:t>完成情况</w:t>
            </w:r>
          </w:p>
        </w:tc>
      </w:tr>
      <w:tr w14:paraId="5C63A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8" w:hRule="atLeast"/>
        </w:trPr>
        <w:tc>
          <w:tcPr>
            <w:tcW w:w="1311" w:type="dxa"/>
            <w:noWrap w:val="0"/>
            <w:vAlign w:val="center"/>
          </w:tcPr>
          <w:p w14:paraId="16A465FC">
            <w:pPr>
              <w:adjustRightInd w:val="0"/>
              <w:snapToGrid w:val="0"/>
              <w:spacing w:line="360" w:lineRule="auto"/>
              <w:jc w:val="center"/>
              <w:rPr>
                <w:sz w:val="32"/>
                <w:szCs w:val="32"/>
              </w:rPr>
            </w:pPr>
            <w:r>
              <w:rPr>
                <w:sz w:val="32"/>
                <w:szCs w:val="32"/>
              </w:rPr>
              <w:t>1</w:t>
            </w:r>
          </w:p>
        </w:tc>
        <w:tc>
          <w:tcPr>
            <w:tcW w:w="1818" w:type="dxa"/>
            <w:noWrap w:val="0"/>
            <w:vAlign w:val="center"/>
          </w:tcPr>
          <w:p w14:paraId="43F2A1C7">
            <w:pPr>
              <w:adjustRightInd w:val="0"/>
              <w:snapToGrid w:val="0"/>
              <w:spacing w:line="360" w:lineRule="auto"/>
              <w:jc w:val="center"/>
              <w:rPr>
                <w:rFonts w:ascii="仿宋" w:hAnsi="仿宋" w:eastAsia="仿宋"/>
                <w:sz w:val="30"/>
                <w:szCs w:val="30"/>
              </w:rPr>
            </w:pPr>
            <w:r>
              <w:rPr>
                <w:rFonts w:hint="eastAsia" w:ascii="仿宋" w:hAnsi="仿宋" w:eastAsia="仿宋"/>
                <w:sz w:val="30"/>
                <w:szCs w:val="30"/>
              </w:rPr>
              <w:t>加强师资培训，打造高素质教师队伍</w:t>
            </w:r>
          </w:p>
        </w:tc>
        <w:tc>
          <w:tcPr>
            <w:tcW w:w="2777" w:type="dxa"/>
            <w:noWrap w:val="0"/>
            <w:vAlign w:val="center"/>
          </w:tcPr>
          <w:p w14:paraId="30537F1B">
            <w:pPr>
              <w:adjustRightInd w:val="0"/>
              <w:snapToGrid w:val="0"/>
              <w:spacing w:line="360" w:lineRule="auto"/>
              <w:jc w:val="center"/>
              <w:rPr>
                <w:rFonts w:ascii="仿宋" w:hAnsi="仿宋" w:eastAsia="仿宋"/>
                <w:sz w:val="30"/>
                <w:szCs w:val="30"/>
              </w:rPr>
            </w:pPr>
            <w:r>
              <w:rPr>
                <w:rFonts w:hint="eastAsia" w:ascii="仿宋" w:hAnsi="仿宋" w:eastAsia="仿宋"/>
                <w:sz w:val="30"/>
                <w:szCs w:val="30"/>
              </w:rPr>
              <w:t>我校在强化教师师德师风教育的同时，重点加强教师业务学习、教育教学研究能力方面的培训。提倡教师多读书、读好书，新老教师师徒结对等形式，争取培养一批高素质教师队伍。</w:t>
            </w:r>
          </w:p>
        </w:tc>
        <w:tc>
          <w:tcPr>
            <w:tcW w:w="2616" w:type="dxa"/>
            <w:noWrap w:val="0"/>
            <w:vAlign w:val="center"/>
          </w:tcPr>
          <w:p w14:paraId="1755DB13">
            <w:pPr>
              <w:adjustRightInd w:val="0"/>
              <w:snapToGrid w:val="0"/>
              <w:spacing w:line="360" w:lineRule="auto"/>
              <w:jc w:val="center"/>
              <w:rPr>
                <w:rFonts w:ascii="仿宋" w:hAnsi="仿宋" w:eastAsia="仿宋"/>
                <w:sz w:val="30"/>
                <w:szCs w:val="30"/>
              </w:rPr>
            </w:pPr>
            <w:r>
              <w:rPr>
                <w:rFonts w:hint="eastAsia" w:ascii="仿宋" w:hAnsi="仿宋" w:eastAsia="仿宋"/>
                <w:sz w:val="30"/>
                <w:szCs w:val="30"/>
              </w:rPr>
              <w:t>引进骨干教师和优秀大学毕业生，师徒结对的“青蓝工程”互促教学发展。</w:t>
            </w:r>
          </w:p>
        </w:tc>
      </w:tr>
      <w:tr w14:paraId="14FF9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1311" w:type="dxa"/>
            <w:noWrap w:val="0"/>
            <w:vAlign w:val="center"/>
          </w:tcPr>
          <w:p w14:paraId="55538321">
            <w:pPr>
              <w:adjustRightInd w:val="0"/>
              <w:snapToGrid w:val="0"/>
              <w:spacing w:line="360" w:lineRule="auto"/>
              <w:jc w:val="center"/>
              <w:rPr>
                <w:sz w:val="32"/>
                <w:szCs w:val="32"/>
              </w:rPr>
            </w:pPr>
            <w:r>
              <w:rPr>
                <w:sz w:val="32"/>
                <w:szCs w:val="32"/>
              </w:rPr>
              <w:t>2</w:t>
            </w:r>
          </w:p>
        </w:tc>
        <w:tc>
          <w:tcPr>
            <w:tcW w:w="1818" w:type="dxa"/>
            <w:noWrap w:val="0"/>
            <w:vAlign w:val="center"/>
          </w:tcPr>
          <w:p w14:paraId="618574FA">
            <w:pPr>
              <w:adjustRightInd w:val="0"/>
              <w:snapToGrid w:val="0"/>
              <w:spacing w:line="360" w:lineRule="auto"/>
              <w:jc w:val="center"/>
              <w:rPr>
                <w:rFonts w:ascii="仿宋" w:hAnsi="仿宋" w:eastAsia="仿宋"/>
                <w:sz w:val="30"/>
                <w:szCs w:val="30"/>
              </w:rPr>
            </w:pPr>
            <w:r>
              <w:rPr>
                <w:rFonts w:hint="eastAsia" w:ascii="仿宋" w:hAnsi="仿宋" w:eastAsia="仿宋"/>
                <w:sz w:val="30"/>
                <w:szCs w:val="30"/>
              </w:rPr>
              <w:t>推进“立德树人”教育理念，构建育人体系</w:t>
            </w:r>
          </w:p>
        </w:tc>
        <w:tc>
          <w:tcPr>
            <w:tcW w:w="2777" w:type="dxa"/>
            <w:noWrap w:val="0"/>
            <w:vAlign w:val="center"/>
          </w:tcPr>
          <w:p w14:paraId="1A2148B9">
            <w:pPr>
              <w:adjustRightInd w:val="0"/>
              <w:snapToGrid w:val="0"/>
              <w:spacing w:line="360" w:lineRule="auto"/>
              <w:ind w:firstLine="640" w:firstLineChars="200"/>
              <w:rPr>
                <w:rFonts w:hint="eastAsia" w:eastAsia="仿宋_GB2312"/>
                <w:bCs/>
                <w:kern w:val="44"/>
                <w:sz w:val="32"/>
                <w:szCs w:val="32"/>
              </w:rPr>
            </w:pPr>
            <w:r>
              <w:rPr>
                <w:rFonts w:hint="eastAsia" w:ascii="Times New Roman" w:hAnsi="Times New Roman" w:eastAsia="仿宋_GB2312" w:cs="Times New Roman"/>
                <w:bCs/>
                <w:kern w:val="44"/>
                <w:sz w:val="32"/>
                <w:szCs w:val="32"/>
                <w:lang w:val="en-US" w:eastAsia="zh-CN"/>
              </w:rPr>
              <w:t>我校</w:t>
            </w:r>
            <w:r>
              <w:rPr>
                <w:rFonts w:hint="eastAsia" w:ascii="Times New Roman" w:hAnsi="Times New Roman" w:eastAsia="仿宋_GB2312" w:cs="Times New Roman"/>
                <w:bCs/>
                <w:kern w:val="44"/>
                <w:sz w:val="32"/>
                <w:szCs w:val="32"/>
              </w:rPr>
              <w:t>秉承光谷二初“动教育”理念，</w:t>
            </w:r>
            <w:r>
              <w:rPr>
                <w:rFonts w:hint="eastAsia" w:ascii="Times New Roman" w:hAnsi="Times New Roman" w:eastAsia="仿宋_GB2312" w:cs="Times New Roman"/>
                <w:bCs/>
                <w:kern w:val="44"/>
                <w:sz w:val="32"/>
                <w:szCs w:val="32"/>
                <w:lang w:val="en-US" w:eastAsia="zh-CN"/>
              </w:rPr>
              <w:t>以</w:t>
            </w:r>
            <w:r>
              <w:rPr>
                <w:rFonts w:hint="eastAsia" w:eastAsia="仿宋_GB2312"/>
                <w:bCs/>
                <w:kern w:val="44"/>
                <w:sz w:val="32"/>
                <w:szCs w:val="32"/>
              </w:rPr>
              <w:t>学成中心为主导，按学校年度工作计划，通过丰富多彩的德育活动形式开展德育工作。依校情举办专题讲座、按节会开展主题教育。实施对学生进行个性化辅导。</w:t>
            </w:r>
          </w:p>
          <w:p w14:paraId="71028407">
            <w:pPr>
              <w:adjustRightInd w:val="0"/>
              <w:snapToGrid w:val="0"/>
              <w:spacing w:line="360" w:lineRule="auto"/>
              <w:jc w:val="center"/>
              <w:rPr>
                <w:rFonts w:ascii="仿宋" w:hAnsi="仿宋" w:eastAsia="仿宋"/>
                <w:sz w:val="30"/>
                <w:szCs w:val="30"/>
              </w:rPr>
            </w:pPr>
          </w:p>
        </w:tc>
        <w:tc>
          <w:tcPr>
            <w:tcW w:w="2616" w:type="dxa"/>
            <w:noWrap w:val="0"/>
            <w:vAlign w:val="center"/>
          </w:tcPr>
          <w:p w14:paraId="21BF14C6">
            <w:pPr>
              <w:adjustRightInd w:val="0"/>
              <w:snapToGrid w:val="0"/>
              <w:spacing w:line="360" w:lineRule="auto"/>
              <w:jc w:val="center"/>
              <w:rPr>
                <w:rFonts w:ascii="仿宋" w:hAnsi="仿宋" w:eastAsia="仿宋"/>
                <w:sz w:val="30"/>
                <w:szCs w:val="30"/>
              </w:rPr>
            </w:pPr>
            <w:r>
              <w:rPr>
                <w:rFonts w:hint="eastAsia" w:ascii="仿宋" w:hAnsi="仿宋" w:eastAsia="仿宋"/>
                <w:sz w:val="30"/>
                <w:szCs w:val="30"/>
              </w:rPr>
              <w:t>先后邀请法制副校长、名特教师来校开展安全及文化素养讲座，我校围绕节会，一周一活动，一月一主题，举行系列主题活动，营造了文化气氛，增加了家国情怀。</w:t>
            </w:r>
          </w:p>
        </w:tc>
      </w:tr>
      <w:tr w14:paraId="127C5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1311" w:type="dxa"/>
            <w:noWrap w:val="0"/>
            <w:vAlign w:val="center"/>
          </w:tcPr>
          <w:p w14:paraId="032AD546">
            <w:pPr>
              <w:adjustRightInd w:val="0"/>
              <w:snapToGrid w:val="0"/>
              <w:spacing w:line="360" w:lineRule="auto"/>
              <w:jc w:val="center"/>
              <w:rPr>
                <w:rFonts w:eastAsia="黑体"/>
                <w:sz w:val="32"/>
                <w:szCs w:val="32"/>
              </w:rPr>
            </w:pPr>
            <w:r>
              <w:rPr>
                <w:rFonts w:eastAsia="楷体_GB2312"/>
                <w:bCs/>
                <w:kern w:val="44"/>
                <w:sz w:val="32"/>
                <w:szCs w:val="32"/>
              </w:rPr>
              <w:t>3</w:t>
            </w:r>
          </w:p>
        </w:tc>
        <w:tc>
          <w:tcPr>
            <w:tcW w:w="1818" w:type="dxa"/>
            <w:noWrap w:val="0"/>
            <w:vAlign w:val="center"/>
          </w:tcPr>
          <w:p w14:paraId="7E803C8B">
            <w:pPr>
              <w:adjustRightInd w:val="0"/>
              <w:snapToGrid w:val="0"/>
              <w:spacing w:line="360" w:lineRule="auto"/>
              <w:jc w:val="center"/>
              <w:rPr>
                <w:rFonts w:ascii="仿宋" w:hAnsi="仿宋" w:eastAsia="仿宋"/>
                <w:sz w:val="30"/>
                <w:szCs w:val="30"/>
              </w:rPr>
            </w:pPr>
            <w:r>
              <w:rPr>
                <w:rFonts w:hint="eastAsia" w:ascii="仿宋" w:hAnsi="仿宋" w:eastAsia="仿宋"/>
                <w:sz w:val="30"/>
                <w:szCs w:val="30"/>
              </w:rPr>
              <w:t>优化办学条件，科学配置资源</w:t>
            </w:r>
          </w:p>
        </w:tc>
        <w:tc>
          <w:tcPr>
            <w:tcW w:w="2777" w:type="dxa"/>
            <w:noWrap w:val="0"/>
            <w:vAlign w:val="center"/>
          </w:tcPr>
          <w:p w14:paraId="2A558C79">
            <w:pPr>
              <w:adjustRightInd w:val="0"/>
              <w:snapToGrid w:val="0"/>
              <w:spacing w:line="360" w:lineRule="auto"/>
              <w:ind w:firstLine="640" w:firstLineChars="200"/>
              <w:rPr>
                <w:rFonts w:eastAsia="仿宋_GB2312"/>
                <w:bCs/>
                <w:kern w:val="44"/>
                <w:sz w:val="32"/>
                <w:szCs w:val="32"/>
              </w:rPr>
            </w:pPr>
            <w:r>
              <w:rPr>
                <w:rFonts w:hint="eastAsia" w:eastAsia="仿宋_GB2312"/>
                <w:bCs/>
                <w:kern w:val="44"/>
                <w:sz w:val="32"/>
                <w:szCs w:val="32"/>
              </w:rPr>
              <w:t>学校功能室齐全，基本完成了功能室的布置和文化建设，建立健全了功能室管理使用的制度机制，规范安全。</w:t>
            </w:r>
          </w:p>
          <w:p w14:paraId="5E303337">
            <w:pPr>
              <w:adjustRightInd w:val="0"/>
              <w:snapToGrid w:val="0"/>
              <w:spacing w:line="360" w:lineRule="auto"/>
              <w:jc w:val="center"/>
              <w:rPr>
                <w:rFonts w:ascii="仿宋" w:hAnsi="仿宋" w:eastAsia="仿宋"/>
                <w:sz w:val="30"/>
                <w:szCs w:val="30"/>
              </w:rPr>
            </w:pPr>
          </w:p>
        </w:tc>
        <w:tc>
          <w:tcPr>
            <w:tcW w:w="2616" w:type="dxa"/>
            <w:noWrap w:val="0"/>
            <w:vAlign w:val="center"/>
          </w:tcPr>
          <w:p w14:paraId="69A1C71B">
            <w:pPr>
              <w:adjustRightInd w:val="0"/>
              <w:snapToGrid w:val="0"/>
              <w:spacing w:line="360" w:lineRule="auto"/>
              <w:jc w:val="center"/>
              <w:rPr>
                <w:rFonts w:ascii="仿宋" w:hAnsi="仿宋" w:eastAsia="仿宋"/>
                <w:sz w:val="30"/>
                <w:szCs w:val="30"/>
              </w:rPr>
            </w:pPr>
            <w:r>
              <w:rPr>
                <w:rFonts w:hint="eastAsia" w:ascii="仿宋" w:hAnsi="仿宋" w:eastAsia="仿宋"/>
                <w:sz w:val="30"/>
                <w:szCs w:val="30"/>
              </w:rPr>
              <w:t>我校配有各类功能室，阅览室、书画室、舞蹈房、篮球场、排球场、羽毛球场、乒乓球台及室内体育场等一一俱全，让学生能充分得到全发面的发展</w:t>
            </w:r>
          </w:p>
        </w:tc>
      </w:tr>
    </w:tbl>
    <w:p w14:paraId="306BF09B">
      <w:pPr>
        <w:adjustRightInd w:val="0"/>
        <w:snapToGrid w:val="0"/>
        <w:spacing w:line="360" w:lineRule="auto"/>
        <w:ind w:firstLine="640" w:firstLineChars="200"/>
        <w:rPr>
          <w:rFonts w:hint="eastAsia" w:ascii="楷体_GB2312" w:eastAsia="楷体_GB2312"/>
          <w:bCs/>
          <w:kern w:val="44"/>
          <w:sz w:val="32"/>
          <w:szCs w:val="32"/>
          <w:highlight w:val="yellow"/>
        </w:rPr>
      </w:pPr>
    </w:p>
    <w:p w14:paraId="330B611B">
      <w:pPr>
        <w:snapToGrid w:val="0"/>
        <w:spacing w:line="600" w:lineRule="atLeast"/>
        <w:ind w:right="24"/>
        <w:jc w:val="left"/>
        <w:rPr>
          <w:rFonts w:hint="eastAsia" w:ascii="仿宋_GB2312" w:eastAsia="仿宋_GB2312"/>
          <w:sz w:val="32"/>
        </w:rPr>
      </w:pPr>
    </w:p>
    <w:p w14:paraId="114083C8">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方正小标宋_GBK" w:hAnsi="方正小标宋_GBK" w:eastAsia="方正小标宋_GBK" w:cs="方正小标宋_GBK"/>
          <w:spacing w:val="-2"/>
          <w:sz w:val="44"/>
          <w:szCs w:val="44"/>
        </w:rPr>
      </w:pPr>
      <w:r>
        <w:rPr>
          <w:rFonts w:ascii="仿宋_GB2312" w:eastAsia="仿宋_GB2312"/>
          <w:sz w:val="32"/>
        </w:rPr>
        <w:br w:type="page"/>
      </w:r>
      <w:r>
        <w:rPr>
          <w:rFonts w:hint="default" w:ascii="方正小标宋_GBK" w:hAnsi="方正小标宋_GBK" w:eastAsia="方正小标宋_GBK" w:cs="方正小标宋_GBK"/>
          <w:spacing w:val="-2"/>
          <w:sz w:val="44"/>
          <w:szCs w:val="44"/>
        </w:rPr>
        <w:t>第五部分  名词解释</w:t>
      </w:r>
    </w:p>
    <w:p w14:paraId="211F1FDF">
      <w:pPr>
        <w:spacing w:line="398" w:lineRule="auto"/>
        <w:rPr>
          <w:rFonts w:hint="default" w:ascii="Times New Roman" w:hAnsi="Times New Roman" w:cs="Times New Roman"/>
          <w:sz w:val="21"/>
        </w:rPr>
      </w:pPr>
    </w:p>
    <w:p w14:paraId="05B87B4C">
      <w:pPr>
        <w:pStyle w:val="5"/>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56"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4"/>
          <w:lang w:eastAsia="zh-CN"/>
        </w:rPr>
        <w:t>（</w:t>
      </w:r>
      <w:r>
        <w:rPr>
          <w:rFonts w:hint="default" w:ascii="Times New Roman" w:hAnsi="Times New Roman" w:eastAsia="仿宋_GB2312" w:cs="Times New Roman"/>
          <w:spacing w:val="4"/>
        </w:rPr>
        <w:t>一</w:t>
      </w:r>
      <w:r>
        <w:rPr>
          <w:rFonts w:hint="default" w:ascii="Times New Roman" w:hAnsi="Times New Roman" w:eastAsia="仿宋_GB2312" w:cs="Times New Roman"/>
          <w:spacing w:val="4"/>
          <w:lang w:eastAsia="zh-CN"/>
        </w:rPr>
        <w:t>）</w:t>
      </w:r>
      <w:r>
        <w:rPr>
          <w:rFonts w:hint="default" w:ascii="Times New Roman" w:hAnsi="Times New Roman" w:eastAsia="仿宋_GB2312" w:cs="Times New Roman"/>
          <w:spacing w:val="4"/>
        </w:rPr>
        <w:t>一般公共预算财政拨款收入：指</w:t>
      </w:r>
      <w:r>
        <w:rPr>
          <w:rFonts w:hint="default" w:ascii="Times New Roman" w:hAnsi="Times New Roman" w:eastAsia="仿宋_GB2312" w:cs="Times New Roman"/>
          <w:spacing w:val="4"/>
          <w:lang w:eastAsia="zh-CN"/>
        </w:rPr>
        <w:t>区</w:t>
      </w:r>
      <w:r>
        <w:rPr>
          <w:rFonts w:hint="default" w:ascii="Times New Roman" w:hAnsi="Times New Roman" w:eastAsia="仿宋_GB2312" w:cs="Times New Roman"/>
          <w:spacing w:val="4"/>
        </w:rPr>
        <w:t>级财政一般公共预</w:t>
      </w:r>
      <w:r>
        <w:rPr>
          <w:rFonts w:hint="default" w:ascii="Times New Roman" w:hAnsi="Times New Roman" w:eastAsia="仿宋_GB2312" w:cs="Times New Roman"/>
          <w:spacing w:val="7"/>
        </w:rPr>
        <w:t xml:space="preserve"> </w:t>
      </w:r>
      <w:r>
        <w:rPr>
          <w:rFonts w:hint="default" w:ascii="Times New Roman" w:hAnsi="Times New Roman" w:eastAsia="仿宋_GB2312" w:cs="Times New Roman"/>
          <w:spacing w:val="-1"/>
        </w:rPr>
        <w:t>算当年拨付的资金。</w:t>
      </w:r>
    </w:p>
    <w:p w14:paraId="67977EF3">
      <w:pPr>
        <w:pStyle w:val="5"/>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二</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政府性基金预算财政拨款收入：指</w:t>
      </w:r>
      <w:r>
        <w:rPr>
          <w:rFonts w:hint="default" w:ascii="Times New Roman" w:hAnsi="Times New Roman" w:eastAsia="仿宋_GB2312" w:cs="Times New Roman"/>
          <w:spacing w:val="-7"/>
          <w:lang w:eastAsia="zh-CN"/>
        </w:rPr>
        <w:t>区</w:t>
      </w:r>
      <w:r>
        <w:rPr>
          <w:rFonts w:hint="default" w:ascii="Times New Roman" w:hAnsi="Times New Roman" w:eastAsia="仿宋_GB2312" w:cs="Times New Roman"/>
          <w:spacing w:val="-7"/>
        </w:rPr>
        <w:t>级财政政</w:t>
      </w:r>
      <w:r>
        <w:rPr>
          <w:rFonts w:hint="default" w:ascii="Times New Roman" w:hAnsi="Times New Roman" w:eastAsia="仿宋_GB2312" w:cs="Times New Roman"/>
          <w:spacing w:val="-8"/>
        </w:rPr>
        <w:t>府性基金</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预算当年拨付的资金。</w:t>
      </w:r>
    </w:p>
    <w:p w14:paraId="4D0B66AA">
      <w:pPr>
        <w:pStyle w:val="5"/>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08"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三</w:t>
      </w: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国有资本经营预算财政拨款收入：指</w:t>
      </w:r>
      <w:r>
        <w:rPr>
          <w:rFonts w:hint="default" w:ascii="Times New Roman" w:hAnsi="Times New Roman" w:eastAsia="仿宋_GB2312" w:cs="Times New Roman"/>
          <w:spacing w:val="-8"/>
          <w:lang w:eastAsia="zh-CN"/>
        </w:rPr>
        <w:t>区</w:t>
      </w:r>
      <w:r>
        <w:rPr>
          <w:rFonts w:hint="default" w:ascii="Times New Roman" w:hAnsi="Times New Roman" w:eastAsia="仿宋_GB2312" w:cs="Times New Roman"/>
          <w:spacing w:val="-8"/>
        </w:rPr>
        <w:t>级财政国有资本</w:t>
      </w:r>
      <w:r>
        <w:rPr>
          <w:rFonts w:hint="default" w:ascii="Times New Roman" w:hAnsi="Times New Roman" w:eastAsia="仿宋_GB2312" w:cs="Times New Roman"/>
          <w:spacing w:val="18"/>
        </w:rPr>
        <w:t xml:space="preserve"> </w:t>
      </w:r>
      <w:r>
        <w:rPr>
          <w:rFonts w:hint="default" w:ascii="Times New Roman" w:hAnsi="Times New Roman" w:eastAsia="仿宋_GB2312" w:cs="Times New Roman"/>
          <w:spacing w:val="-2"/>
        </w:rPr>
        <w:t>经营预算当年拨付的资金。</w:t>
      </w:r>
    </w:p>
    <w:p w14:paraId="5CCE0C1C">
      <w:pPr>
        <w:pStyle w:val="5"/>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四</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上级补助收入：指从事业单位主管部门和上级</w:t>
      </w:r>
      <w:r>
        <w:rPr>
          <w:rFonts w:hint="default" w:ascii="Times New Roman" w:hAnsi="Times New Roman" w:eastAsia="仿宋_GB2312" w:cs="Times New Roman"/>
          <w:spacing w:val="-8"/>
        </w:rPr>
        <w:t>单位取得</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5"/>
        </w:rPr>
        <w:t>的非财政补助收入。</w:t>
      </w:r>
    </w:p>
    <w:p w14:paraId="703FCAB8">
      <w:pPr>
        <w:pStyle w:val="5"/>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五</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事业收入：指事业单位开展专业业务活动及其辅助活动</w:t>
      </w:r>
      <w:r>
        <w:rPr>
          <w:rFonts w:hint="default" w:ascii="Times New Roman" w:hAnsi="Times New Roman" w:eastAsia="仿宋_GB2312" w:cs="Times New Roman"/>
          <w:spacing w:val="1"/>
        </w:rPr>
        <w:t xml:space="preserve"> </w:t>
      </w:r>
      <w:r>
        <w:rPr>
          <w:rFonts w:hint="default" w:ascii="Times New Roman" w:hAnsi="Times New Roman" w:eastAsia="仿宋_GB2312" w:cs="Times New Roman"/>
          <w:spacing w:val="-3"/>
        </w:rPr>
        <w:t>取得的收入。</w:t>
      </w:r>
    </w:p>
    <w:p w14:paraId="5A74B037">
      <w:pPr>
        <w:pStyle w:val="5"/>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六</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经营收入：指事业单位在专业业务活动及其辅助活动之</w:t>
      </w:r>
      <w:r>
        <w:rPr>
          <w:rFonts w:hint="default" w:ascii="Times New Roman" w:hAnsi="Times New Roman" w:eastAsia="仿宋_GB2312" w:cs="Times New Roman"/>
          <w:spacing w:val="1"/>
        </w:rPr>
        <w:t xml:space="preserve"> </w:t>
      </w:r>
      <w:r>
        <w:rPr>
          <w:rFonts w:hint="default" w:ascii="Times New Roman" w:hAnsi="Times New Roman" w:eastAsia="仿宋_GB2312" w:cs="Times New Roman"/>
          <w:spacing w:val="-2"/>
        </w:rPr>
        <w:t>外开展非独立核算经营活动取得的收入。</w:t>
      </w:r>
    </w:p>
    <w:p w14:paraId="23134435">
      <w:pPr>
        <w:pStyle w:val="5"/>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08" w:firstLineChars="200"/>
        <w:textAlignment w:val="baseline"/>
        <w:rPr>
          <w:rFonts w:hint="default" w:ascii="Times New Roman" w:hAnsi="Times New Roman" w:eastAsia="仿宋_GB2312" w:cs="Times New Roman"/>
          <w:lang w:eastAsia="zh-CN"/>
        </w:rPr>
      </w:pP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七</w:t>
      </w: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其他收入：指单位取得的除上述“一般公共预算财政拨</w:t>
      </w:r>
      <w:r>
        <w:rPr>
          <w:rFonts w:hint="default" w:ascii="Times New Roman" w:hAnsi="Times New Roman" w:eastAsia="仿宋_GB2312" w:cs="Times New Roman"/>
          <w:spacing w:val="9"/>
        </w:rPr>
        <w:t xml:space="preserve">  </w:t>
      </w:r>
      <w:r>
        <w:rPr>
          <w:rFonts w:hint="default" w:ascii="Times New Roman" w:hAnsi="Times New Roman" w:eastAsia="仿宋_GB2312" w:cs="Times New Roman"/>
          <w:spacing w:val="-16"/>
        </w:rPr>
        <w:t>款收入”、“政府性基金预算财政拨款收入”、“国有资本经营预</w:t>
      </w:r>
      <w:r>
        <w:rPr>
          <w:rFonts w:hint="default" w:ascii="Times New Roman" w:hAnsi="Times New Roman" w:eastAsia="仿宋_GB2312" w:cs="Times New Roman"/>
          <w:spacing w:val="-26"/>
        </w:rPr>
        <w:t>算财政拨款收入”、“上级补助收入”、“事业收入”、</w:t>
      </w:r>
      <w:r>
        <w:rPr>
          <w:rFonts w:hint="default" w:ascii="Times New Roman" w:hAnsi="Times New Roman" w:eastAsia="仿宋_GB2312" w:cs="Times New Roman"/>
          <w:spacing w:val="-27"/>
        </w:rPr>
        <w:t>“经营收入”</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等收入以外的各项收入。</w:t>
      </w:r>
      <w:r>
        <w:rPr>
          <w:rFonts w:hint="default" w:ascii="Times New Roman" w:hAnsi="Times New Roman" w:eastAsia="仿宋_GB2312" w:cs="Times New Roman"/>
          <w:spacing w:val="-38"/>
        </w:rPr>
        <w:t xml:space="preserve"> </w:t>
      </w:r>
      <w:r>
        <w:rPr>
          <w:rFonts w:hint="default" w:ascii="Times New Roman" w:hAnsi="Times New Roman" w:eastAsia="仿宋_GB2312" w:cs="Times New Roman"/>
          <w:spacing w:val="-1"/>
          <w:lang w:eastAsia="zh-CN"/>
        </w:rPr>
        <w:t>（</w:t>
      </w:r>
      <w:r>
        <w:rPr>
          <w:rFonts w:hint="default" w:ascii="Times New Roman" w:hAnsi="Times New Roman" w:eastAsia="仿宋_GB2312" w:cs="Times New Roman"/>
          <w:spacing w:val="-1"/>
        </w:rPr>
        <w:t>该项名词解释中</w:t>
      </w:r>
      <w:r>
        <w:rPr>
          <w:rFonts w:hint="default" w:ascii="Times New Roman" w:hAnsi="Times New Roman" w:eastAsia="仿宋_GB2312" w:cs="Times New Roman"/>
          <w:spacing w:val="-114"/>
        </w:rPr>
        <w:t xml:space="preserve"> </w:t>
      </w:r>
      <w:r>
        <w:rPr>
          <w:rFonts w:hint="default" w:ascii="Times New Roman" w:hAnsi="Times New Roman" w:eastAsia="仿宋_GB2312" w:cs="Times New Roman"/>
          <w:spacing w:val="-1"/>
        </w:rPr>
        <w:t>“上述</w:t>
      </w:r>
      <w:r>
        <w:rPr>
          <w:rFonts w:hint="default" w:ascii="Times New Roman" w:hAnsi="Times New Roman" w:eastAsia="仿宋_GB2312" w:cs="Times New Roman"/>
          <w:spacing w:val="-107"/>
        </w:rPr>
        <w:t xml:space="preserve"> </w:t>
      </w:r>
      <w:r>
        <w:rPr>
          <w:rFonts w:hint="default" w:ascii="Times New Roman" w:hAnsi="Times New Roman" w:eastAsia="仿宋_GB2312" w:cs="Times New Roman"/>
          <w:spacing w:val="-1"/>
        </w:rPr>
        <w:t>……等收入”</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请依据部门收入的实际情况进行解释</w:t>
      </w:r>
      <w:r>
        <w:rPr>
          <w:rFonts w:hint="default" w:ascii="Times New Roman" w:hAnsi="Times New Roman" w:eastAsia="仿宋_GB2312" w:cs="Times New Roman"/>
          <w:spacing w:val="-1"/>
          <w:lang w:eastAsia="zh-CN"/>
        </w:rPr>
        <w:t>）</w:t>
      </w:r>
    </w:p>
    <w:p w14:paraId="763E775D">
      <w:pPr>
        <w:pStyle w:val="5"/>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八</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使用非财政拨款结余</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含专用结余</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：指事业单位按预算</w:t>
      </w:r>
      <w:r>
        <w:rPr>
          <w:rFonts w:hint="default" w:ascii="Times New Roman" w:hAnsi="Times New Roman" w:eastAsia="仿宋_GB2312" w:cs="Times New Roman"/>
          <w:spacing w:val="6"/>
        </w:rPr>
        <w:t>管理要求使用非财政拨款结余</w:t>
      </w:r>
      <w:r>
        <w:rPr>
          <w:rFonts w:hint="default" w:ascii="Times New Roman" w:hAnsi="Times New Roman" w:eastAsia="仿宋_GB2312" w:cs="Times New Roman"/>
          <w:spacing w:val="6"/>
          <w:lang w:eastAsia="zh-CN"/>
        </w:rPr>
        <w:t>（</w:t>
      </w:r>
      <w:r>
        <w:rPr>
          <w:rFonts w:hint="default" w:ascii="Times New Roman" w:hAnsi="Times New Roman" w:eastAsia="仿宋_GB2312" w:cs="Times New Roman"/>
          <w:spacing w:val="6"/>
        </w:rPr>
        <w:t>含专用结余</w:t>
      </w:r>
      <w:r>
        <w:rPr>
          <w:rFonts w:hint="default" w:ascii="Times New Roman" w:hAnsi="Times New Roman" w:eastAsia="仿宋_GB2312" w:cs="Times New Roman"/>
          <w:spacing w:val="6"/>
          <w:lang w:eastAsia="zh-CN"/>
        </w:rPr>
        <w:t>）</w:t>
      </w:r>
      <w:r>
        <w:rPr>
          <w:rFonts w:hint="default" w:ascii="Times New Roman" w:hAnsi="Times New Roman" w:eastAsia="仿宋_GB2312" w:cs="Times New Roman"/>
          <w:spacing w:val="6"/>
        </w:rPr>
        <w:t>弥补收支差额的金</w:t>
      </w:r>
      <w:r>
        <w:rPr>
          <w:rFonts w:hint="default" w:ascii="Times New Roman" w:hAnsi="Times New Roman" w:eastAsia="仿宋_GB2312" w:cs="Times New Roman"/>
          <w:spacing w:val="-10"/>
        </w:rPr>
        <w:t>额。</w:t>
      </w:r>
    </w:p>
    <w:p w14:paraId="7E22F281">
      <w:pPr>
        <w:pStyle w:val="5"/>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jc w:val="both"/>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九</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年初结转和结余：指单位以前年度尚未完成、</w:t>
      </w:r>
      <w:r>
        <w:rPr>
          <w:rFonts w:hint="default" w:ascii="Times New Roman" w:hAnsi="Times New Roman" w:eastAsia="仿宋_GB2312" w:cs="Times New Roman"/>
          <w:spacing w:val="-8"/>
        </w:rPr>
        <w:t>结转到本</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5"/>
        </w:rPr>
        <w:t>年仍按原规定用途继续使用的资金，或项目已完成等产生的结余</w:t>
      </w:r>
      <w:r>
        <w:rPr>
          <w:rFonts w:hint="default" w:ascii="Times New Roman" w:hAnsi="Times New Roman" w:eastAsia="仿宋_GB2312" w:cs="Times New Roman"/>
          <w:spacing w:val="9"/>
        </w:rPr>
        <w:t xml:space="preserve"> </w:t>
      </w:r>
      <w:r>
        <w:rPr>
          <w:rFonts w:hint="default" w:ascii="Times New Roman" w:hAnsi="Times New Roman" w:eastAsia="仿宋_GB2312" w:cs="Times New Roman"/>
          <w:spacing w:val="-5"/>
        </w:rPr>
        <w:t>资金。</w:t>
      </w:r>
    </w:p>
    <w:p w14:paraId="549DBB6C">
      <w:pPr>
        <w:pStyle w:val="5"/>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24" w:firstLineChars="200"/>
        <w:textAlignment w:val="baseline"/>
        <w:rPr>
          <w:rFonts w:hint="default" w:ascii="Times New Roman" w:hAnsi="Times New Roman" w:eastAsia="仿宋_GB2312" w:cs="Times New Roman"/>
          <w:lang w:eastAsia="zh-CN"/>
        </w:rPr>
      </w:pPr>
      <w:r>
        <w:rPr>
          <w:rFonts w:hint="default" w:ascii="Times New Roman" w:hAnsi="Times New Roman" w:eastAsia="仿宋_GB2312" w:cs="Times New Roman"/>
          <w:spacing w:val="-4"/>
          <w:lang w:eastAsia="zh-CN"/>
        </w:rPr>
        <w:t>（</w:t>
      </w:r>
      <w:r>
        <w:rPr>
          <w:rFonts w:hint="default" w:ascii="Times New Roman" w:hAnsi="Times New Roman" w:eastAsia="仿宋_GB2312" w:cs="Times New Roman"/>
          <w:spacing w:val="-4"/>
        </w:rPr>
        <w:t>十</w:t>
      </w:r>
      <w:r>
        <w:rPr>
          <w:rFonts w:hint="default" w:ascii="Times New Roman" w:hAnsi="Times New Roman" w:eastAsia="仿宋_GB2312" w:cs="Times New Roman"/>
          <w:spacing w:val="-4"/>
          <w:lang w:eastAsia="zh-CN"/>
        </w:rPr>
        <w:t>）</w:t>
      </w:r>
      <w:r>
        <w:rPr>
          <w:rFonts w:hint="default" w:ascii="Times New Roman" w:hAnsi="Times New Roman" w:eastAsia="仿宋_GB2312" w:cs="Times New Roman"/>
          <w:spacing w:val="-4"/>
        </w:rPr>
        <w:t>本部门使用的支出功能分类科目</w:t>
      </w:r>
      <w:r>
        <w:rPr>
          <w:rFonts w:hint="default" w:ascii="Times New Roman" w:hAnsi="Times New Roman" w:eastAsia="仿宋_GB2312" w:cs="Times New Roman"/>
          <w:spacing w:val="-4"/>
          <w:lang w:eastAsia="zh-CN"/>
        </w:rPr>
        <w:t>（</w:t>
      </w:r>
      <w:r>
        <w:rPr>
          <w:rFonts w:hint="default" w:ascii="Times New Roman" w:hAnsi="Times New Roman" w:eastAsia="仿宋_GB2312" w:cs="Times New Roman"/>
          <w:spacing w:val="-4"/>
        </w:rPr>
        <w:t>到项级</w:t>
      </w:r>
      <w:r>
        <w:rPr>
          <w:rFonts w:hint="default" w:ascii="Times New Roman" w:hAnsi="Times New Roman" w:eastAsia="仿宋_GB2312" w:cs="Times New Roman"/>
          <w:spacing w:val="-4"/>
          <w:lang w:eastAsia="zh-CN"/>
        </w:rPr>
        <w:t>）</w:t>
      </w:r>
    </w:p>
    <w:p w14:paraId="5ED424CA">
      <w:pPr>
        <w:pStyle w:val="5"/>
        <w:keepNext w:val="0"/>
        <w:keepLines w:val="0"/>
        <w:pageBreakBefore w:val="0"/>
        <w:widowControl w:val="0"/>
        <w:kinsoku/>
        <w:wordWrap/>
        <w:overflowPunct/>
        <w:topLinePunct w:val="0"/>
        <w:autoSpaceDE w:val="0"/>
        <w:autoSpaceDN w:val="0"/>
        <w:bidi w:val="0"/>
        <w:adjustRightInd w:val="0"/>
        <w:snapToGrid w:val="0"/>
        <w:spacing w:line="580" w:lineRule="exact"/>
        <w:ind w:right="0" w:firstLine="632" w:firstLineChars="200"/>
        <w:textAlignment w:val="baseline"/>
        <w:rPr>
          <w:rFonts w:hint="default" w:ascii="Times New Roman" w:hAnsi="Times New Roman" w:eastAsia="仿宋_GB2312" w:cs="Times New Roman"/>
          <w:spacing w:val="18"/>
        </w:rPr>
      </w:pPr>
      <w:r>
        <w:rPr>
          <w:rFonts w:hint="default" w:ascii="Times New Roman" w:hAnsi="Times New Roman" w:eastAsia="仿宋_GB2312" w:cs="Times New Roman"/>
          <w:spacing w:val="-2"/>
        </w:rPr>
        <w:t>1.一般公共服务</w:t>
      </w:r>
      <w:r>
        <w:rPr>
          <w:rFonts w:hint="default" w:ascii="Times New Roman" w:hAnsi="Times New Roman" w:eastAsia="仿宋_GB2312" w:cs="Times New Roman"/>
          <w:spacing w:val="-2"/>
          <w:lang w:eastAsia="zh-CN"/>
        </w:rPr>
        <w:t>（</w:t>
      </w:r>
      <w:r>
        <w:rPr>
          <w:rFonts w:hint="default" w:ascii="Times New Roman" w:hAnsi="Times New Roman" w:eastAsia="仿宋_GB2312" w:cs="Times New Roman"/>
          <w:spacing w:val="-2"/>
        </w:rPr>
        <w:t>类</w:t>
      </w:r>
      <w:r>
        <w:rPr>
          <w:rFonts w:hint="default" w:ascii="Times New Roman" w:hAnsi="Times New Roman" w:eastAsia="仿宋_GB2312" w:cs="Times New Roman"/>
          <w:spacing w:val="-2"/>
          <w:lang w:eastAsia="zh-CN"/>
        </w:rPr>
        <w:t>）</w:t>
      </w:r>
      <w:r>
        <w:rPr>
          <w:rFonts w:hint="default" w:ascii="Times New Roman" w:hAnsi="Times New Roman" w:eastAsia="仿宋_GB2312" w:cs="Times New Roman"/>
          <w:spacing w:val="-2"/>
        </w:rPr>
        <w:t>财政事务</w:t>
      </w:r>
      <w:r>
        <w:rPr>
          <w:rFonts w:hint="default" w:ascii="Times New Roman" w:hAnsi="Times New Roman" w:eastAsia="仿宋_GB2312" w:cs="Times New Roman"/>
          <w:spacing w:val="-2"/>
          <w:lang w:eastAsia="zh-CN"/>
        </w:rPr>
        <w:t>（</w:t>
      </w:r>
      <w:r>
        <w:rPr>
          <w:rFonts w:hint="default" w:ascii="Times New Roman" w:hAnsi="Times New Roman" w:eastAsia="仿宋_GB2312" w:cs="Times New Roman"/>
          <w:spacing w:val="-2"/>
        </w:rPr>
        <w:t>款</w:t>
      </w:r>
      <w:r>
        <w:rPr>
          <w:rFonts w:hint="default" w:ascii="Times New Roman" w:hAnsi="Times New Roman" w:eastAsia="仿宋_GB2312" w:cs="Times New Roman"/>
          <w:spacing w:val="-2"/>
          <w:lang w:eastAsia="zh-CN"/>
        </w:rPr>
        <w:t>）</w:t>
      </w:r>
      <w:r>
        <w:rPr>
          <w:rFonts w:hint="default" w:ascii="Times New Roman" w:hAnsi="Times New Roman" w:eastAsia="仿宋_GB2312" w:cs="Times New Roman"/>
          <w:spacing w:val="-2"/>
        </w:rPr>
        <w:t>行政运行</w:t>
      </w:r>
      <w:r>
        <w:rPr>
          <w:rFonts w:hint="default" w:ascii="Times New Roman" w:hAnsi="Times New Roman" w:eastAsia="仿宋_GB2312" w:cs="Times New Roman"/>
          <w:spacing w:val="-2"/>
          <w:lang w:eastAsia="zh-CN"/>
        </w:rPr>
        <w:t>（</w:t>
      </w:r>
      <w:r>
        <w:rPr>
          <w:rFonts w:hint="default" w:ascii="Times New Roman" w:hAnsi="Times New Roman" w:eastAsia="仿宋_GB2312" w:cs="Times New Roman"/>
          <w:spacing w:val="-2"/>
        </w:rPr>
        <w:t>项</w:t>
      </w:r>
      <w:r>
        <w:rPr>
          <w:rFonts w:hint="default" w:ascii="Times New Roman" w:hAnsi="Times New Roman" w:eastAsia="仿宋_GB2312" w:cs="Times New Roman"/>
          <w:spacing w:val="-2"/>
          <w:lang w:eastAsia="zh-CN"/>
        </w:rPr>
        <w:t>）</w:t>
      </w:r>
      <w:r>
        <w:rPr>
          <w:rFonts w:hint="default" w:ascii="Times New Roman" w:hAnsi="Times New Roman" w:eastAsia="仿宋_GB2312" w:cs="Times New Roman"/>
          <w:spacing w:val="18"/>
        </w:rPr>
        <w:t xml:space="preserve"> </w:t>
      </w:r>
    </w:p>
    <w:p w14:paraId="21FD9811">
      <w:pPr>
        <w:pStyle w:val="5"/>
        <w:keepNext w:val="0"/>
        <w:keepLines w:val="0"/>
        <w:pageBreakBefore w:val="0"/>
        <w:widowControl w:val="0"/>
        <w:kinsoku/>
        <w:wordWrap/>
        <w:overflowPunct/>
        <w:topLinePunct w:val="0"/>
        <w:autoSpaceDE w:val="0"/>
        <w:autoSpaceDN w:val="0"/>
        <w:bidi w:val="0"/>
        <w:adjustRightInd w:val="0"/>
        <w:snapToGrid w:val="0"/>
        <w:spacing w:line="580" w:lineRule="exact"/>
        <w:ind w:right="0" w:firstLine="568"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18"/>
        </w:rPr>
        <w:t>2.</w:t>
      </w:r>
      <w:r>
        <w:rPr>
          <w:rFonts w:hint="default" w:ascii="Times New Roman" w:hAnsi="Times New Roman" w:eastAsia="仿宋_GB2312" w:cs="Times New Roman"/>
          <w:spacing w:val="-109"/>
        </w:rPr>
        <w:t xml:space="preserve"> </w:t>
      </w:r>
      <w:r>
        <w:rPr>
          <w:rFonts w:hint="default" w:ascii="Times New Roman" w:hAnsi="Times New Roman" w:eastAsia="仿宋_GB2312" w:cs="Times New Roman"/>
          <w:spacing w:val="-18"/>
        </w:rPr>
        <w:t>……</w:t>
      </w:r>
    </w:p>
    <w:p w14:paraId="485F11C7">
      <w:pPr>
        <w:pStyle w:val="5"/>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24" w:firstLineChars="200"/>
        <w:textAlignment w:val="baseline"/>
        <w:rPr>
          <w:rFonts w:hint="default" w:ascii="Times New Roman" w:hAnsi="Times New Roman" w:eastAsia="仿宋_GB2312" w:cs="Times New Roman"/>
          <w:lang w:eastAsia="zh-CN"/>
        </w:rPr>
      </w:pPr>
      <w:r>
        <w:rPr>
          <w:rFonts w:hint="default" w:ascii="Times New Roman" w:hAnsi="Times New Roman" w:eastAsia="仿宋_GB2312" w:cs="Times New Roman"/>
          <w:spacing w:val="-4"/>
          <w:lang w:eastAsia="zh-CN"/>
        </w:rPr>
        <w:t>（</w:t>
      </w:r>
      <w:r>
        <w:rPr>
          <w:rFonts w:hint="default" w:ascii="Times New Roman" w:hAnsi="Times New Roman" w:eastAsia="仿宋_GB2312" w:cs="Times New Roman"/>
          <w:spacing w:val="-4"/>
        </w:rPr>
        <w:t>参考《202</w:t>
      </w:r>
      <w:r>
        <w:rPr>
          <w:rFonts w:hint="eastAsia" w:ascii="Times New Roman" w:hAnsi="Times New Roman" w:eastAsia="仿宋_GB2312" w:cs="Times New Roman"/>
          <w:spacing w:val="-4"/>
          <w:lang w:val="en-US" w:eastAsia="zh-CN"/>
        </w:rPr>
        <w:t>4</w:t>
      </w:r>
      <w:r>
        <w:rPr>
          <w:rFonts w:hint="default" w:ascii="Times New Roman" w:hAnsi="Times New Roman" w:eastAsia="仿宋_GB2312" w:cs="Times New Roman"/>
          <w:spacing w:val="-56"/>
        </w:rPr>
        <w:t xml:space="preserve"> </w:t>
      </w:r>
      <w:r>
        <w:rPr>
          <w:rFonts w:hint="default" w:ascii="Times New Roman" w:hAnsi="Times New Roman" w:eastAsia="仿宋_GB2312" w:cs="Times New Roman"/>
          <w:spacing w:val="-4"/>
        </w:rPr>
        <w:t>年政府收支分类科目》说明逐项解释</w:t>
      </w:r>
      <w:r>
        <w:rPr>
          <w:rFonts w:hint="default" w:ascii="Times New Roman" w:hAnsi="Times New Roman" w:eastAsia="仿宋_GB2312" w:cs="Times New Roman"/>
          <w:spacing w:val="-4"/>
          <w:lang w:eastAsia="zh-CN"/>
        </w:rPr>
        <w:t>）</w:t>
      </w:r>
    </w:p>
    <w:p w14:paraId="571D66EC">
      <w:pPr>
        <w:pStyle w:val="5"/>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十一</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结余分配：指单位按照会计制度规定缴纳企</w:t>
      </w:r>
      <w:r>
        <w:rPr>
          <w:rFonts w:hint="default" w:ascii="Times New Roman" w:hAnsi="Times New Roman" w:eastAsia="仿宋_GB2312" w:cs="Times New Roman"/>
          <w:spacing w:val="-8"/>
        </w:rPr>
        <w:t>业所得税</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2"/>
        </w:rPr>
        <w:t>以及从非财政拨款结余或经营结余中提取各类结余的情况。</w:t>
      </w:r>
    </w:p>
    <w:p w14:paraId="0C5DA503">
      <w:pPr>
        <w:pStyle w:val="5"/>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十二</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年末结转和结余：指单位按有关规定结转到</w:t>
      </w:r>
      <w:r>
        <w:rPr>
          <w:rFonts w:hint="default" w:ascii="Times New Roman" w:hAnsi="Times New Roman" w:eastAsia="仿宋_GB2312" w:cs="Times New Roman"/>
          <w:spacing w:val="-8"/>
        </w:rPr>
        <w:t>下年或以</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后年度继续使用的资金，或项目已完成等产生的结余资金。</w:t>
      </w:r>
    </w:p>
    <w:p w14:paraId="0176A33D">
      <w:pPr>
        <w:pStyle w:val="5"/>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十三</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基本支出：指为保障机构正常运转、完成日</w:t>
      </w:r>
      <w:r>
        <w:rPr>
          <w:rFonts w:hint="default" w:ascii="Times New Roman" w:hAnsi="Times New Roman" w:eastAsia="仿宋_GB2312" w:cs="Times New Roman"/>
          <w:spacing w:val="-8"/>
        </w:rPr>
        <w:t>常工作任</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务而发生的人员支出和公用支出。</w:t>
      </w:r>
    </w:p>
    <w:p w14:paraId="1ABC2BE5">
      <w:pPr>
        <w:pStyle w:val="5"/>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十四</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项目支出：指在基本支出之外为完成特定行</w:t>
      </w:r>
      <w:r>
        <w:rPr>
          <w:rFonts w:hint="default" w:ascii="Times New Roman" w:hAnsi="Times New Roman" w:eastAsia="仿宋_GB2312" w:cs="Times New Roman"/>
          <w:spacing w:val="-8"/>
        </w:rPr>
        <w:t>政任务或</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2"/>
        </w:rPr>
        <w:t>事业发展目标所发生的支出。</w:t>
      </w:r>
    </w:p>
    <w:p w14:paraId="341AE97B">
      <w:pPr>
        <w:pStyle w:val="5"/>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十五</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经营支出：指事业单位在专业活动及辅助活</w:t>
      </w:r>
      <w:r>
        <w:rPr>
          <w:rFonts w:hint="default" w:ascii="Times New Roman" w:hAnsi="Times New Roman" w:eastAsia="仿宋_GB2312" w:cs="Times New Roman"/>
          <w:spacing w:val="-8"/>
        </w:rPr>
        <w:t>动之外开</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展非独立核算经营活动发生的支出。</w:t>
      </w:r>
    </w:p>
    <w:p w14:paraId="3CB2E825">
      <w:pPr>
        <w:pStyle w:val="5"/>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28" w:firstLineChars="200"/>
        <w:jc w:val="both"/>
        <w:textAlignment w:val="baseline"/>
        <w:rPr>
          <w:rFonts w:hint="default" w:ascii="Times New Roman" w:hAnsi="Times New Roman" w:eastAsia="仿宋_GB2312" w:cs="Times New Roman"/>
        </w:rPr>
      </w:pPr>
      <w:r>
        <w:rPr>
          <w:rFonts w:hint="default" w:ascii="Times New Roman" w:hAnsi="Times New Roman" w:eastAsia="仿宋_GB2312" w:cs="Times New Roman"/>
          <w:spacing w:val="-3"/>
          <w:lang w:eastAsia="zh-CN"/>
        </w:rPr>
        <w:t>（</w:t>
      </w:r>
      <w:r>
        <w:rPr>
          <w:rFonts w:hint="default" w:ascii="Times New Roman" w:hAnsi="Times New Roman" w:eastAsia="仿宋_GB2312" w:cs="Times New Roman"/>
          <w:spacing w:val="-3"/>
        </w:rPr>
        <w:t>十六</w:t>
      </w:r>
      <w:r>
        <w:rPr>
          <w:rFonts w:hint="default" w:ascii="Times New Roman" w:hAnsi="Times New Roman" w:eastAsia="仿宋_GB2312" w:cs="Times New Roman"/>
          <w:spacing w:val="-3"/>
          <w:lang w:eastAsia="zh-CN"/>
        </w:rPr>
        <w:t>）</w:t>
      </w:r>
      <w:r>
        <w:rPr>
          <w:rFonts w:hint="default" w:ascii="Times New Roman" w:hAnsi="Times New Roman" w:eastAsia="仿宋_GB2312" w:cs="Times New Roman"/>
          <w:spacing w:val="-111"/>
        </w:rPr>
        <w:t xml:space="preserve"> </w:t>
      </w:r>
      <w:r>
        <w:rPr>
          <w:rFonts w:hint="default" w:ascii="Times New Roman" w:hAnsi="Times New Roman" w:eastAsia="仿宋_GB2312" w:cs="Times New Roman"/>
          <w:spacing w:val="-3"/>
        </w:rPr>
        <w:t>“</w:t>
      </w:r>
      <w:r>
        <w:rPr>
          <w:rFonts w:hint="default" w:ascii="Times New Roman" w:hAnsi="Times New Roman" w:eastAsia="仿宋_GB2312" w:cs="Times New Roman"/>
          <w:spacing w:val="-124"/>
        </w:rPr>
        <w:t xml:space="preserve"> </w:t>
      </w:r>
      <w:r>
        <w:rPr>
          <w:rFonts w:hint="default" w:ascii="Times New Roman" w:hAnsi="Times New Roman" w:eastAsia="仿宋_GB2312" w:cs="Times New Roman"/>
          <w:spacing w:val="-3"/>
        </w:rPr>
        <w:t>三公”经费：纳入市级财政预决算管理的</w:t>
      </w:r>
      <w:r>
        <w:rPr>
          <w:rFonts w:hint="default" w:ascii="Times New Roman" w:hAnsi="Times New Roman" w:eastAsia="仿宋_GB2312" w:cs="Times New Roman"/>
          <w:spacing w:val="-118"/>
        </w:rPr>
        <w:t xml:space="preserve"> </w:t>
      </w:r>
      <w:r>
        <w:rPr>
          <w:rFonts w:hint="default" w:ascii="Times New Roman" w:hAnsi="Times New Roman" w:eastAsia="仿宋_GB2312" w:cs="Times New Roman"/>
          <w:spacing w:val="-3"/>
        </w:rPr>
        <w:t>“</w:t>
      </w:r>
      <w:r>
        <w:rPr>
          <w:rFonts w:hint="default" w:ascii="Times New Roman" w:hAnsi="Times New Roman" w:eastAsia="仿宋_GB2312" w:cs="Times New Roman"/>
          <w:spacing w:val="-124"/>
        </w:rPr>
        <w:t xml:space="preserve"> </w:t>
      </w:r>
      <w:r>
        <w:rPr>
          <w:rFonts w:hint="default" w:ascii="Times New Roman" w:hAnsi="Times New Roman" w:eastAsia="仿宋_GB2312" w:cs="Times New Roman"/>
          <w:spacing w:val="-3"/>
        </w:rPr>
        <w:t>三公”</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5"/>
        </w:rPr>
        <w:t>经费，是指部门用财政拨款安排的因公出国</w:t>
      </w:r>
      <w:r>
        <w:rPr>
          <w:rFonts w:hint="default" w:ascii="Times New Roman" w:hAnsi="Times New Roman" w:eastAsia="仿宋_GB2312" w:cs="Times New Roman"/>
          <w:spacing w:val="-5"/>
          <w:lang w:eastAsia="zh-CN"/>
        </w:rPr>
        <w:t>（</w:t>
      </w:r>
      <w:r>
        <w:rPr>
          <w:rFonts w:hint="default" w:ascii="Times New Roman" w:hAnsi="Times New Roman" w:eastAsia="仿宋_GB2312" w:cs="Times New Roman"/>
          <w:spacing w:val="-5"/>
        </w:rPr>
        <w:t>境</w:t>
      </w:r>
      <w:r>
        <w:rPr>
          <w:rFonts w:hint="default" w:ascii="Times New Roman" w:hAnsi="Times New Roman" w:eastAsia="仿宋_GB2312" w:cs="Times New Roman"/>
          <w:spacing w:val="-5"/>
          <w:lang w:eastAsia="zh-CN"/>
        </w:rPr>
        <w:t>）</w:t>
      </w:r>
      <w:r>
        <w:rPr>
          <w:rFonts w:hint="default" w:ascii="Times New Roman" w:hAnsi="Times New Roman" w:eastAsia="仿宋_GB2312" w:cs="Times New Roman"/>
          <w:spacing w:val="-5"/>
        </w:rPr>
        <w:t>费、公务用</w:t>
      </w:r>
      <w:r>
        <w:rPr>
          <w:rFonts w:hint="default" w:ascii="Times New Roman" w:hAnsi="Times New Roman" w:eastAsia="仿宋_GB2312" w:cs="Times New Roman"/>
          <w:spacing w:val="-8"/>
        </w:rPr>
        <w:t>车购置及运行维护费和公务接待费。其中，因公出国</w:t>
      </w:r>
      <w:r>
        <w:rPr>
          <w:rFonts w:hint="default" w:ascii="Times New Roman" w:hAnsi="Times New Roman" w:eastAsia="仿宋_GB2312" w:cs="Times New Roman"/>
          <w:spacing w:val="-65"/>
        </w:rPr>
        <w:t xml:space="preserve"> </w:t>
      </w: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境</w:t>
      </w: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费反映</w:t>
      </w:r>
      <w:r>
        <w:rPr>
          <w:rFonts w:hint="default" w:ascii="Times New Roman" w:hAnsi="Times New Roman" w:eastAsia="仿宋_GB2312" w:cs="Times New Roman"/>
          <w:spacing w:val="-5"/>
        </w:rPr>
        <w:t>单位公务出国</w:t>
      </w:r>
      <w:r>
        <w:rPr>
          <w:rFonts w:hint="default" w:ascii="Times New Roman" w:hAnsi="Times New Roman" w:eastAsia="仿宋_GB2312" w:cs="Times New Roman"/>
          <w:spacing w:val="-5"/>
          <w:lang w:eastAsia="zh-CN"/>
        </w:rPr>
        <w:t>（</w:t>
      </w:r>
      <w:r>
        <w:rPr>
          <w:rFonts w:hint="default" w:ascii="Times New Roman" w:hAnsi="Times New Roman" w:eastAsia="仿宋_GB2312" w:cs="Times New Roman"/>
          <w:spacing w:val="-5"/>
        </w:rPr>
        <w:t>境</w:t>
      </w:r>
      <w:r>
        <w:rPr>
          <w:rFonts w:hint="default" w:ascii="Times New Roman" w:hAnsi="Times New Roman" w:eastAsia="仿宋_GB2312" w:cs="Times New Roman"/>
          <w:spacing w:val="-5"/>
          <w:lang w:eastAsia="zh-CN"/>
        </w:rPr>
        <w:t>）</w:t>
      </w:r>
      <w:r>
        <w:rPr>
          <w:rFonts w:hint="default" w:ascii="Times New Roman" w:hAnsi="Times New Roman" w:eastAsia="仿宋_GB2312" w:cs="Times New Roman"/>
          <w:spacing w:val="-5"/>
        </w:rPr>
        <w:t>的国际旅费、国外城市间交通费、住宿费、伙食费、培训费、公杂费等支出；公务用车购置及运行维护费反映</w:t>
      </w:r>
      <w:r>
        <w:rPr>
          <w:rFonts w:hint="default" w:ascii="Times New Roman" w:hAnsi="Times New Roman" w:eastAsia="仿宋_GB2312" w:cs="Times New Roman"/>
          <w:spacing w:val="13"/>
        </w:rPr>
        <w:t xml:space="preserve"> </w:t>
      </w:r>
      <w:r>
        <w:rPr>
          <w:rFonts w:hint="default" w:ascii="Times New Roman" w:hAnsi="Times New Roman" w:eastAsia="仿宋_GB2312" w:cs="Times New Roman"/>
          <w:spacing w:val="-7"/>
        </w:rPr>
        <w:t>单位公务用车购置支出</w:t>
      </w:r>
      <w:r>
        <w:rPr>
          <w:rFonts w:hint="default" w:ascii="Times New Roman" w:hAnsi="Times New Roman" w:eastAsia="仿宋_GB2312" w:cs="Times New Roman"/>
          <w:spacing w:val="-80"/>
        </w:rPr>
        <w:t xml:space="preserve"> </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含车辆购置税、牌照</w:t>
      </w:r>
      <w:r>
        <w:rPr>
          <w:rFonts w:hint="default" w:ascii="Times New Roman" w:hAnsi="Times New Roman" w:eastAsia="仿宋_GB2312" w:cs="Times New Roman"/>
          <w:spacing w:val="-8"/>
        </w:rPr>
        <w:t>费</w:t>
      </w: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及燃料费、维修</w:t>
      </w:r>
      <w:r>
        <w:rPr>
          <w:rFonts w:hint="default" w:ascii="Times New Roman" w:hAnsi="Times New Roman" w:eastAsia="仿宋_GB2312" w:cs="Times New Roman"/>
          <w:spacing w:val="-5"/>
        </w:rPr>
        <w:t>费、过桥过路费、保险费、安全奖励费用等支出；公务接待费反</w:t>
      </w:r>
      <w:r>
        <w:rPr>
          <w:rFonts w:hint="default" w:ascii="Times New Roman" w:hAnsi="Times New Roman" w:eastAsia="仿宋_GB2312" w:cs="Times New Roman"/>
          <w:spacing w:val="-1"/>
        </w:rPr>
        <w:t>映单位按规定开支的各类公务接待</w:t>
      </w:r>
      <w:r>
        <w:rPr>
          <w:rFonts w:hint="default" w:ascii="Times New Roman" w:hAnsi="Times New Roman" w:eastAsia="仿宋_GB2312" w:cs="Times New Roman"/>
          <w:spacing w:val="-1"/>
          <w:lang w:eastAsia="zh-CN"/>
        </w:rPr>
        <w:t>（</w:t>
      </w:r>
      <w:r>
        <w:rPr>
          <w:rFonts w:hint="default" w:ascii="Times New Roman" w:hAnsi="Times New Roman" w:eastAsia="仿宋_GB2312" w:cs="Times New Roman"/>
          <w:spacing w:val="-1"/>
        </w:rPr>
        <w:t>含外宾接待</w:t>
      </w:r>
      <w:r>
        <w:rPr>
          <w:rFonts w:hint="default" w:ascii="Times New Roman" w:hAnsi="Times New Roman" w:eastAsia="仿宋_GB2312" w:cs="Times New Roman"/>
          <w:spacing w:val="-1"/>
          <w:lang w:eastAsia="zh-CN"/>
        </w:rPr>
        <w:t>）</w:t>
      </w:r>
      <w:r>
        <w:rPr>
          <w:rFonts w:hint="default" w:ascii="Times New Roman" w:hAnsi="Times New Roman" w:eastAsia="仿宋_GB2312" w:cs="Times New Roman"/>
          <w:spacing w:val="-1"/>
        </w:rPr>
        <w:t>费用。</w:t>
      </w:r>
    </w:p>
    <w:p w14:paraId="256FC4B2">
      <w:pPr>
        <w:pStyle w:val="5"/>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32" w:firstLineChars="200"/>
        <w:jc w:val="both"/>
        <w:textAlignment w:val="baseline"/>
        <w:rPr>
          <w:rFonts w:hint="default" w:ascii="Times New Roman" w:hAnsi="Times New Roman" w:eastAsia="仿宋_GB2312" w:cs="Times New Roman"/>
        </w:rPr>
      </w:pPr>
      <w:r>
        <w:rPr>
          <w:rFonts w:hint="default" w:ascii="Times New Roman" w:hAnsi="Times New Roman" w:eastAsia="仿宋_GB2312" w:cs="Times New Roman"/>
          <w:spacing w:val="-2"/>
          <w:lang w:eastAsia="zh-CN"/>
        </w:rPr>
        <w:t>（</w:t>
      </w:r>
      <w:r>
        <w:rPr>
          <w:rFonts w:hint="default" w:ascii="Times New Roman" w:hAnsi="Times New Roman" w:eastAsia="仿宋_GB2312" w:cs="Times New Roman"/>
          <w:spacing w:val="-2"/>
        </w:rPr>
        <w:t>十七</w:t>
      </w:r>
      <w:r>
        <w:rPr>
          <w:rFonts w:hint="default" w:ascii="Times New Roman" w:hAnsi="Times New Roman" w:eastAsia="仿宋_GB2312" w:cs="Times New Roman"/>
          <w:spacing w:val="-2"/>
          <w:lang w:eastAsia="zh-CN"/>
        </w:rPr>
        <w:t>）</w:t>
      </w:r>
      <w:r>
        <w:rPr>
          <w:rFonts w:hint="default" w:ascii="Times New Roman" w:hAnsi="Times New Roman" w:eastAsia="仿宋_GB2312" w:cs="Times New Roman"/>
          <w:spacing w:val="-2"/>
        </w:rPr>
        <w:t>机关运行经费：指为保障行政单位</w:t>
      </w:r>
      <w:r>
        <w:rPr>
          <w:rFonts w:hint="default" w:ascii="Times New Roman" w:hAnsi="Times New Roman" w:eastAsia="仿宋_GB2312" w:cs="Times New Roman"/>
          <w:spacing w:val="-2"/>
          <w:lang w:eastAsia="zh-CN"/>
        </w:rPr>
        <w:t>（</w:t>
      </w:r>
      <w:r>
        <w:rPr>
          <w:rFonts w:hint="default" w:ascii="Times New Roman" w:hAnsi="Times New Roman" w:eastAsia="仿宋_GB2312" w:cs="Times New Roman"/>
          <w:spacing w:val="-2"/>
        </w:rPr>
        <w:t>包括参照公务员</w:t>
      </w:r>
      <w:r>
        <w:rPr>
          <w:rFonts w:hint="default" w:ascii="Times New Roman" w:hAnsi="Times New Roman" w:eastAsia="仿宋_GB2312" w:cs="Times New Roman"/>
          <w:spacing w:val="16"/>
        </w:rPr>
        <w:t xml:space="preserve"> </w:t>
      </w:r>
      <w:r>
        <w:rPr>
          <w:rFonts w:hint="default" w:ascii="Times New Roman" w:hAnsi="Times New Roman" w:eastAsia="仿宋_GB2312" w:cs="Times New Roman"/>
          <w:spacing w:val="1"/>
        </w:rPr>
        <w:t>法管理的事业单位</w:t>
      </w:r>
      <w:r>
        <w:rPr>
          <w:rFonts w:hint="default" w:ascii="Times New Roman" w:hAnsi="Times New Roman" w:eastAsia="仿宋_GB2312" w:cs="Times New Roman"/>
          <w:spacing w:val="1"/>
          <w:lang w:eastAsia="zh-CN"/>
        </w:rPr>
        <w:t>）</w:t>
      </w:r>
      <w:r>
        <w:rPr>
          <w:rFonts w:hint="default" w:ascii="Times New Roman" w:hAnsi="Times New Roman" w:eastAsia="仿宋_GB2312" w:cs="Times New Roman"/>
          <w:spacing w:val="1"/>
        </w:rPr>
        <w:t>运行用于购买货物和服务的各项资金，</w:t>
      </w:r>
      <w:r>
        <w:rPr>
          <w:rFonts w:hint="default" w:ascii="Times New Roman" w:hAnsi="Times New Roman" w:eastAsia="仿宋_GB2312" w:cs="Times New Roman"/>
        </w:rPr>
        <w:t xml:space="preserve">包括 </w:t>
      </w:r>
      <w:r>
        <w:rPr>
          <w:rFonts w:hint="default" w:ascii="Times New Roman" w:hAnsi="Times New Roman" w:eastAsia="仿宋_GB2312" w:cs="Times New Roman"/>
          <w:spacing w:val="-5"/>
        </w:rPr>
        <w:t>办公费、印刷费、邮电费、差旅费、会议费、福利费、日常维修费、专用材料及一般设备购置费、办公用房水电费、办公用房取</w:t>
      </w:r>
      <w:r>
        <w:rPr>
          <w:rFonts w:hint="default" w:ascii="Times New Roman" w:hAnsi="Times New Roman" w:eastAsia="仿宋_GB2312" w:cs="Times New Roman"/>
          <w:spacing w:val="-13"/>
        </w:rPr>
        <w:t>暖费、办公用房物业管理费、公务用车运行维护费以及其他费用。</w:t>
      </w:r>
    </w:p>
    <w:p w14:paraId="26554C68">
      <w:pPr>
        <w:pStyle w:val="5"/>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08"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十八</w:t>
      </w: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其他专用名词。</w:t>
      </w:r>
    </w:p>
    <w:p w14:paraId="2E74847D">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27" w:firstLineChars="200"/>
        <w:textAlignment w:val="baseline"/>
        <w:rPr>
          <w:rFonts w:hint="default" w:ascii="Times New Roman" w:hAnsi="Times New Roman" w:cs="Times New Roman"/>
          <w:b/>
          <w:bCs/>
          <w:spacing w:val="-4"/>
          <w:lang w:eastAsia="zh-CN"/>
        </w:rPr>
      </w:pPr>
      <w:r>
        <w:rPr>
          <w:rFonts w:hint="default" w:ascii="Times New Roman" w:hAnsi="Times New Roman" w:cs="Times New Roman"/>
          <w:b/>
          <w:bCs/>
          <w:spacing w:val="-4"/>
          <w:lang w:eastAsia="zh-CN"/>
        </w:rPr>
        <w:t>（</w:t>
      </w:r>
      <w:r>
        <w:rPr>
          <w:rFonts w:hint="default" w:ascii="Times New Roman" w:hAnsi="Times New Roman" w:cs="Times New Roman"/>
          <w:b/>
          <w:bCs/>
          <w:spacing w:val="-4"/>
        </w:rPr>
        <w:t>根据本部门使用的其他专用名词补充解释</w:t>
      </w:r>
      <w:r>
        <w:rPr>
          <w:rFonts w:hint="default" w:ascii="Times New Roman" w:hAnsi="Times New Roman" w:cs="Times New Roman"/>
          <w:b/>
          <w:bCs/>
          <w:spacing w:val="-4"/>
          <w:lang w:eastAsia="zh-CN"/>
        </w:rPr>
        <w:t>）</w:t>
      </w:r>
    </w:p>
    <w:p w14:paraId="08645F24">
      <w:pPr>
        <w:rPr>
          <w:rFonts w:hint="default" w:ascii="Times New Roman" w:hAnsi="Times New Roman" w:cs="Times New Roman"/>
          <w:spacing w:val="-4"/>
          <w:lang w:eastAsia="zh-CN"/>
        </w:rPr>
      </w:pPr>
      <w:r>
        <w:rPr>
          <w:rFonts w:hint="default" w:ascii="Times New Roman" w:hAnsi="Times New Roman" w:cs="Times New Roman"/>
          <w:spacing w:val="-4"/>
          <w:lang w:eastAsia="zh-CN"/>
        </w:rPr>
        <w:br w:type="page"/>
      </w:r>
    </w:p>
    <w:p w14:paraId="341C9E69">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方正小标宋_GBK" w:hAnsi="方正小标宋_GBK" w:eastAsia="方正小标宋_GBK" w:cs="方正小标宋_GBK"/>
          <w:spacing w:val="-2"/>
          <w:sz w:val="44"/>
          <w:szCs w:val="44"/>
        </w:rPr>
      </w:pPr>
      <w:r>
        <w:rPr>
          <w:rFonts w:hint="default" w:ascii="方正小标宋_GBK" w:hAnsi="方正小标宋_GBK" w:eastAsia="方正小标宋_GBK" w:cs="方正小标宋_GBK"/>
          <w:spacing w:val="-2"/>
          <w:sz w:val="44"/>
          <w:szCs w:val="44"/>
        </w:rPr>
        <w:t>第六部分  附件</w:t>
      </w:r>
    </w:p>
    <w:p w14:paraId="7DAF37B0">
      <w:pPr>
        <w:spacing w:line="334" w:lineRule="auto"/>
        <w:rPr>
          <w:rFonts w:hint="default" w:ascii="Times New Roman" w:hAnsi="Times New Roman" w:cs="Times New Roman"/>
          <w:sz w:val="21"/>
        </w:rPr>
      </w:pPr>
    </w:p>
    <w:p w14:paraId="419F9E10">
      <w:pPr>
        <w:spacing w:line="335" w:lineRule="auto"/>
        <w:rPr>
          <w:rFonts w:hint="default" w:ascii="Times New Roman" w:hAnsi="Times New Roman" w:cs="Times New Roman"/>
          <w:sz w:val="21"/>
        </w:rPr>
      </w:pPr>
    </w:p>
    <w:p w14:paraId="47CEAB7F">
      <w:pPr>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36" w:firstLineChars="200"/>
        <w:textAlignment w:val="baseline"/>
        <w:rPr>
          <w:rFonts w:hint="eastAsia" w:ascii="Times New Roman" w:hAnsi="Times New Roman" w:eastAsia="黑体" w:cs="Times New Roman"/>
          <w:sz w:val="32"/>
          <w:szCs w:val="32"/>
          <w:lang w:eastAsia="zh-CN"/>
        </w:rPr>
      </w:pPr>
      <w:r>
        <w:rPr>
          <w:rFonts w:hint="default" w:ascii="Times New Roman" w:hAnsi="Times New Roman" w:eastAsia="黑体" w:cs="Times New Roman"/>
          <w:spacing w:val="-1"/>
          <w:sz w:val="32"/>
          <w:szCs w:val="32"/>
        </w:rPr>
        <w:t>一、202</w:t>
      </w:r>
      <w:r>
        <w:rPr>
          <w:rFonts w:hint="eastAsia" w:ascii="Times New Roman" w:hAnsi="Times New Roman" w:eastAsia="黑体" w:cs="Times New Roman"/>
          <w:spacing w:val="-1"/>
          <w:sz w:val="32"/>
          <w:szCs w:val="32"/>
          <w:lang w:val="en-US" w:eastAsia="zh-CN"/>
        </w:rPr>
        <w:t>4</w:t>
      </w:r>
      <w:r>
        <w:rPr>
          <w:rFonts w:hint="default" w:ascii="Times New Roman" w:hAnsi="Times New Roman" w:eastAsia="黑体" w:cs="Times New Roman"/>
          <w:spacing w:val="-67"/>
          <w:sz w:val="32"/>
          <w:szCs w:val="32"/>
        </w:rPr>
        <w:t xml:space="preserve"> </w:t>
      </w:r>
      <w:r>
        <w:rPr>
          <w:rFonts w:hint="default" w:ascii="Times New Roman" w:hAnsi="Times New Roman" w:eastAsia="黑体" w:cs="Times New Roman"/>
          <w:spacing w:val="-1"/>
          <w:sz w:val="32"/>
          <w:szCs w:val="32"/>
        </w:rPr>
        <w:t>年度</w:t>
      </w:r>
      <w:r>
        <w:rPr>
          <w:rFonts w:hint="default" w:ascii="Times New Roman" w:hAnsi="Times New Roman" w:eastAsia="黑体" w:cs="Times New Roman"/>
          <w:spacing w:val="-1"/>
          <w:sz w:val="32"/>
          <w:szCs w:val="32"/>
          <w:u w:val="single" w:color="auto"/>
        </w:rPr>
        <w:t>部门名称</w:t>
      </w:r>
      <w:r>
        <w:rPr>
          <w:rFonts w:hint="default" w:ascii="Times New Roman" w:hAnsi="Times New Roman" w:eastAsia="黑体" w:cs="Times New Roman"/>
          <w:spacing w:val="-1"/>
          <w:sz w:val="32"/>
          <w:szCs w:val="32"/>
        </w:rPr>
        <w:t>整体绩效自评表/结果</w:t>
      </w:r>
      <w:r>
        <w:rPr>
          <w:rFonts w:hint="eastAsia" w:ascii="Times New Roman" w:hAnsi="Times New Roman" w:eastAsia="黑体" w:cs="Times New Roman"/>
          <w:spacing w:val="-1"/>
          <w:sz w:val="32"/>
          <w:szCs w:val="32"/>
          <w:lang w:eastAsia="zh-CN"/>
        </w:rPr>
        <w:t>（</w:t>
      </w:r>
      <w:r>
        <w:rPr>
          <w:rFonts w:hint="default" w:ascii="Times New Roman" w:hAnsi="Times New Roman" w:eastAsia="黑体" w:cs="Times New Roman"/>
          <w:spacing w:val="-2"/>
          <w:sz w:val="32"/>
          <w:szCs w:val="32"/>
        </w:rPr>
        <w:t>摘要版</w:t>
      </w:r>
      <w:r>
        <w:rPr>
          <w:rFonts w:hint="eastAsia" w:ascii="Times New Roman" w:hAnsi="Times New Roman" w:eastAsia="黑体" w:cs="Times New Roman"/>
          <w:spacing w:val="-2"/>
          <w:sz w:val="32"/>
          <w:szCs w:val="32"/>
          <w:lang w:eastAsia="zh-CN"/>
        </w:rPr>
        <w:t>）</w:t>
      </w:r>
    </w:p>
    <w:p w14:paraId="3198476A">
      <w:pPr>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32" w:firstLineChars="200"/>
        <w:textAlignment w:val="baseline"/>
        <w:rPr>
          <w:rFonts w:hint="eastAsia" w:ascii="Times New Roman" w:hAnsi="Times New Roman" w:eastAsia="黑体" w:cs="Times New Roman"/>
          <w:spacing w:val="-2"/>
          <w:sz w:val="32"/>
          <w:szCs w:val="32"/>
          <w:lang w:eastAsia="zh-CN"/>
        </w:rPr>
      </w:pPr>
      <w:r>
        <w:rPr>
          <w:rFonts w:hint="default" w:ascii="Times New Roman" w:hAnsi="Times New Roman" w:eastAsia="黑体" w:cs="Times New Roman"/>
          <w:spacing w:val="-2"/>
          <w:sz w:val="32"/>
          <w:szCs w:val="32"/>
        </w:rPr>
        <w:t>二、202</w:t>
      </w:r>
      <w:r>
        <w:rPr>
          <w:rFonts w:hint="eastAsia" w:ascii="Times New Roman" w:hAnsi="Times New Roman" w:eastAsia="黑体" w:cs="Times New Roman"/>
          <w:spacing w:val="-2"/>
          <w:sz w:val="32"/>
          <w:szCs w:val="32"/>
          <w:lang w:val="en-US" w:eastAsia="zh-CN"/>
        </w:rPr>
        <w:t>4</w:t>
      </w:r>
      <w:r>
        <w:rPr>
          <w:rFonts w:hint="default" w:ascii="Times New Roman" w:hAnsi="Times New Roman" w:eastAsia="黑体" w:cs="Times New Roman"/>
          <w:spacing w:val="-2"/>
          <w:sz w:val="32"/>
          <w:szCs w:val="32"/>
        </w:rPr>
        <w:t>年度</w:t>
      </w:r>
      <w:r>
        <w:rPr>
          <w:rFonts w:hint="default" w:ascii="Times New Roman" w:hAnsi="Times New Roman" w:eastAsia="黑体" w:cs="Times New Roman"/>
          <w:spacing w:val="-2"/>
          <w:sz w:val="32"/>
          <w:szCs w:val="32"/>
          <w:u w:val="single" w:color="auto"/>
        </w:rPr>
        <w:t xml:space="preserve">        </w:t>
      </w:r>
      <w:r>
        <w:rPr>
          <w:rFonts w:hint="default" w:ascii="Times New Roman" w:hAnsi="Times New Roman" w:eastAsia="黑体" w:cs="Times New Roman"/>
          <w:spacing w:val="-147"/>
          <w:sz w:val="32"/>
          <w:szCs w:val="32"/>
        </w:rPr>
        <w:t xml:space="preserve"> </w:t>
      </w:r>
      <w:r>
        <w:rPr>
          <w:rFonts w:hint="default" w:ascii="Times New Roman" w:hAnsi="Times New Roman" w:eastAsia="黑体" w:cs="Times New Roman"/>
          <w:spacing w:val="-2"/>
          <w:sz w:val="32"/>
          <w:szCs w:val="32"/>
        </w:rPr>
        <w:t>项目绩效自评表/结果</w:t>
      </w:r>
      <w:r>
        <w:rPr>
          <w:rFonts w:hint="eastAsia" w:ascii="Times New Roman" w:hAnsi="Times New Roman" w:eastAsia="黑体" w:cs="Times New Roman"/>
          <w:spacing w:val="-2"/>
          <w:sz w:val="32"/>
          <w:szCs w:val="32"/>
          <w:lang w:eastAsia="zh-CN"/>
        </w:rPr>
        <w:t>（</w:t>
      </w:r>
      <w:r>
        <w:rPr>
          <w:rFonts w:hint="default" w:ascii="Times New Roman" w:hAnsi="Times New Roman" w:eastAsia="黑体" w:cs="Times New Roman"/>
          <w:spacing w:val="-2"/>
          <w:sz w:val="32"/>
          <w:szCs w:val="32"/>
        </w:rPr>
        <w:t>摘要版</w:t>
      </w:r>
      <w:r>
        <w:rPr>
          <w:rFonts w:hint="eastAsia" w:ascii="Times New Roman" w:hAnsi="Times New Roman" w:eastAsia="黑体" w:cs="Times New Roman"/>
          <w:spacing w:val="-2"/>
          <w:sz w:val="32"/>
          <w:szCs w:val="32"/>
          <w:lang w:eastAsia="zh-CN"/>
        </w:rPr>
        <w:t>）</w:t>
      </w:r>
    </w:p>
    <w:p w14:paraId="3977615C">
      <w:pPr>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20" w:firstLineChars="200"/>
        <w:textAlignment w:val="baseline"/>
        <w:rPr>
          <w:rFonts w:hint="eastAsia" w:ascii="Times New Roman" w:hAnsi="Times New Roman" w:eastAsia="黑体" w:cs="Times New Roman"/>
          <w:sz w:val="32"/>
          <w:szCs w:val="32"/>
          <w:lang w:eastAsia="zh-CN"/>
        </w:rPr>
      </w:pPr>
      <w:r>
        <w:rPr>
          <w:rFonts w:hint="eastAsia" w:ascii="Times New Roman" w:hAnsi="Times New Roman" w:eastAsia="黑体" w:cs="Times New Roman"/>
          <w:spacing w:val="-5"/>
          <w:sz w:val="32"/>
          <w:szCs w:val="32"/>
          <w:lang w:eastAsia="zh-CN"/>
        </w:rPr>
        <w:t>（</w:t>
      </w:r>
      <w:r>
        <w:rPr>
          <w:rFonts w:hint="default" w:ascii="Times New Roman" w:hAnsi="Times New Roman" w:eastAsia="黑体" w:cs="Times New Roman"/>
          <w:spacing w:val="-5"/>
          <w:sz w:val="32"/>
          <w:szCs w:val="32"/>
        </w:rPr>
        <w:t>请按部门一级项目个数公开</w:t>
      </w:r>
      <w:r>
        <w:rPr>
          <w:rFonts w:hint="eastAsia" w:ascii="Times New Roman" w:hAnsi="Times New Roman" w:eastAsia="黑体" w:cs="Times New Roman"/>
          <w:spacing w:val="-5"/>
          <w:sz w:val="32"/>
          <w:szCs w:val="32"/>
          <w:lang w:eastAsia="zh-CN"/>
        </w:rPr>
        <w:t>）</w:t>
      </w:r>
    </w:p>
    <w:p w14:paraId="02EE3F80">
      <w:pPr>
        <w:rPr>
          <w:rFonts w:hint="default" w:ascii="Times New Roman" w:hAnsi="Times New Roman" w:cs="Times New Roman"/>
          <w:lang w:val="en-US" w:eastAsia="zh-CN"/>
        </w:rPr>
      </w:pPr>
    </w:p>
    <w:sectPr>
      <w:footerReference r:id="rId5" w:type="default"/>
      <w:pgSz w:w="11906" w:h="16838"/>
      <w:pgMar w:top="2098" w:right="1474" w:bottom="1701" w:left="1587" w:header="851" w:footer="992"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5017F">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077390">
                          <w:pPr>
                            <w:pStyle w:val="6"/>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4077390">
                    <w:pPr>
                      <w:pStyle w:val="6"/>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6C53D7"/>
    <w:multiLevelType w:val="singleLevel"/>
    <w:tmpl w:val="036C53D7"/>
    <w:lvl w:ilvl="0" w:tentative="0">
      <w:start w:val="1"/>
      <w:numFmt w:val="decimal"/>
      <w:suff w:val="space"/>
      <w:lvlText w:val="%1."/>
      <w:lvlJc w:val="left"/>
    </w:lvl>
  </w:abstractNum>
  <w:abstractNum w:abstractNumId="1">
    <w:nsid w:val="19B642BB"/>
    <w:multiLevelType w:val="singleLevel"/>
    <w:tmpl w:val="19B642BB"/>
    <w:lvl w:ilvl="0" w:tentative="0">
      <w:start w:val="2"/>
      <w:numFmt w:val="chineseCounting"/>
      <w:suff w:val="space"/>
      <w:lvlText w:val="第%1部分"/>
      <w:lvlJc w:val="left"/>
      <w:rPr>
        <w:rFonts w:hint="eastAsia"/>
      </w:rPr>
    </w:lvl>
  </w:abstractNum>
  <w:abstractNum w:abstractNumId="2">
    <w:nsid w:val="5C36EA3B"/>
    <w:multiLevelType w:val="singleLevel"/>
    <w:tmpl w:val="5C36EA3B"/>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5MWVjZTc0ZTk3ZDVlYjMxOTU5ZTNjNmE2NDc2ZDkifQ=="/>
  </w:docVars>
  <w:rsids>
    <w:rsidRoot w:val="00000000"/>
    <w:rsid w:val="068838C2"/>
    <w:rsid w:val="07180E92"/>
    <w:rsid w:val="089839BA"/>
    <w:rsid w:val="08FC0CCA"/>
    <w:rsid w:val="0B492353"/>
    <w:rsid w:val="109F30C8"/>
    <w:rsid w:val="117A5E54"/>
    <w:rsid w:val="12FE3B58"/>
    <w:rsid w:val="13747DAA"/>
    <w:rsid w:val="172355D3"/>
    <w:rsid w:val="1B2466E5"/>
    <w:rsid w:val="1C0E2A35"/>
    <w:rsid w:val="1C817790"/>
    <w:rsid w:val="1DCD7D00"/>
    <w:rsid w:val="1EE21DA7"/>
    <w:rsid w:val="1F3C5B49"/>
    <w:rsid w:val="20017382"/>
    <w:rsid w:val="21676B90"/>
    <w:rsid w:val="21961EB7"/>
    <w:rsid w:val="21A05F7E"/>
    <w:rsid w:val="28A65FBE"/>
    <w:rsid w:val="2A857986"/>
    <w:rsid w:val="2BE83F94"/>
    <w:rsid w:val="2BF42D02"/>
    <w:rsid w:val="2BF7779C"/>
    <w:rsid w:val="2F8119D0"/>
    <w:rsid w:val="34EA2EB6"/>
    <w:rsid w:val="34F62908"/>
    <w:rsid w:val="353B695E"/>
    <w:rsid w:val="390037A2"/>
    <w:rsid w:val="39F72424"/>
    <w:rsid w:val="3C352F63"/>
    <w:rsid w:val="3C411FBF"/>
    <w:rsid w:val="3C4F2C50"/>
    <w:rsid w:val="3DA60130"/>
    <w:rsid w:val="40586425"/>
    <w:rsid w:val="4268313C"/>
    <w:rsid w:val="43DA5B87"/>
    <w:rsid w:val="44C60C63"/>
    <w:rsid w:val="467E1CDE"/>
    <w:rsid w:val="4787624B"/>
    <w:rsid w:val="4C746661"/>
    <w:rsid w:val="4C8C3F07"/>
    <w:rsid w:val="4D555CB1"/>
    <w:rsid w:val="542F756E"/>
    <w:rsid w:val="54777E46"/>
    <w:rsid w:val="56043034"/>
    <w:rsid w:val="57327F9E"/>
    <w:rsid w:val="57B31914"/>
    <w:rsid w:val="5DE402B6"/>
    <w:rsid w:val="604A5C2C"/>
    <w:rsid w:val="606B4C73"/>
    <w:rsid w:val="62C17492"/>
    <w:rsid w:val="62F51C0D"/>
    <w:rsid w:val="639835A3"/>
    <w:rsid w:val="687B3694"/>
    <w:rsid w:val="6B6066A7"/>
    <w:rsid w:val="6B8342AA"/>
    <w:rsid w:val="6BB34631"/>
    <w:rsid w:val="6D745521"/>
    <w:rsid w:val="6DA422E5"/>
    <w:rsid w:val="6FA755CF"/>
    <w:rsid w:val="70846AFD"/>
    <w:rsid w:val="70E57BE1"/>
    <w:rsid w:val="72614EAD"/>
    <w:rsid w:val="73F15019"/>
    <w:rsid w:val="7460120B"/>
    <w:rsid w:val="749073E1"/>
    <w:rsid w:val="767D6EE6"/>
    <w:rsid w:val="77CA6886"/>
    <w:rsid w:val="7B7B29F9"/>
    <w:rsid w:val="7EE127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4">
    <w:name w:val="heading 1"/>
    <w:basedOn w:val="1"/>
    <w:next w:val="1"/>
    <w:uiPriority w:val="0"/>
    <w:pPr>
      <w:keepNext/>
      <w:keepLines/>
      <w:spacing w:before="340" w:after="330" w:line="578" w:lineRule="auto"/>
      <w:outlineLvl w:val="0"/>
    </w:pPr>
    <w:rPr>
      <w:b/>
      <w:kern w:val="44"/>
      <w:sz w:val="4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widowControl/>
      <w:adjustRightInd/>
      <w:snapToGrid/>
      <w:spacing w:line="540" w:lineRule="exact"/>
      <w:ind w:firstLine="420" w:firstLineChars="0"/>
      <w:jc w:val="left"/>
    </w:pPr>
  </w:style>
  <w:style w:type="paragraph" w:styleId="3">
    <w:name w:val="Body Text Indent"/>
    <w:basedOn w:val="1"/>
    <w:next w:val="1"/>
    <w:qFormat/>
    <w:uiPriority w:val="0"/>
    <w:pPr>
      <w:ind w:firstLine="630"/>
    </w:pPr>
    <w:rPr>
      <w:rFonts w:ascii="仿宋_GB2312" w:eastAsia="仿宋_GB2312"/>
      <w:sz w:val="32"/>
    </w:rPr>
  </w:style>
  <w:style w:type="paragraph" w:styleId="5">
    <w:name w:val="Body Text"/>
    <w:basedOn w:val="1"/>
    <w:semiHidden/>
    <w:qFormat/>
    <w:uiPriority w:val="0"/>
    <w:rPr>
      <w:rFonts w:ascii="仿宋" w:hAnsi="仿宋" w:eastAsia="仿宋" w:cs="仿宋"/>
      <w:sz w:val="32"/>
      <w:szCs w:val="32"/>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footnote text"/>
    <w:basedOn w:val="1"/>
    <w:next w:val="1"/>
    <w:qFormat/>
    <w:uiPriority w:val="0"/>
    <w:pPr>
      <w:snapToGrid w:val="0"/>
      <w:jc w:val="left"/>
    </w:pPr>
    <w:rPr>
      <w:sz w:val="32"/>
    </w:r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Table Text"/>
    <w:basedOn w:val="1"/>
    <w:semiHidden/>
    <w:qFormat/>
    <w:uiPriority w:val="0"/>
    <w:rPr>
      <w:rFonts w:ascii="Arial" w:hAnsi="Arial" w:eastAsia="Arial" w:cs="Arial"/>
      <w:sz w:val="21"/>
      <w:szCs w:val="21"/>
      <w:lang w:val="en-US" w:eastAsia="en-US" w:bidi="ar-SA"/>
    </w:rPr>
  </w:style>
  <w:style w:type="paragraph" w:customStyle="1" w:styleId="13">
    <w:name w:val="正文缩进 + 首行缩进:  2 字符"/>
    <w:basedOn w:val="1"/>
    <w:qFormat/>
    <w:uiPriority w:val="0"/>
    <w:pPr>
      <w:spacing w:line="560" w:lineRule="exact"/>
      <w:ind w:firstLine="640"/>
    </w:pPr>
    <w:rPr>
      <w:rFonts w:ascii="仿宋" w:hAnsi="仿宋" w:eastAsia="仿宋" w:cs="宋体"/>
      <w:sz w:val="32"/>
      <w:szCs w:val="20"/>
    </w:rPr>
  </w:style>
  <w:style w:type="paragraph" w:customStyle="1" w:styleId="14">
    <w:name w:val="Defaul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2483</Words>
  <Characters>2842</Characters>
  <Lines>0</Lines>
  <Paragraphs>0</Paragraphs>
  <TotalTime>13</TotalTime>
  <ScaleCrop>false</ScaleCrop>
  <LinksUpToDate>false</LinksUpToDate>
  <CharactersWithSpaces>3198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WPS_1717548364</cp:lastModifiedBy>
  <cp:lastPrinted>2025-08-20T07:46:00Z</cp:lastPrinted>
  <dcterms:modified xsi:type="dcterms:W3CDTF">2025-09-14T07:37:55Z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890ED217818C452D8B18DB6118726FD4_13</vt:lpwstr>
  </property>
  <property fmtid="{D5CDD505-2E9C-101B-9397-08002B2CF9AE}" pid="4" name="KSOTemplateDocerSaveRecord">
    <vt:lpwstr>eyJoZGlkIjoiYWQ4NTllNDQwOWRlZDBjMmZkNTA5NzgwMjBkNzZmNGMiLCJ1c2VySWQiOiIxNjAzODM5MjE2In0=</vt:lpwstr>
  </property>
</Properties>
</file>